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34" w:rsidRDefault="000B2634" w:rsidP="008C1AE6">
      <w:pPr>
        <w:jc w:val="center"/>
        <w:outlineLvl w:val="0"/>
        <w:rPr>
          <w:b/>
          <w:color w:val="000000"/>
          <w:sz w:val="28"/>
          <w:szCs w:val="28"/>
        </w:rPr>
      </w:pPr>
      <w:bookmarkStart w:id="0" w:name="_GoBack"/>
      <w:bookmarkEnd w:id="0"/>
      <w:r>
        <w:rPr>
          <w:b/>
          <w:color w:val="000000"/>
          <w:sz w:val="28"/>
          <w:szCs w:val="28"/>
        </w:rPr>
        <w:t>FORMULARZ SPECYFIKACJI TECHNICZNO-CENOW</w:t>
      </w:r>
      <w:r w:rsidR="006E187E">
        <w:rPr>
          <w:b/>
          <w:color w:val="000000"/>
          <w:sz w:val="28"/>
          <w:szCs w:val="28"/>
        </w:rPr>
        <w:t>EJ</w:t>
      </w:r>
    </w:p>
    <w:p w:rsidR="000B2634" w:rsidRDefault="000B2634" w:rsidP="000B2634">
      <w:pPr>
        <w:jc w:val="center"/>
        <w:rPr>
          <w:b/>
          <w:color w:val="000000"/>
          <w:sz w:val="28"/>
          <w:szCs w:val="28"/>
        </w:rPr>
      </w:pPr>
      <w:r>
        <w:rPr>
          <w:b/>
          <w:color w:val="000000"/>
          <w:sz w:val="28"/>
          <w:szCs w:val="28"/>
        </w:rPr>
        <w:t>ZAMAWIANE</w:t>
      </w:r>
      <w:r w:rsidR="009F1761">
        <w:rPr>
          <w:b/>
          <w:color w:val="000000"/>
          <w:sz w:val="28"/>
          <w:szCs w:val="28"/>
        </w:rPr>
        <w:t>GO</w:t>
      </w:r>
      <w:r>
        <w:rPr>
          <w:b/>
          <w:color w:val="000000"/>
          <w:sz w:val="28"/>
          <w:szCs w:val="28"/>
        </w:rPr>
        <w:t>/OFEROWANE</w:t>
      </w:r>
      <w:r w:rsidR="009F1761">
        <w:rPr>
          <w:b/>
          <w:color w:val="000000"/>
          <w:sz w:val="28"/>
          <w:szCs w:val="28"/>
        </w:rPr>
        <w:t>GO</w:t>
      </w:r>
      <w:r>
        <w:rPr>
          <w:b/>
          <w:color w:val="000000"/>
          <w:sz w:val="28"/>
          <w:szCs w:val="28"/>
        </w:rPr>
        <w:t xml:space="preserve"> </w:t>
      </w:r>
      <w:r w:rsidR="009F1761">
        <w:rPr>
          <w:b/>
          <w:color w:val="000000"/>
          <w:sz w:val="28"/>
          <w:szCs w:val="28"/>
        </w:rPr>
        <w:t>SPRZĘTU</w:t>
      </w:r>
      <w:r>
        <w:rPr>
          <w:b/>
          <w:color w:val="000000"/>
          <w:sz w:val="28"/>
          <w:szCs w:val="28"/>
        </w:rPr>
        <w:t xml:space="preserve"> </w:t>
      </w:r>
      <w:r w:rsidR="00BB4B9E">
        <w:rPr>
          <w:b/>
          <w:color w:val="000000"/>
          <w:sz w:val="28"/>
          <w:szCs w:val="28"/>
        </w:rPr>
        <w:t>FIZYKO-CH</w:t>
      </w:r>
      <w:r w:rsidR="00B202DF">
        <w:rPr>
          <w:b/>
          <w:color w:val="000000"/>
          <w:sz w:val="28"/>
          <w:szCs w:val="28"/>
        </w:rPr>
        <w:t>E</w:t>
      </w:r>
      <w:r w:rsidR="00BB4B9E">
        <w:rPr>
          <w:b/>
          <w:color w:val="000000"/>
          <w:sz w:val="28"/>
          <w:szCs w:val="28"/>
        </w:rPr>
        <w:t>MICZNE</w:t>
      </w:r>
      <w:r w:rsidR="009F1761">
        <w:rPr>
          <w:b/>
          <w:color w:val="000000"/>
          <w:sz w:val="28"/>
          <w:szCs w:val="28"/>
        </w:rPr>
        <w:t>GO</w:t>
      </w:r>
      <w:r w:rsidR="00EF75A6">
        <w:rPr>
          <w:b/>
          <w:color w:val="000000"/>
          <w:sz w:val="28"/>
          <w:szCs w:val="28"/>
        </w:rPr>
        <w:t xml:space="preserve"> </w:t>
      </w:r>
      <w:r w:rsidR="00EF75A6">
        <w:rPr>
          <w:b/>
          <w:color w:val="000000"/>
          <w:sz w:val="28"/>
          <w:szCs w:val="28"/>
        </w:rPr>
        <w:br/>
        <w:t>I LABORATORYJNE</w:t>
      </w:r>
      <w:r w:rsidR="009F1761">
        <w:rPr>
          <w:b/>
          <w:color w:val="000000"/>
          <w:sz w:val="28"/>
          <w:szCs w:val="28"/>
        </w:rPr>
        <w:t>GO</w:t>
      </w:r>
      <w:r w:rsidR="00BB4B9E">
        <w:rPr>
          <w:b/>
          <w:color w:val="000000"/>
          <w:sz w:val="28"/>
          <w:szCs w:val="28"/>
        </w:rPr>
        <w:t xml:space="preserve"> </w:t>
      </w:r>
    </w:p>
    <w:p w:rsidR="00DD21CB" w:rsidRDefault="00D70132" w:rsidP="00C15D24">
      <w:pPr>
        <w:spacing w:line="280" w:lineRule="exact"/>
        <w:outlineLvl w:val="0"/>
        <w:rPr>
          <w:b/>
          <w:color w:val="000000"/>
          <w:sz w:val="22"/>
          <w:szCs w:val="22"/>
        </w:rPr>
      </w:pPr>
      <w:r>
        <w:rPr>
          <w:b/>
          <w:color w:val="000000"/>
          <w:sz w:val="22"/>
          <w:szCs w:val="22"/>
        </w:rPr>
        <w:t>Zamawiający zastrzega sobie prawo sprawdzenia oferowanego produktu.</w:t>
      </w:r>
    </w:p>
    <w:p w:rsidR="00F018AF" w:rsidRDefault="00F018AF" w:rsidP="00F018AF">
      <w:pPr>
        <w:spacing w:before="120" w:after="120" w:line="240" w:lineRule="auto"/>
        <w:rPr>
          <w:color w:val="000000"/>
          <w:sz w:val="18"/>
          <w:szCs w:val="18"/>
        </w:rPr>
      </w:pPr>
      <w:r>
        <w:rPr>
          <w:color w:val="000000"/>
          <w:sz w:val="18"/>
          <w:szCs w:val="18"/>
        </w:rPr>
        <w:t>Należy podać oferowany model, producenta, „</w:t>
      </w:r>
      <w:r w:rsidR="00852B55">
        <w:rPr>
          <w:color w:val="000000"/>
          <w:sz w:val="18"/>
          <w:szCs w:val="18"/>
        </w:rPr>
        <w:t>C</w:t>
      </w:r>
      <w:r>
        <w:rPr>
          <w:color w:val="000000"/>
          <w:sz w:val="18"/>
          <w:szCs w:val="18"/>
        </w:rPr>
        <w:t>zas reakcji”, „Dodatkowy okres gwarancji”, „</w:t>
      </w:r>
      <w:r w:rsidR="00852B55">
        <w:rPr>
          <w:color w:val="000000"/>
          <w:sz w:val="18"/>
          <w:szCs w:val="18"/>
        </w:rPr>
        <w:t>C</w:t>
      </w:r>
      <w:r>
        <w:rPr>
          <w:color w:val="000000"/>
          <w:sz w:val="18"/>
          <w:szCs w:val="18"/>
        </w:rPr>
        <w:t>zas naprawy”, „</w:t>
      </w:r>
      <w:r w:rsidR="00852B55">
        <w:rPr>
          <w:color w:val="000000"/>
          <w:sz w:val="18"/>
          <w:szCs w:val="18"/>
        </w:rPr>
        <w:t>C</w:t>
      </w:r>
      <w:r>
        <w:rPr>
          <w:color w:val="000000"/>
          <w:sz w:val="18"/>
          <w:szCs w:val="18"/>
        </w:rPr>
        <w:t>zas wymiany”,</w:t>
      </w:r>
      <w:r w:rsidR="00B45690">
        <w:rPr>
          <w:color w:val="000000"/>
          <w:sz w:val="18"/>
          <w:szCs w:val="18"/>
        </w:rPr>
        <w:t xml:space="preserve"> „Okres przegląd</w:t>
      </w:r>
      <w:r w:rsidR="00852B55">
        <w:rPr>
          <w:color w:val="000000"/>
          <w:sz w:val="18"/>
          <w:szCs w:val="18"/>
        </w:rPr>
        <w:t>u</w:t>
      </w:r>
      <w:r w:rsidR="00B45690">
        <w:rPr>
          <w:color w:val="000000"/>
          <w:sz w:val="18"/>
          <w:szCs w:val="18"/>
        </w:rPr>
        <w:t xml:space="preserve"> techniczn</w:t>
      </w:r>
      <w:r w:rsidR="00852B55">
        <w:rPr>
          <w:color w:val="000000"/>
          <w:sz w:val="18"/>
          <w:szCs w:val="18"/>
        </w:rPr>
        <w:t>ego</w:t>
      </w:r>
      <w:r w:rsidR="00B45690">
        <w:rPr>
          <w:color w:val="000000"/>
          <w:sz w:val="18"/>
          <w:szCs w:val="18"/>
        </w:rPr>
        <w:t>”</w:t>
      </w:r>
      <w:r w:rsidR="00D1710A">
        <w:rPr>
          <w:color w:val="000000"/>
          <w:sz w:val="18"/>
          <w:szCs w:val="18"/>
        </w:rPr>
        <w:t>, „Dodatkowy okres wsparcia technicznego”</w:t>
      </w:r>
      <w:r w:rsidR="00B45690">
        <w:rPr>
          <w:color w:val="000000"/>
          <w:sz w:val="18"/>
          <w:szCs w:val="18"/>
        </w:rPr>
        <w:t xml:space="preserve">, </w:t>
      </w:r>
      <w:r>
        <w:rPr>
          <w:color w:val="000000"/>
          <w:sz w:val="18"/>
          <w:szCs w:val="18"/>
        </w:rPr>
        <w:t xml:space="preserve">cenę, stawkę podatku VAT oraz opis każdej pozycji </w:t>
      </w:r>
      <w:r w:rsidR="00B45690">
        <w:rPr>
          <w:color w:val="000000"/>
          <w:sz w:val="18"/>
          <w:szCs w:val="18"/>
        </w:rPr>
        <w:t>w</w:t>
      </w:r>
      <w:r>
        <w:rPr>
          <w:color w:val="000000"/>
          <w:sz w:val="18"/>
          <w:szCs w:val="18"/>
        </w:rPr>
        <w:t xml:space="preserve"> kolumnie „PARAMETRY I WYPOSAŻENIE OFEROWANE”.</w:t>
      </w:r>
    </w:p>
    <w:p w:rsidR="00901081" w:rsidRDefault="00901081" w:rsidP="006E58DE">
      <w:pPr>
        <w:spacing w:before="240" w:after="120" w:line="240" w:lineRule="auto"/>
        <w:rPr>
          <w:b/>
          <w:i/>
          <w:color w:val="000000"/>
        </w:rPr>
      </w:pPr>
    </w:p>
    <w:p w:rsidR="00901081" w:rsidRDefault="00901081" w:rsidP="00901081">
      <w:pPr>
        <w:spacing w:before="120" w:line="240" w:lineRule="auto"/>
        <w:rPr>
          <w:b/>
          <w:i/>
          <w:color w:val="000000"/>
        </w:rPr>
      </w:pPr>
      <w:r>
        <w:rPr>
          <w:b/>
          <w:i/>
          <w:color w:val="000000"/>
        </w:rPr>
        <w:t xml:space="preserve">CZĘŚĆ I: </w:t>
      </w:r>
      <w:r w:rsidR="00E3084F">
        <w:rPr>
          <w:b/>
          <w:i/>
          <w:color w:val="000000"/>
        </w:rPr>
        <w:t>TESTER MOMENTU OBROTOWEGO ZAKRĘCENIA ZAKRĘTEK</w:t>
      </w:r>
    </w:p>
    <w:p w:rsidR="00901081" w:rsidRDefault="00901081" w:rsidP="00901081">
      <w:pPr>
        <w:spacing w:before="120" w:after="120" w:line="240" w:lineRule="auto"/>
        <w:rPr>
          <w:color w:val="000000"/>
          <w:sz w:val="22"/>
          <w:szCs w:val="22"/>
        </w:rPr>
      </w:pPr>
      <w:r>
        <w:rPr>
          <w:color w:val="000000"/>
          <w:sz w:val="22"/>
          <w:szCs w:val="22"/>
        </w:rPr>
        <w:t xml:space="preserve">Zamawiamy </w:t>
      </w:r>
      <w:r>
        <w:rPr>
          <w:b/>
          <w:color w:val="000000"/>
          <w:sz w:val="22"/>
          <w:szCs w:val="22"/>
        </w:rPr>
        <w:t>jeden</w:t>
      </w:r>
      <w:r>
        <w:rPr>
          <w:color w:val="000000"/>
          <w:sz w:val="22"/>
          <w:szCs w:val="22"/>
        </w:rPr>
        <w:t xml:space="preserve"> </w:t>
      </w:r>
      <w:r w:rsidR="00E943D0">
        <w:rPr>
          <w:color w:val="000000"/>
          <w:sz w:val="22"/>
          <w:szCs w:val="22"/>
        </w:rPr>
        <w:t>tester momentu obrotowego zakręcenia zakrętek w gwintowanych opakowaniach</w:t>
      </w:r>
      <w:r w:rsidR="008531E9">
        <w:rPr>
          <w:color w:val="000000"/>
          <w:sz w:val="22"/>
          <w:szCs w:val="22"/>
        </w:rPr>
        <w:t>/</w:t>
      </w:r>
      <w:r w:rsidR="00E943D0">
        <w:rPr>
          <w:color w:val="000000"/>
          <w:sz w:val="22"/>
          <w:szCs w:val="22"/>
        </w:rPr>
        <w:t xml:space="preserve"> pojemnikach</w:t>
      </w:r>
      <w:r>
        <w:rPr>
          <w:color w:val="000000"/>
          <w:sz w:val="22"/>
          <w:szCs w:val="22"/>
        </w:rPr>
        <w:t>.</w:t>
      </w:r>
    </w:p>
    <w:p w:rsidR="00901081" w:rsidRDefault="00901081" w:rsidP="00901081">
      <w:pPr>
        <w:pStyle w:val="Nagwek1"/>
        <w:spacing w:before="120" w:beforeAutospacing="0" w:after="0" w:afterAutospacing="0"/>
        <w:ind w:left="284" w:hanging="284"/>
        <w:rPr>
          <w:color w:val="000000"/>
          <w:sz w:val="22"/>
        </w:rPr>
      </w:pPr>
      <w:r>
        <w:rPr>
          <w:color w:val="000000"/>
          <w:sz w:val="22"/>
        </w:rPr>
        <w:t>Wymagania ogólne:</w:t>
      </w:r>
    </w:p>
    <w:p w:rsidR="00901081" w:rsidRDefault="00901081" w:rsidP="008531E9">
      <w:pPr>
        <w:pStyle w:val="Akapitzlist"/>
        <w:widowControl/>
        <w:numPr>
          <w:ilvl w:val="0"/>
          <w:numId w:val="10"/>
        </w:numPr>
        <w:adjustRightInd/>
        <w:spacing w:line="240" w:lineRule="auto"/>
        <w:ind w:left="284" w:hanging="284"/>
        <w:textAlignment w:val="auto"/>
        <w:rPr>
          <w:color w:val="000000"/>
          <w:sz w:val="20"/>
          <w:szCs w:val="20"/>
        </w:rPr>
      </w:pPr>
      <w:r>
        <w:rPr>
          <w:color w:val="000000"/>
          <w:sz w:val="20"/>
          <w:szCs w:val="20"/>
        </w:rPr>
        <w:t xml:space="preserve">Dostarczony tester </w:t>
      </w:r>
      <w:r w:rsidR="00E943D0">
        <w:rPr>
          <w:color w:val="000000"/>
          <w:sz w:val="20"/>
          <w:szCs w:val="20"/>
        </w:rPr>
        <w:t xml:space="preserve">momentu obrotowego zakręcenia zakrętek </w:t>
      </w:r>
      <w:r>
        <w:rPr>
          <w:color w:val="000000"/>
          <w:sz w:val="20"/>
          <w:szCs w:val="20"/>
        </w:rPr>
        <w:t>musi być kompletny tzn. uruchomiony i gotowy do pracy zgodnie z przeznaczeniem i wymaganiami producenta oferowanego sprzętu w konfiguracji spełniającej wszystkie minimalne wymagania i parametry wymienione w niniejszej części zamówienia/ specyfikacji technicznej, a zarazem zgodn</w:t>
      </w:r>
      <w:r w:rsidR="00111D6C">
        <w:rPr>
          <w:color w:val="000000"/>
          <w:sz w:val="20"/>
          <w:szCs w:val="20"/>
        </w:rPr>
        <w:t>e</w:t>
      </w:r>
      <w:r>
        <w:rPr>
          <w:color w:val="000000"/>
          <w:sz w:val="20"/>
          <w:szCs w:val="20"/>
        </w:rPr>
        <w:t xml:space="preserve"> z ofertą wykonawcy (bez konieczności doposażenia tego sprzętu w jakiekolwiek akcesoria i osprzęt, który nie jest wymieniony w specyfikacji technicznej, a jest wymagany do jego prawidłowej pracy). Oferowany tester </w:t>
      </w:r>
      <w:r w:rsidR="00E943D0">
        <w:rPr>
          <w:color w:val="000000"/>
          <w:sz w:val="20"/>
          <w:szCs w:val="20"/>
        </w:rPr>
        <w:t xml:space="preserve">momentu obrotowego zakręcenia zakrętek </w:t>
      </w:r>
      <w:r>
        <w:rPr>
          <w:color w:val="000000"/>
          <w:sz w:val="20"/>
          <w:szCs w:val="20"/>
        </w:rPr>
        <w:t>musi spełniać wymagania CE, posiadać opisy na sprzęcie w języku polskim lub angielskim.</w:t>
      </w:r>
    </w:p>
    <w:p w:rsidR="00901081" w:rsidRDefault="00901081" w:rsidP="008531E9">
      <w:pPr>
        <w:pStyle w:val="Akapitzlist"/>
        <w:widowControl/>
        <w:numPr>
          <w:ilvl w:val="0"/>
          <w:numId w:val="10"/>
        </w:numPr>
        <w:adjustRightInd/>
        <w:spacing w:line="240" w:lineRule="auto"/>
        <w:ind w:left="284" w:hanging="284"/>
        <w:textAlignment w:val="auto"/>
        <w:rPr>
          <w:color w:val="000000"/>
          <w:sz w:val="20"/>
          <w:szCs w:val="20"/>
        </w:rPr>
      </w:pPr>
      <w:r>
        <w:rPr>
          <w:color w:val="000000"/>
          <w:sz w:val="20"/>
          <w:szCs w:val="20"/>
        </w:rPr>
        <w:t xml:space="preserve">Montaż i uruchomienie testera </w:t>
      </w:r>
      <w:r w:rsidR="00E943D0">
        <w:rPr>
          <w:color w:val="000000"/>
          <w:sz w:val="20"/>
          <w:szCs w:val="20"/>
        </w:rPr>
        <w:t xml:space="preserve">momentu obrotowego zakręcenia zakrętek </w:t>
      </w:r>
      <w:r>
        <w:rPr>
          <w:color w:val="000000"/>
          <w:sz w:val="20"/>
          <w:szCs w:val="20"/>
        </w:rPr>
        <w:t>powinno być przeprowadzon</w:t>
      </w:r>
      <w:r w:rsidR="00E943D0">
        <w:rPr>
          <w:color w:val="000000"/>
          <w:sz w:val="20"/>
          <w:szCs w:val="20"/>
        </w:rPr>
        <w:t>e</w:t>
      </w:r>
      <w:r>
        <w:rPr>
          <w:color w:val="000000"/>
          <w:sz w:val="20"/>
          <w:szCs w:val="20"/>
        </w:rPr>
        <w:t xml:space="preserve"> zgodnie z zaleceniami producenta dostarczonego sprzętu, zawartymi w instrukcji montażu i obsługi oraz obowiązującymi przepisami BHP w tym zakresie.</w:t>
      </w:r>
    </w:p>
    <w:p w:rsidR="00901081" w:rsidRDefault="00901081" w:rsidP="008531E9">
      <w:pPr>
        <w:pStyle w:val="Akapitzlist"/>
        <w:widowControl/>
        <w:numPr>
          <w:ilvl w:val="0"/>
          <w:numId w:val="10"/>
        </w:numPr>
        <w:adjustRightInd/>
        <w:spacing w:line="240" w:lineRule="auto"/>
        <w:ind w:left="284" w:hanging="284"/>
        <w:textAlignment w:val="auto"/>
        <w:rPr>
          <w:color w:val="000000"/>
          <w:sz w:val="20"/>
          <w:szCs w:val="20"/>
        </w:rPr>
      </w:pPr>
      <w:r>
        <w:rPr>
          <w:color w:val="000000"/>
          <w:sz w:val="20"/>
          <w:szCs w:val="20"/>
        </w:rPr>
        <w:t xml:space="preserve">Tester </w:t>
      </w:r>
      <w:r w:rsidR="00E943D0">
        <w:rPr>
          <w:color w:val="000000"/>
          <w:sz w:val="20"/>
          <w:szCs w:val="20"/>
        </w:rPr>
        <w:t xml:space="preserve">momentu obrotowego zakręcenia zakrętek </w:t>
      </w:r>
      <w:r>
        <w:rPr>
          <w:color w:val="000000"/>
          <w:sz w:val="20"/>
          <w:szCs w:val="20"/>
        </w:rPr>
        <w:t>stanowiący przedmiot niniejszego zamówienia musi być objęty gwarancją w wymiarze nie krótszym niż wymagany podstawowy okres gwarancyjny podany pod pozycją „</w:t>
      </w:r>
      <w:r>
        <w:rPr>
          <w:b/>
          <w:bCs/>
          <w:color w:val="000000"/>
          <w:sz w:val="20"/>
          <w:szCs w:val="20"/>
        </w:rPr>
        <w:t>Gwarancja</w:t>
      </w:r>
      <w:r>
        <w:rPr>
          <w:color w:val="000000"/>
          <w:sz w:val="20"/>
          <w:szCs w:val="20"/>
        </w:rPr>
        <w:t>”</w:t>
      </w:r>
      <w:r w:rsidR="004C61A8">
        <w:rPr>
          <w:color w:val="000000"/>
          <w:sz w:val="20"/>
          <w:szCs w:val="20"/>
        </w:rPr>
        <w:t>, w którym to okresie wykonawca będzie udzielał zamawiającemu wsparcia technicznego. W zakres wsparcia technicznego wchodzi m.in. pomoc: w konfiguracji dostarczonego sprzętu, doborze osprzętu, itp..</w:t>
      </w:r>
    </w:p>
    <w:p w:rsidR="00901081" w:rsidRDefault="00901081" w:rsidP="00E5145D">
      <w:pPr>
        <w:pStyle w:val="Akapitzlist"/>
        <w:widowControl/>
        <w:numPr>
          <w:ilvl w:val="0"/>
          <w:numId w:val="10"/>
        </w:numPr>
        <w:adjustRightInd/>
        <w:spacing w:line="240" w:lineRule="auto"/>
        <w:ind w:left="284" w:hanging="284"/>
        <w:textAlignment w:val="auto"/>
        <w:rPr>
          <w:color w:val="000000"/>
          <w:sz w:val="20"/>
          <w:szCs w:val="20"/>
        </w:rPr>
      </w:pPr>
      <w:r>
        <w:rPr>
          <w:color w:val="000000"/>
          <w:sz w:val="20"/>
          <w:szCs w:val="20"/>
        </w:rPr>
        <w:t>Wykonawca przeprowadzi bez dodatkowych opłat specjalistyczny instruktaż, w czasie co najmniej 1 dnia roboczego przez co najmniej 6 godzin, dla maksymalnie 3 osób wyznaczonych przez zamawiającego, który to instruktaż przeprowadzony zostanie na uruchomionym sprzęcie stanowiącym przedmiot zamówienia w siedzibie zamawiającego. Instruktaż obejmować będzie kompletne zagadnienia dotyczące m.in. konfiguracji dostarczonego sprzętu, bieżącej jego obsługi i konserwacji oraz możliwości jego wykorzystania w badaniach laboratoryjnych. Instruktaż musi zostać przeprowadzony przed podpisaniem protokołu zdawczo-odbiorczego.</w:t>
      </w:r>
    </w:p>
    <w:p w:rsidR="00901081" w:rsidRDefault="00901081" w:rsidP="00E5145D">
      <w:pPr>
        <w:pStyle w:val="Akapitzlist"/>
        <w:widowControl/>
        <w:numPr>
          <w:ilvl w:val="0"/>
          <w:numId w:val="10"/>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92 dni</w:t>
      </w:r>
      <w:r>
        <w:rPr>
          <w:color w:val="000000"/>
          <w:sz w:val="20"/>
          <w:szCs w:val="20"/>
        </w:rPr>
        <w:t>, liczonych od daty zawarcia umowy z wykonawcą, który realizować będzie niniejsze zamówienie.</w:t>
      </w:r>
    </w:p>
    <w:p w:rsidR="00901081" w:rsidRDefault="00901081" w:rsidP="00942F45">
      <w:pPr>
        <w:rPr>
          <w:color w:val="000000"/>
          <w:sz w:val="22"/>
          <w:szCs w:val="22"/>
        </w:rPr>
      </w:pPr>
      <w:r>
        <w:rPr>
          <w:color w:val="000000"/>
          <w:sz w:val="22"/>
          <w:szCs w:val="22"/>
        </w:rPr>
        <w:t xml:space="preserve">Oferujemy </w:t>
      </w:r>
      <w:r>
        <w:rPr>
          <w:b/>
          <w:color w:val="000000"/>
          <w:sz w:val="22"/>
          <w:szCs w:val="22"/>
        </w:rPr>
        <w:t>jeden</w:t>
      </w:r>
      <w:r>
        <w:rPr>
          <w:color w:val="000000"/>
          <w:sz w:val="22"/>
          <w:szCs w:val="22"/>
        </w:rPr>
        <w:t xml:space="preserve"> tester </w:t>
      </w:r>
      <w:r w:rsidR="00E943D0">
        <w:rPr>
          <w:color w:val="000000"/>
          <w:sz w:val="22"/>
          <w:szCs w:val="22"/>
        </w:rPr>
        <w:t>momentu obrotowego zakręcenia zakrętek</w:t>
      </w:r>
    </w:p>
    <w:p w:rsidR="00901081" w:rsidRDefault="00901081" w:rsidP="00901081">
      <w:pPr>
        <w:spacing w:line="240" w:lineRule="auto"/>
        <w:rPr>
          <w:color w:val="000000"/>
          <w:sz w:val="22"/>
          <w:szCs w:val="22"/>
        </w:rPr>
      </w:pPr>
      <w:r>
        <w:rPr>
          <w:color w:val="000000"/>
          <w:sz w:val="22"/>
          <w:szCs w:val="22"/>
        </w:rPr>
        <w:t>model: .............................. producent: ........................................</w:t>
      </w:r>
    </w:p>
    <w:p w:rsidR="00901081" w:rsidRDefault="00901081" w:rsidP="00942F45">
      <w:pPr>
        <w:spacing w:after="120" w:line="240" w:lineRule="auto"/>
        <w:rPr>
          <w:color w:val="000000"/>
          <w:sz w:val="22"/>
          <w:szCs w:val="22"/>
        </w:rPr>
      </w:pPr>
      <w:r>
        <w:rPr>
          <w:color w:val="000000"/>
          <w:sz w:val="22"/>
          <w:szCs w:val="22"/>
        </w:rPr>
        <w:t>wyposażeniem: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942F45">
        <w:trPr>
          <w:tblHeader/>
        </w:trPr>
        <w:tc>
          <w:tcPr>
            <w:tcW w:w="468" w:type="dxa"/>
            <w:vAlign w:val="center"/>
          </w:tcPr>
          <w:p w:rsidR="00942F45" w:rsidRDefault="00942F45">
            <w:pPr>
              <w:spacing w:line="240" w:lineRule="auto"/>
              <w:ind w:right="-108"/>
              <w:jc w:val="center"/>
              <w:rPr>
                <w:b/>
                <w:color w:val="000000"/>
                <w:sz w:val="20"/>
                <w:szCs w:val="20"/>
              </w:rPr>
            </w:pPr>
            <w:r>
              <w:rPr>
                <w:b/>
                <w:color w:val="000000"/>
                <w:sz w:val="20"/>
                <w:szCs w:val="20"/>
              </w:rPr>
              <w:t>Lp.</w:t>
            </w:r>
          </w:p>
        </w:tc>
        <w:tc>
          <w:tcPr>
            <w:tcW w:w="2192" w:type="dxa"/>
            <w:vAlign w:val="center"/>
          </w:tcPr>
          <w:p w:rsidR="00942F45" w:rsidRDefault="00942F45">
            <w:pPr>
              <w:spacing w:line="240" w:lineRule="auto"/>
              <w:ind w:right="-108"/>
              <w:jc w:val="center"/>
              <w:rPr>
                <w:b/>
                <w:color w:val="000000"/>
                <w:sz w:val="20"/>
                <w:szCs w:val="20"/>
              </w:rPr>
            </w:pPr>
            <w:r>
              <w:rPr>
                <w:b/>
                <w:color w:val="000000"/>
                <w:sz w:val="20"/>
                <w:szCs w:val="20"/>
              </w:rPr>
              <w:t>OPIS</w:t>
            </w:r>
          </w:p>
        </w:tc>
        <w:tc>
          <w:tcPr>
            <w:tcW w:w="3685" w:type="dxa"/>
            <w:vAlign w:val="center"/>
          </w:tcPr>
          <w:p w:rsidR="00942F45" w:rsidRDefault="00942F45">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942F45" w:rsidRDefault="00942F45">
            <w:pPr>
              <w:spacing w:line="240" w:lineRule="auto"/>
              <w:ind w:right="-108"/>
              <w:jc w:val="center"/>
              <w:rPr>
                <w:b/>
                <w:color w:val="000000"/>
                <w:sz w:val="20"/>
                <w:szCs w:val="20"/>
              </w:rPr>
            </w:pPr>
            <w:r>
              <w:rPr>
                <w:b/>
                <w:color w:val="000000"/>
                <w:sz w:val="20"/>
                <w:szCs w:val="20"/>
              </w:rPr>
              <w:t>PARAMETRY I WYPOSAŻENIE OFEROWANE</w:t>
            </w:r>
          </w:p>
        </w:tc>
      </w:tr>
      <w:tr w:rsidR="00942F45">
        <w:trPr>
          <w:tblHeader/>
        </w:trPr>
        <w:tc>
          <w:tcPr>
            <w:tcW w:w="468" w:type="dxa"/>
            <w:shd w:val="clear" w:color="auto" w:fill="D9D9D9"/>
            <w:vAlign w:val="center"/>
          </w:tcPr>
          <w:p w:rsidR="00942F45" w:rsidRDefault="00942F45">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942F45" w:rsidRDefault="00942F45">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942F45" w:rsidRDefault="00942F45">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942F45" w:rsidRDefault="00942F45">
            <w:pPr>
              <w:spacing w:line="240" w:lineRule="auto"/>
              <w:jc w:val="center"/>
              <w:rPr>
                <w:b/>
                <w:color w:val="000000"/>
                <w:sz w:val="20"/>
                <w:szCs w:val="20"/>
              </w:rPr>
            </w:pPr>
            <w:r>
              <w:rPr>
                <w:b/>
                <w:color w:val="000000"/>
                <w:sz w:val="20"/>
                <w:szCs w:val="20"/>
              </w:rPr>
              <w:t>4</w:t>
            </w:r>
          </w:p>
        </w:tc>
      </w:tr>
      <w:tr w:rsidR="00942F45">
        <w:trPr>
          <w:trHeight w:val="248"/>
        </w:trPr>
        <w:tc>
          <w:tcPr>
            <w:tcW w:w="468" w:type="dxa"/>
          </w:tcPr>
          <w:p w:rsidR="00942F45" w:rsidRDefault="00942F45">
            <w:pPr>
              <w:numPr>
                <w:ilvl w:val="0"/>
                <w:numId w:val="11"/>
              </w:numPr>
              <w:spacing w:line="240" w:lineRule="auto"/>
              <w:ind w:left="527" w:hanging="357"/>
              <w:jc w:val="center"/>
              <w:rPr>
                <w:color w:val="000000"/>
                <w:sz w:val="18"/>
                <w:szCs w:val="18"/>
              </w:rPr>
            </w:pPr>
          </w:p>
        </w:tc>
        <w:tc>
          <w:tcPr>
            <w:tcW w:w="2192" w:type="dxa"/>
          </w:tcPr>
          <w:p w:rsidR="00942F45" w:rsidRDefault="00942F45">
            <w:pPr>
              <w:spacing w:line="240" w:lineRule="auto"/>
              <w:jc w:val="left"/>
              <w:rPr>
                <w:b/>
                <w:color w:val="000000"/>
                <w:sz w:val="18"/>
                <w:szCs w:val="18"/>
              </w:rPr>
            </w:pPr>
            <w:r>
              <w:rPr>
                <w:b/>
                <w:color w:val="000000"/>
                <w:sz w:val="18"/>
                <w:szCs w:val="18"/>
              </w:rPr>
              <w:t>Przeznaczenie</w:t>
            </w:r>
          </w:p>
        </w:tc>
        <w:tc>
          <w:tcPr>
            <w:tcW w:w="3685" w:type="dxa"/>
          </w:tcPr>
          <w:p w:rsidR="00942F45" w:rsidRDefault="00942F45">
            <w:pPr>
              <w:widowControl/>
              <w:adjustRightInd/>
              <w:spacing w:line="240" w:lineRule="auto"/>
              <w:jc w:val="left"/>
              <w:textAlignment w:val="auto"/>
              <w:rPr>
                <w:color w:val="000000"/>
                <w:sz w:val="18"/>
                <w:szCs w:val="18"/>
              </w:rPr>
            </w:pPr>
            <w:r>
              <w:rPr>
                <w:color w:val="000000"/>
                <w:sz w:val="18"/>
                <w:szCs w:val="18"/>
              </w:rPr>
              <w:t xml:space="preserve">Pomiar siły/ momentu obrotowego użytego do otwarcia, zamknięcia opakowań/ pojemników z gwintowanymi zamknięciami w postaci nakrętek/ zakrętek (odkręcania i zakręcania nakrętek/ zakrętek) w pojemnikach tj. np. słoiki, butelki, buteleczki, probówki, fiolki, opakowania o różnych kształtach, rozmiarach, wykonanych z różnych materiałów tj.: tworzyw, szkła, metali, itp., z możliwością wyznaczenia momentu zerwania pierścienia gwarancyjnego np. w zamknięciach z nakrętkami PP z pierścieniem gwarancyjnym, wyznaczenia szczytowego momentu obrotowego (piku użytej siły) użytej do zakręcania nakrętki/ zakrętki.  </w:t>
            </w:r>
          </w:p>
        </w:tc>
        <w:tc>
          <w:tcPr>
            <w:tcW w:w="3483" w:type="dxa"/>
          </w:tcPr>
          <w:p w:rsidR="00942F45" w:rsidRDefault="00942F45">
            <w:pPr>
              <w:spacing w:line="240" w:lineRule="auto"/>
              <w:rPr>
                <w:color w:val="000000"/>
                <w:sz w:val="18"/>
                <w:szCs w:val="18"/>
              </w:rPr>
            </w:pPr>
          </w:p>
        </w:tc>
      </w:tr>
    </w:tbl>
    <w:p w:rsidR="00EA3FF0" w:rsidRDefault="00EA3FF0">
      <w:pPr>
        <w:rPr>
          <w:color w:val="000000"/>
        </w:rPr>
        <w:sectPr w:rsidR="00EA3FF0" w:rsidSect="00942F45">
          <w:headerReference w:type="even" r:id="rId8"/>
          <w:headerReference w:type="default" r:id="rId9"/>
          <w:footerReference w:type="even" r:id="rId10"/>
          <w:footerReference w:type="default" r:id="rId11"/>
          <w:headerReference w:type="first" r:id="rId12"/>
          <w:footerReference w:type="first" r:id="rId13"/>
          <w:pgSz w:w="11906" w:h="16838" w:code="9"/>
          <w:pgMar w:top="567" w:right="765" w:bottom="851" w:left="1418" w:header="454" w:footer="340" w:gutter="0"/>
          <w:cols w:space="708"/>
          <w:titlePg/>
          <w:docGrid w:linePitch="360"/>
        </w:sect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901081">
        <w:trPr>
          <w:tblHeader/>
        </w:trPr>
        <w:tc>
          <w:tcPr>
            <w:tcW w:w="468" w:type="dxa"/>
            <w:vAlign w:val="center"/>
          </w:tcPr>
          <w:p w:rsidR="00901081" w:rsidRDefault="00901081">
            <w:pPr>
              <w:spacing w:line="240" w:lineRule="auto"/>
              <w:ind w:right="-108"/>
              <w:jc w:val="center"/>
              <w:rPr>
                <w:b/>
                <w:color w:val="000000"/>
                <w:sz w:val="20"/>
                <w:szCs w:val="20"/>
              </w:rPr>
            </w:pPr>
            <w:r>
              <w:rPr>
                <w:b/>
                <w:color w:val="000000"/>
                <w:sz w:val="20"/>
                <w:szCs w:val="20"/>
              </w:rPr>
              <w:lastRenderedPageBreak/>
              <w:t>Lp.</w:t>
            </w:r>
          </w:p>
        </w:tc>
        <w:tc>
          <w:tcPr>
            <w:tcW w:w="2192" w:type="dxa"/>
            <w:vAlign w:val="center"/>
          </w:tcPr>
          <w:p w:rsidR="00901081" w:rsidRDefault="00901081">
            <w:pPr>
              <w:spacing w:line="240" w:lineRule="auto"/>
              <w:ind w:right="-108"/>
              <w:jc w:val="center"/>
              <w:rPr>
                <w:b/>
                <w:color w:val="000000"/>
                <w:sz w:val="20"/>
                <w:szCs w:val="20"/>
              </w:rPr>
            </w:pPr>
            <w:r>
              <w:rPr>
                <w:b/>
                <w:color w:val="000000"/>
                <w:sz w:val="20"/>
                <w:szCs w:val="20"/>
              </w:rPr>
              <w:t>OPIS</w:t>
            </w:r>
          </w:p>
        </w:tc>
        <w:tc>
          <w:tcPr>
            <w:tcW w:w="3685" w:type="dxa"/>
            <w:vAlign w:val="center"/>
          </w:tcPr>
          <w:p w:rsidR="00901081" w:rsidRDefault="00901081">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901081" w:rsidRDefault="00901081">
            <w:pPr>
              <w:spacing w:line="240" w:lineRule="auto"/>
              <w:ind w:right="-108"/>
              <w:jc w:val="center"/>
              <w:rPr>
                <w:b/>
                <w:color w:val="000000"/>
                <w:sz w:val="20"/>
                <w:szCs w:val="20"/>
              </w:rPr>
            </w:pPr>
            <w:r>
              <w:rPr>
                <w:b/>
                <w:color w:val="000000"/>
                <w:sz w:val="20"/>
                <w:szCs w:val="20"/>
              </w:rPr>
              <w:t>PARAMETRY I WYPOSAŻENIE OFEROWANE</w:t>
            </w:r>
          </w:p>
        </w:tc>
      </w:tr>
      <w:tr w:rsidR="00901081">
        <w:trPr>
          <w:tblHeader/>
        </w:trPr>
        <w:tc>
          <w:tcPr>
            <w:tcW w:w="468"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4</w:t>
            </w:r>
          </w:p>
        </w:tc>
      </w:tr>
      <w:tr w:rsidR="00901081">
        <w:trPr>
          <w:trHeight w:val="248"/>
        </w:trPr>
        <w:tc>
          <w:tcPr>
            <w:tcW w:w="468" w:type="dxa"/>
          </w:tcPr>
          <w:p w:rsidR="00901081" w:rsidRDefault="00901081" w:rsidP="00E5145D">
            <w:pPr>
              <w:numPr>
                <w:ilvl w:val="0"/>
                <w:numId w:val="11"/>
              </w:numPr>
              <w:spacing w:line="240" w:lineRule="auto"/>
              <w:ind w:left="527" w:hanging="357"/>
              <w:jc w:val="center"/>
              <w:rPr>
                <w:color w:val="000000"/>
                <w:sz w:val="18"/>
                <w:szCs w:val="18"/>
              </w:rPr>
            </w:pPr>
          </w:p>
        </w:tc>
        <w:tc>
          <w:tcPr>
            <w:tcW w:w="2192" w:type="dxa"/>
          </w:tcPr>
          <w:p w:rsidR="00901081" w:rsidRDefault="00901081">
            <w:pPr>
              <w:spacing w:line="240" w:lineRule="auto"/>
              <w:jc w:val="left"/>
              <w:rPr>
                <w:b/>
                <w:color w:val="000000"/>
                <w:sz w:val="18"/>
                <w:szCs w:val="18"/>
              </w:rPr>
            </w:pPr>
            <w:r>
              <w:rPr>
                <w:b/>
                <w:color w:val="000000"/>
                <w:sz w:val="18"/>
                <w:szCs w:val="18"/>
              </w:rPr>
              <w:t xml:space="preserve">Parametry </w:t>
            </w:r>
          </w:p>
        </w:tc>
        <w:tc>
          <w:tcPr>
            <w:tcW w:w="3685" w:type="dxa"/>
          </w:tcPr>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Maksymalny mierzony moment obrotowy (odkręcania/ zakręcania): co najmniej 10Nm;</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Dokładność pomiaru momentu obrotowego nie gorsza niż 0,3% FS </w:t>
            </w:r>
            <w:r w:rsidR="009F4726">
              <w:rPr>
                <w:color w:val="000000"/>
                <w:sz w:val="18"/>
                <w:szCs w:val="18"/>
              </w:rPr>
              <w:t xml:space="preserve">(Full Scale) </w:t>
            </w:r>
            <w:r>
              <w:rPr>
                <w:color w:val="000000"/>
                <w:sz w:val="18"/>
                <w:szCs w:val="18"/>
              </w:rPr>
              <w:t>z rozdzielczością do co najmniej 1/10000 FS i częstotliwością pomiaru/ próbkowania do co najmniej 1000 pomiarów/ s</w:t>
            </w:r>
            <w:r w:rsidR="00893E33">
              <w:rPr>
                <w:color w:val="000000"/>
                <w:sz w:val="18"/>
                <w:szCs w:val="18"/>
              </w:rPr>
              <w:t>;</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wyboru jednostki pomiaru momentu obrotowego z pośród co najmniej w: Nm, mNm</w:t>
            </w:r>
            <w:r w:rsidR="007F4669">
              <w:rPr>
                <w:color w:val="000000"/>
                <w:sz w:val="18"/>
                <w:szCs w:val="18"/>
              </w:rPr>
              <w:t>, lbf</w:t>
            </w:r>
            <w:r w:rsidR="00893E33">
              <w:rPr>
                <w:color w:val="000000"/>
                <w:sz w:val="18"/>
                <w:szCs w:val="18"/>
              </w:rPr>
              <w:t>.</w:t>
            </w:r>
            <w:r w:rsidR="007F4669">
              <w:rPr>
                <w:color w:val="000000"/>
                <w:sz w:val="18"/>
                <w:szCs w:val="18"/>
              </w:rPr>
              <w:t>in</w:t>
            </w:r>
            <w:r>
              <w:rPr>
                <w:color w:val="000000"/>
                <w:sz w:val="18"/>
                <w:szCs w:val="18"/>
              </w:rPr>
              <w:t>;</w:t>
            </w:r>
            <w:r w:rsidR="00893E33">
              <w:rPr>
                <w:color w:val="000000"/>
                <w:sz w:val="18"/>
                <w:szCs w:val="18"/>
              </w:rPr>
              <w:t xml:space="preserve"> kgf.cm;</w:t>
            </w:r>
          </w:p>
          <w:p w:rsidR="00901081" w:rsidRDefault="00901081" w:rsidP="00EB494A">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zamocowania w przyrządzie pojemników o kształcie/ grubości/ śr. od co najmniej 10mm do 200mm</w:t>
            </w:r>
            <w:r w:rsidR="00EB494A">
              <w:rPr>
                <w:color w:val="000000"/>
                <w:sz w:val="18"/>
                <w:szCs w:val="18"/>
              </w:rPr>
              <w:t>.</w:t>
            </w:r>
          </w:p>
        </w:tc>
        <w:tc>
          <w:tcPr>
            <w:tcW w:w="3483" w:type="dxa"/>
          </w:tcPr>
          <w:p w:rsidR="00901081" w:rsidRDefault="00901081">
            <w:pPr>
              <w:spacing w:line="240" w:lineRule="auto"/>
              <w:rPr>
                <w:color w:val="000000"/>
                <w:sz w:val="18"/>
                <w:szCs w:val="18"/>
              </w:rPr>
            </w:pPr>
          </w:p>
        </w:tc>
      </w:tr>
      <w:tr w:rsidR="00901081">
        <w:trPr>
          <w:trHeight w:val="248"/>
        </w:trPr>
        <w:tc>
          <w:tcPr>
            <w:tcW w:w="468" w:type="dxa"/>
            <w:tcBorders>
              <w:top w:val="single" w:sz="4" w:space="0" w:color="auto"/>
              <w:left w:val="single" w:sz="4" w:space="0" w:color="auto"/>
              <w:bottom w:val="single" w:sz="4" w:space="0" w:color="auto"/>
              <w:right w:val="single" w:sz="4" w:space="0" w:color="auto"/>
            </w:tcBorders>
          </w:tcPr>
          <w:p w:rsidR="00901081" w:rsidRDefault="00901081" w:rsidP="00E5145D">
            <w:pPr>
              <w:numPr>
                <w:ilvl w:val="0"/>
                <w:numId w:val="1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jc w:val="left"/>
              <w:rPr>
                <w:b/>
                <w:color w:val="000000"/>
                <w:sz w:val="18"/>
                <w:szCs w:val="18"/>
              </w:rPr>
            </w:pPr>
            <w:r>
              <w:rPr>
                <w:b/>
                <w:color w:val="000000"/>
                <w:sz w:val="18"/>
                <w:szCs w:val="18"/>
              </w:rPr>
              <w:t>Inne</w:t>
            </w:r>
          </w:p>
        </w:tc>
        <w:tc>
          <w:tcPr>
            <w:tcW w:w="3685" w:type="dxa"/>
            <w:tcBorders>
              <w:top w:val="single" w:sz="4" w:space="0" w:color="auto"/>
              <w:left w:val="single" w:sz="4" w:space="0" w:color="auto"/>
              <w:bottom w:val="single" w:sz="4" w:space="0" w:color="auto"/>
              <w:right w:val="single" w:sz="4" w:space="0" w:color="auto"/>
            </w:tcBorders>
          </w:tcPr>
          <w:p w:rsidR="00901081" w:rsidRDefault="00901081">
            <w:pPr>
              <w:widowControl/>
              <w:adjustRightInd/>
              <w:spacing w:line="240" w:lineRule="auto"/>
              <w:jc w:val="left"/>
              <w:textAlignment w:val="auto"/>
              <w:rPr>
                <w:color w:val="000000"/>
                <w:sz w:val="18"/>
                <w:szCs w:val="18"/>
              </w:rPr>
            </w:pPr>
            <w:r>
              <w:rPr>
                <w:color w:val="000000"/>
                <w:sz w:val="18"/>
                <w:szCs w:val="18"/>
              </w:rPr>
              <w:t xml:space="preserve">Tester </w:t>
            </w:r>
            <w:r w:rsidR="00E943D0">
              <w:rPr>
                <w:color w:val="000000"/>
                <w:sz w:val="18"/>
                <w:szCs w:val="18"/>
              </w:rPr>
              <w:t xml:space="preserve">momentu obrotowego zakręcenia zakrętek </w:t>
            </w:r>
            <w:r>
              <w:rPr>
                <w:color w:val="000000"/>
                <w:sz w:val="18"/>
                <w:szCs w:val="18"/>
              </w:rPr>
              <w:t>musi posiadać, m.in.:</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konstrukcję stołowa kompaktowa z obudową metalową z wbudowanym regulowanym zaciskowym mechanizmem chwytnym (czteropalcowym z gumowymi nasadkami) przytrzymującymi badane naczynka/ butelki/ pojemniki o różnych kształtach (zabezpieczenie przed ich przesuwaniem się, ślizganiem), z wbudowanym w przyrząd zasilaniem bateryjnym/ akumulatorowym (pozwalającym na wykonania pomiarów przy zaniku zasilania sieciowego), z wbudowanym wyświetlaczem typu LED kolorowym (wyświetlanie danych pomiarowych, konfiguracyjnych, aktualnego momentu obrotowego (momentu w czasie rzeczywistym), kierunku momentu obrotowego (prawo, lewoskrętnego), pierwszego szczytowego momentu obrotowego, maksymalnego momentu obrotowego przy odkręcaniu/ zakręcaniu, graficznego wskaźnika obciążenia przyrządu, możliwość wyświetlania danych pomiarowych w postaci numerycznej, graficznej (moment obrotowy w funkcji czasu), informacji o zgłaszanych błędach</w:t>
            </w:r>
            <w:r w:rsidR="00EB494A">
              <w:rPr>
                <w:color w:val="000000"/>
                <w:sz w:val="18"/>
                <w:szCs w:val="18"/>
              </w:rPr>
              <w:t>;</w:t>
            </w:r>
            <w:r>
              <w:rPr>
                <w:color w:val="000000"/>
                <w:sz w:val="18"/>
                <w:szCs w:val="18"/>
              </w:rPr>
              <w:t xml:space="preserve">    </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wyświetlania danych statystycznych z pomiarów : np. wartości max, min, średniej, odchylenia standardowego itp.;  </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wbudowana pamięć do zapamiętania do co najmniej  1000 pomiarów</w:t>
            </w:r>
            <w:r w:rsidR="00EB494A">
              <w:rPr>
                <w:color w:val="000000"/>
                <w:sz w:val="18"/>
                <w:szCs w:val="18"/>
              </w:rPr>
              <w:t>;</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zdefiniowania wartości progowych min i max momentu obrotowego (zgłaszanie wystąpienia momentów obrotowych poza zdefiniowanym przedziałem);</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pomiaru momentu obrotowego po zdefiniowanym czasie;   </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automatycznego wyłączenia się urządzenia po wykryciu określonego czasu bezczynności (braku pomiarów); </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pracy na wbudowanym zasilaniu bateryjnym do co najmniej 6 godz.</w:t>
            </w:r>
            <w:r w:rsidR="00EB494A">
              <w:rPr>
                <w:color w:val="000000"/>
                <w:sz w:val="18"/>
                <w:szCs w:val="18"/>
              </w:rPr>
              <w:t>;</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opisy wskaźników i klawiszy oraz wyświetlane informacje i komunikaty w języku polskim lub angielskim.</w:t>
            </w:r>
          </w:p>
        </w:tc>
        <w:tc>
          <w:tcPr>
            <w:tcW w:w="3483"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rPr>
                <w:color w:val="000000"/>
                <w:sz w:val="18"/>
                <w:szCs w:val="18"/>
              </w:rPr>
            </w:pPr>
          </w:p>
        </w:tc>
      </w:tr>
      <w:tr w:rsidR="00901081">
        <w:trPr>
          <w:trHeight w:val="248"/>
        </w:trPr>
        <w:tc>
          <w:tcPr>
            <w:tcW w:w="468" w:type="dxa"/>
            <w:tcBorders>
              <w:top w:val="single" w:sz="4" w:space="0" w:color="auto"/>
              <w:left w:val="single" w:sz="4" w:space="0" w:color="auto"/>
              <w:bottom w:val="single" w:sz="4" w:space="0" w:color="auto"/>
              <w:right w:val="single" w:sz="4" w:space="0" w:color="auto"/>
            </w:tcBorders>
          </w:tcPr>
          <w:p w:rsidR="00901081" w:rsidRDefault="00901081" w:rsidP="00E5145D">
            <w:pPr>
              <w:numPr>
                <w:ilvl w:val="0"/>
                <w:numId w:val="1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jc w:val="left"/>
              <w:rPr>
                <w:b/>
                <w:color w:val="000000"/>
                <w:sz w:val="18"/>
                <w:szCs w:val="18"/>
              </w:rPr>
            </w:pPr>
            <w:r>
              <w:rPr>
                <w:b/>
                <w:color w:val="000000"/>
                <w:sz w:val="18"/>
                <w:szCs w:val="18"/>
              </w:rPr>
              <w:t>Wyposażenie</w:t>
            </w:r>
          </w:p>
        </w:tc>
        <w:tc>
          <w:tcPr>
            <w:tcW w:w="3685" w:type="dxa"/>
            <w:tcBorders>
              <w:top w:val="single" w:sz="4" w:space="0" w:color="auto"/>
              <w:left w:val="single" w:sz="4" w:space="0" w:color="auto"/>
              <w:bottom w:val="single" w:sz="4" w:space="0" w:color="auto"/>
              <w:right w:val="single" w:sz="4" w:space="0" w:color="auto"/>
            </w:tcBorders>
          </w:tcPr>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certyfikat kalibracji;</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lastRenderedPageBreak/>
              <w:t>dokumentacja techniczna i instrukcja obsługi w języku polskim lub angielskim.</w:t>
            </w:r>
          </w:p>
        </w:tc>
        <w:tc>
          <w:tcPr>
            <w:tcW w:w="3483"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rPr>
                <w:color w:val="000000"/>
                <w:sz w:val="18"/>
                <w:szCs w:val="18"/>
              </w:rPr>
            </w:pPr>
          </w:p>
        </w:tc>
      </w:tr>
      <w:tr w:rsidR="00901081">
        <w:trPr>
          <w:trHeight w:val="248"/>
        </w:trPr>
        <w:tc>
          <w:tcPr>
            <w:tcW w:w="468" w:type="dxa"/>
            <w:tcBorders>
              <w:top w:val="single" w:sz="4" w:space="0" w:color="auto"/>
              <w:left w:val="single" w:sz="4" w:space="0" w:color="auto"/>
              <w:bottom w:val="single" w:sz="4" w:space="0" w:color="auto"/>
              <w:right w:val="single" w:sz="4" w:space="0" w:color="auto"/>
            </w:tcBorders>
          </w:tcPr>
          <w:p w:rsidR="00901081" w:rsidRDefault="00901081" w:rsidP="00E5145D">
            <w:pPr>
              <w:numPr>
                <w:ilvl w:val="0"/>
                <w:numId w:val="1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AB39E0" w:rsidRDefault="00901081" w:rsidP="00AB39E0">
            <w:pPr>
              <w:spacing w:line="240" w:lineRule="auto"/>
              <w:jc w:val="left"/>
              <w:rPr>
                <w:b/>
                <w:color w:val="000000"/>
                <w:sz w:val="18"/>
                <w:szCs w:val="18"/>
              </w:rPr>
            </w:pPr>
            <w:r>
              <w:rPr>
                <w:b/>
                <w:color w:val="000000"/>
                <w:sz w:val="18"/>
                <w:szCs w:val="18"/>
              </w:rPr>
              <w:t xml:space="preserve">Wymiary miejsca przeznaczonego pod tester </w:t>
            </w:r>
            <w:r w:rsidR="00AB39E0">
              <w:rPr>
                <w:b/>
                <w:color w:val="000000"/>
                <w:sz w:val="18"/>
                <w:szCs w:val="18"/>
              </w:rPr>
              <w:t xml:space="preserve">momentu obrotowego zakręcenia zakrętek </w:t>
            </w:r>
          </w:p>
          <w:p w:rsidR="00901081" w:rsidRDefault="00901081" w:rsidP="00AB39E0">
            <w:pPr>
              <w:spacing w:line="240" w:lineRule="auto"/>
              <w:jc w:val="left"/>
              <w:rPr>
                <w:b/>
                <w:color w:val="000000"/>
                <w:sz w:val="18"/>
                <w:szCs w:val="18"/>
              </w:rPr>
            </w:pPr>
            <w:r>
              <w:rPr>
                <w:b/>
                <w:color w:val="000000"/>
                <w:sz w:val="18"/>
                <w:szCs w:val="18"/>
              </w:rPr>
              <w:t>(szer. x gł. x wys.)</w:t>
            </w:r>
          </w:p>
        </w:tc>
        <w:tc>
          <w:tcPr>
            <w:tcW w:w="3685" w:type="dxa"/>
            <w:tcBorders>
              <w:top w:val="single" w:sz="4" w:space="0" w:color="auto"/>
              <w:left w:val="single" w:sz="4" w:space="0" w:color="auto"/>
              <w:bottom w:val="single" w:sz="4" w:space="0" w:color="auto"/>
              <w:right w:val="single" w:sz="4" w:space="0" w:color="auto"/>
            </w:tcBorders>
          </w:tcPr>
          <w:p w:rsidR="00901081" w:rsidRDefault="00901081">
            <w:pPr>
              <w:widowControl/>
              <w:adjustRightInd/>
              <w:spacing w:line="240" w:lineRule="auto"/>
              <w:jc w:val="left"/>
              <w:textAlignment w:val="auto"/>
              <w:rPr>
                <w:color w:val="000000"/>
                <w:sz w:val="18"/>
                <w:szCs w:val="18"/>
              </w:rPr>
            </w:pPr>
            <w:r>
              <w:rPr>
                <w:color w:val="000000"/>
                <w:sz w:val="18"/>
                <w:szCs w:val="18"/>
              </w:rPr>
              <w:t>nie większe niż 500 x 500 x 600 mm</w:t>
            </w:r>
          </w:p>
        </w:tc>
        <w:tc>
          <w:tcPr>
            <w:tcW w:w="3483"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rPr>
                <w:color w:val="000000"/>
                <w:sz w:val="18"/>
                <w:szCs w:val="18"/>
              </w:rPr>
            </w:pPr>
          </w:p>
        </w:tc>
      </w:tr>
      <w:tr w:rsidR="00901081">
        <w:trPr>
          <w:trHeight w:val="248"/>
        </w:trPr>
        <w:tc>
          <w:tcPr>
            <w:tcW w:w="468" w:type="dxa"/>
            <w:tcBorders>
              <w:top w:val="single" w:sz="4" w:space="0" w:color="auto"/>
              <w:left w:val="single" w:sz="4" w:space="0" w:color="auto"/>
              <w:bottom w:val="single" w:sz="4" w:space="0" w:color="auto"/>
              <w:right w:val="single" w:sz="4" w:space="0" w:color="auto"/>
            </w:tcBorders>
          </w:tcPr>
          <w:p w:rsidR="00901081" w:rsidRDefault="00901081" w:rsidP="00E5145D">
            <w:pPr>
              <w:numPr>
                <w:ilvl w:val="0"/>
                <w:numId w:val="1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jc w:val="left"/>
              <w:rPr>
                <w:b/>
                <w:color w:val="000000"/>
                <w:sz w:val="18"/>
                <w:szCs w:val="18"/>
              </w:rPr>
            </w:pPr>
            <w:r>
              <w:rPr>
                <w:b/>
                <w:color w:val="000000"/>
                <w:sz w:val="18"/>
                <w:szCs w:val="18"/>
              </w:rPr>
              <w:t>Napięcie zasilania</w:t>
            </w:r>
          </w:p>
        </w:tc>
        <w:tc>
          <w:tcPr>
            <w:tcW w:w="3685" w:type="dxa"/>
            <w:tcBorders>
              <w:top w:val="single" w:sz="4" w:space="0" w:color="auto"/>
              <w:left w:val="single" w:sz="4" w:space="0" w:color="auto"/>
              <w:bottom w:val="single" w:sz="4" w:space="0" w:color="auto"/>
              <w:right w:val="single" w:sz="4" w:space="0" w:color="auto"/>
            </w:tcBorders>
          </w:tcPr>
          <w:p w:rsidR="00901081" w:rsidRDefault="00901081">
            <w:pPr>
              <w:widowControl/>
              <w:adjustRightInd/>
              <w:spacing w:line="240" w:lineRule="auto"/>
              <w:jc w:val="left"/>
              <w:textAlignment w:val="auto"/>
              <w:rPr>
                <w:color w:val="000000"/>
                <w:sz w:val="18"/>
                <w:szCs w:val="18"/>
              </w:rPr>
            </w:pPr>
            <w:r>
              <w:rPr>
                <w:color w:val="000000"/>
                <w:sz w:val="18"/>
                <w:szCs w:val="18"/>
              </w:rPr>
              <w:t>~230 V 50 Hz</w:t>
            </w:r>
          </w:p>
        </w:tc>
        <w:tc>
          <w:tcPr>
            <w:tcW w:w="3483"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rPr>
                <w:color w:val="000000"/>
                <w:sz w:val="18"/>
                <w:szCs w:val="18"/>
              </w:rPr>
            </w:pPr>
          </w:p>
        </w:tc>
      </w:tr>
      <w:tr w:rsidR="00901081">
        <w:trPr>
          <w:trHeight w:val="248"/>
        </w:trPr>
        <w:tc>
          <w:tcPr>
            <w:tcW w:w="468" w:type="dxa"/>
            <w:tcBorders>
              <w:top w:val="single" w:sz="4" w:space="0" w:color="auto"/>
              <w:left w:val="single" w:sz="4" w:space="0" w:color="auto"/>
              <w:bottom w:val="single" w:sz="4" w:space="0" w:color="auto"/>
              <w:right w:val="single" w:sz="4" w:space="0" w:color="auto"/>
            </w:tcBorders>
          </w:tcPr>
          <w:p w:rsidR="00901081" w:rsidRDefault="00901081" w:rsidP="00E5145D">
            <w:pPr>
              <w:numPr>
                <w:ilvl w:val="0"/>
                <w:numId w:val="1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901081" w:rsidRDefault="00901081">
            <w:pPr>
              <w:spacing w:line="240" w:lineRule="auto"/>
              <w:jc w:val="left"/>
              <w:rPr>
                <w:b/>
                <w:color w:val="000000"/>
                <w:sz w:val="18"/>
                <w:szCs w:val="18"/>
              </w:rPr>
            </w:pPr>
            <w:r>
              <w:rPr>
                <w:b/>
                <w:color w:val="000000"/>
                <w:sz w:val="18"/>
                <w:szCs w:val="18"/>
              </w:rPr>
              <w:t>Gwarancja</w:t>
            </w:r>
          </w:p>
        </w:tc>
        <w:tc>
          <w:tcPr>
            <w:tcW w:w="3685" w:type="dxa"/>
            <w:tcBorders>
              <w:top w:val="single" w:sz="4" w:space="0" w:color="auto"/>
              <w:left w:val="single" w:sz="4" w:space="0" w:color="auto"/>
              <w:bottom w:val="single" w:sz="4" w:space="0" w:color="auto"/>
              <w:right w:val="single" w:sz="4" w:space="0" w:color="auto"/>
            </w:tcBorders>
          </w:tcPr>
          <w:p w:rsidR="00901081" w:rsidRDefault="00901081">
            <w:pPr>
              <w:widowControl/>
              <w:adjustRightInd/>
              <w:spacing w:line="240" w:lineRule="auto"/>
              <w:jc w:val="left"/>
              <w:textAlignment w:val="auto"/>
              <w:rPr>
                <w:color w:val="000000"/>
                <w:sz w:val="18"/>
                <w:szCs w:val="18"/>
              </w:rPr>
            </w:pPr>
            <w:r>
              <w:rPr>
                <w:color w:val="000000"/>
                <w:sz w:val="18"/>
                <w:szCs w:val="18"/>
              </w:rPr>
              <w:t>co najmniej 12 miesięcy</w:t>
            </w:r>
          </w:p>
        </w:tc>
        <w:tc>
          <w:tcPr>
            <w:tcW w:w="3483" w:type="dxa"/>
            <w:tcBorders>
              <w:top w:val="single" w:sz="4" w:space="0" w:color="auto"/>
              <w:left w:val="single" w:sz="4" w:space="0" w:color="auto"/>
              <w:bottom w:val="single" w:sz="4" w:space="0" w:color="auto"/>
              <w:right w:val="single" w:sz="4" w:space="0" w:color="auto"/>
            </w:tcBorders>
            <w:shd w:val="horzCross" w:color="auto" w:fill="auto"/>
          </w:tcPr>
          <w:p w:rsidR="00901081" w:rsidRDefault="00901081">
            <w:pPr>
              <w:spacing w:line="240" w:lineRule="auto"/>
              <w:rPr>
                <w:color w:val="000000"/>
                <w:sz w:val="18"/>
                <w:szCs w:val="18"/>
              </w:rPr>
            </w:pPr>
          </w:p>
        </w:tc>
      </w:tr>
    </w:tbl>
    <w:p w:rsidR="00901081" w:rsidRDefault="00901081" w:rsidP="00901081">
      <w:pPr>
        <w:spacing w:before="120" w:after="240" w:line="240" w:lineRule="auto"/>
        <w:rPr>
          <w:b/>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A8138A" w:rsidTr="00356AB4">
        <w:trPr>
          <w:cantSplit/>
          <w:tblHeader/>
          <w:jc w:val="center"/>
        </w:trPr>
        <w:tc>
          <w:tcPr>
            <w:tcW w:w="9831" w:type="dxa"/>
            <w:gridSpan w:val="3"/>
            <w:tcBorders>
              <w:bottom w:val="single" w:sz="4" w:space="0" w:color="auto"/>
            </w:tcBorders>
            <w:shd w:val="clear" w:color="auto" w:fill="auto"/>
            <w:vAlign w:val="center"/>
          </w:tcPr>
          <w:p w:rsidR="00A8138A" w:rsidRDefault="00A8138A" w:rsidP="00356AB4">
            <w:pPr>
              <w:spacing w:line="240" w:lineRule="auto"/>
              <w:jc w:val="center"/>
              <w:rPr>
                <w:color w:val="000000"/>
                <w:sz w:val="22"/>
                <w:szCs w:val="22"/>
              </w:rPr>
            </w:pPr>
            <w:r>
              <w:rPr>
                <w:b/>
                <w:color w:val="000000"/>
                <w:sz w:val="22"/>
                <w:szCs w:val="22"/>
              </w:rPr>
              <w:t>TESTER MOMENTU OBROTOWEGO ZAKRĘCENIA ZAKRĘTEK</w:t>
            </w:r>
            <w:r>
              <w:rPr>
                <w:color w:val="000000"/>
                <w:sz w:val="22"/>
                <w:szCs w:val="22"/>
              </w:rPr>
              <w:br/>
              <w:t>(kryteria zgodnie z SWZ)</w:t>
            </w:r>
          </w:p>
        </w:tc>
      </w:tr>
      <w:tr w:rsidR="00A8138A" w:rsidTr="00356AB4">
        <w:trPr>
          <w:cantSplit/>
          <w:tblHeader/>
          <w:jc w:val="center"/>
        </w:trPr>
        <w:tc>
          <w:tcPr>
            <w:tcW w:w="6961" w:type="dxa"/>
            <w:tcBorders>
              <w:top w:val="single" w:sz="4" w:space="0" w:color="auto"/>
              <w:bottom w:val="double" w:sz="4" w:space="0" w:color="auto"/>
            </w:tcBorders>
            <w:shd w:val="pct15" w:color="auto" w:fill="auto"/>
            <w:vAlign w:val="center"/>
          </w:tcPr>
          <w:p w:rsidR="00A8138A" w:rsidRDefault="00A8138A" w:rsidP="00356AB4">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A8138A" w:rsidRDefault="00A8138A" w:rsidP="00356AB4">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A8138A" w:rsidRDefault="00A8138A" w:rsidP="00356AB4">
            <w:pPr>
              <w:spacing w:line="240" w:lineRule="auto"/>
              <w:jc w:val="center"/>
              <w:rPr>
                <w:color w:val="000000"/>
                <w:sz w:val="16"/>
                <w:szCs w:val="16"/>
              </w:rPr>
            </w:pPr>
            <w:r>
              <w:rPr>
                <w:color w:val="000000"/>
                <w:sz w:val="16"/>
                <w:szCs w:val="16"/>
              </w:rPr>
              <w:t>3</w:t>
            </w:r>
          </w:p>
        </w:tc>
      </w:tr>
      <w:tr w:rsidR="00A8138A" w:rsidTr="00356AB4">
        <w:trPr>
          <w:cantSplit/>
          <w:jc w:val="center"/>
        </w:trPr>
        <w:tc>
          <w:tcPr>
            <w:tcW w:w="6961" w:type="dxa"/>
            <w:vMerge w:val="restart"/>
            <w:tcBorders>
              <w:top w:val="double" w:sz="4" w:space="0" w:color="auto"/>
              <w:bottom w:val="double" w:sz="4" w:space="0" w:color="auto"/>
            </w:tcBorders>
            <w:shd w:val="clear" w:color="auto" w:fill="auto"/>
            <w:vAlign w:val="center"/>
          </w:tcPr>
          <w:p w:rsidR="00A8138A" w:rsidRDefault="00A8138A" w:rsidP="00356AB4">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A8138A" w:rsidRDefault="00A8138A" w:rsidP="00356AB4">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A8138A" w:rsidRDefault="00A8138A"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A8138A" w:rsidTr="00356AB4">
        <w:trPr>
          <w:cantSplit/>
          <w:jc w:val="center"/>
        </w:trPr>
        <w:tc>
          <w:tcPr>
            <w:tcW w:w="6961" w:type="dxa"/>
            <w:vMerge/>
            <w:tcBorders>
              <w:top w:val="double" w:sz="4" w:space="0" w:color="auto"/>
              <w:bottom w:val="double" w:sz="4" w:space="0" w:color="auto"/>
            </w:tcBorders>
            <w:shd w:val="clear" w:color="auto" w:fill="auto"/>
            <w:vAlign w:val="center"/>
          </w:tcPr>
          <w:p w:rsidR="00A8138A" w:rsidRDefault="00A8138A" w:rsidP="00356AB4">
            <w:pPr>
              <w:rPr>
                <w:color w:val="000000"/>
                <w:sz w:val="22"/>
                <w:szCs w:val="22"/>
              </w:rPr>
            </w:pPr>
          </w:p>
        </w:tc>
        <w:tc>
          <w:tcPr>
            <w:tcW w:w="1478" w:type="dxa"/>
            <w:tcBorders>
              <w:top w:val="single" w:sz="4" w:space="0" w:color="auto"/>
              <w:bottom w:val="double" w:sz="4" w:space="0" w:color="auto"/>
            </w:tcBorders>
            <w:shd w:val="clear" w:color="auto" w:fill="auto"/>
            <w:vAlign w:val="center"/>
          </w:tcPr>
          <w:p w:rsidR="00A8138A" w:rsidRDefault="00A8138A" w:rsidP="00356AB4">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A8138A" w:rsidRDefault="00A8138A" w:rsidP="00356AB4">
            <w:pPr>
              <w:spacing w:line="240" w:lineRule="auto"/>
              <w:jc w:val="center"/>
              <w:rPr>
                <w:color w:val="000000"/>
                <w:sz w:val="22"/>
                <w:szCs w:val="22"/>
              </w:rPr>
            </w:pPr>
          </w:p>
        </w:tc>
      </w:tr>
      <w:tr w:rsidR="00A8138A" w:rsidTr="00356AB4">
        <w:trPr>
          <w:cantSplit/>
          <w:jc w:val="center"/>
        </w:trPr>
        <w:tc>
          <w:tcPr>
            <w:tcW w:w="6961" w:type="dxa"/>
            <w:vMerge w:val="restart"/>
            <w:tcBorders>
              <w:top w:val="double" w:sz="4" w:space="0" w:color="auto"/>
              <w:bottom w:val="single" w:sz="4" w:space="0" w:color="auto"/>
            </w:tcBorders>
            <w:shd w:val="clear" w:color="auto" w:fill="auto"/>
            <w:vAlign w:val="center"/>
          </w:tcPr>
          <w:p w:rsidR="00A8138A" w:rsidRDefault="00A8138A" w:rsidP="00356AB4">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części zamówienia/ specyfikacji technicznej, o który to wykonawca wydłuży wymagan</w:t>
            </w:r>
            <w:r w:rsidR="00100889">
              <w:rPr>
                <w:color w:val="000000"/>
                <w:sz w:val="18"/>
                <w:szCs w:val="18"/>
              </w:rPr>
              <w:t>y</w:t>
            </w:r>
            <w:r>
              <w:rPr>
                <w:color w:val="000000"/>
                <w:sz w:val="18"/>
                <w:szCs w:val="18"/>
              </w:rPr>
              <w:t xml:space="preserve"> przez zamawiającego podstawow</w:t>
            </w:r>
            <w:r w:rsidR="00100889">
              <w:rPr>
                <w:color w:val="000000"/>
                <w:sz w:val="18"/>
                <w:szCs w:val="18"/>
              </w:rPr>
              <w:t>y</w:t>
            </w:r>
            <w:r>
              <w:rPr>
                <w:color w:val="000000"/>
                <w:sz w:val="18"/>
                <w:szCs w:val="18"/>
              </w:rPr>
              <w:t xml:space="preserve"> okres gwarancj</w:t>
            </w:r>
            <w:r w:rsidR="000F5C4D">
              <w:rPr>
                <w:color w:val="000000"/>
                <w:sz w:val="18"/>
                <w:szCs w:val="18"/>
              </w:rPr>
              <w:t>i</w:t>
            </w:r>
            <w:r>
              <w:rPr>
                <w:color w:val="000000"/>
                <w:sz w:val="18"/>
                <w:szCs w:val="18"/>
              </w:rPr>
              <w:t>. W okresie gwarancj</w:t>
            </w:r>
            <w:r w:rsidR="000F5C4D">
              <w:rPr>
                <w:color w:val="000000"/>
                <w:sz w:val="18"/>
                <w:szCs w:val="18"/>
              </w:rPr>
              <w:t>i</w:t>
            </w:r>
            <w:r>
              <w:rPr>
                <w:color w:val="000000"/>
                <w:sz w:val="18"/>
                <w:szCs w:val="18"/>
              </w:rPr>
              <w:t xml:space="preserve"> będącym sumą podstawowego okresu gwarancj</w:t>
            </w:r>
            <w:r w:rsidR="000F5C4D">
              <w:rPr>
                <w:color w:val="000000"/>
                <w:sz w:val="18"/>
                <w:szCs w:val="18"/>
              </w:rPr>
              <w:t xml:space="preserve">i </w:t>
            </w:r>
            <w:r>
              <w:rPr>
                <w:color w:val="000000"/>
                <w:sz w:val="18"/>
                <w:szCs w:val="18"/>
              </w:rPr>
              <w:t>z dodatkowym okresem gwarancj</w:t>
            </w:r>
            <w:r w:rsidR="000F5C4D">
              <w:rPr>
                <w:color w:val="000000"/>
                <w:sz w:val="18"/>
                <w:szCs w:val="18"/>
              </w:rPr>
              <w:t xml:space="preserve">i </w:t>
            </w:r>
            <w:r>
              <w:rPr>
                <w:color w:val="000000"/>
                <w:sz w:val="18"/>
                <w:szCs w:val="18"/>
              </w:rPr>
              <w:t>wykonawca, z którym zostanie zawarta umowa, będzie wykonywał świadczenia wynikające z gwarancji zgodnie z wymaganiami określonymi w SWZ. Dodatkowy okres gwaranc</w:t>
            </w:r>
            <w:r w:rsidR="000F5C4D">
              <w:rPr>
                <w:color w:val="000000"/>
                <w:sz w:val="18"/>
                <w:szCs w:val="18"/>
              </w:rPr>
              <w:t xml:space="preserve">ji </w:t>
            </w:r>
            <w:r>
              <w:rPr>
                <w:color w:val="000000"/>
                <w:sz w:val="18"/>
                <w:szCs w:val="18"/>
              </w:rPr>
              <w:t>należy podać w pełnych miesiącach.</w:t>
            </w:r>
          </w:p>
        </w:tc>
        <w:tc>
          <w:tcPr>
            <w:tcW w:w="1478" w:type="dxa"/>
            <w:tcBorders>
              <w:top w:val="double" w:sz="4" w:space="0" w:color="auto"/>
              <w:bottom w:val="single" w:sz="4" w:space="0" w:color="auto"/>
            </w:tcBorders>
            <w:shd w:val="pct10" w:color="auto" w:fill="auto"/>
            <w:vAlign w:val="center"/>
          </w:tcPr>
          <w:p w:rsidR="00A8138A" w:rsidRDefault="00A8138A" w:rsidP="00356AB4">
            <w:pPr>
              <w:spacing w:line="240" w:lineRule="auto"/>
              <w:jc w:val="center"/>
              <w:rPr>
                <w:color w:val="000000"/>
                <w:sz w:val="16"/>
                <w:szCs w:val="16"/>
              </w:rPr>
            </w:pPr>
            <w:r>
              <w:rPr>
                <w:color w:val="000000"/>
                <w:sz w:val="16"/>
                <w:szCs w:val="16"/>
              </w:rPr>
              <w:t>Wymagany min. okres gwarancji</w:t>
            </w:r>
          </w:p>
          <w:p w:rsidR="00A8138A" w:rsidRDefault="00A8138A" w:rsidP="00356AB4">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A8138A" w:rsidRDefault="00A8138A" w:rsidP="00356AB4">
            <w:pPr>
              <w:spacing w:line="240" w:lineRule="auto"/>
              <w:jc w:val="center"/>
              <w:rPr>
                <w:color w:val="000000"/>
                <w:sz w:val="16"/>
                <w:szCs w:val="16"/>
              </w:rPr>
            </w:pPr>
            <w:r>
              <w:rPr>
                <w:color w:val="000000"/>
                <w:sz w:val="16"/>
                <w:szCs w:val="16"/>
              </w:rPr>
              <w:t xml:space="preserve">Dodatkowy </w:t>
            </w:r>
          </w:p>
          <w:p w:rsidR="00A8138A" w:rsidRDefault="00A8138A" w:rsidP="00356AB4">
            <w:pPr>
              <w:spacing w:line="240" w:lineRule="auto"/>
              <w:jc w:val="center"/>
              <w:rPr>
                <w:color w:val="000000"/>
                <w:sz w:val="16"/>
                <w:szCs w:val="16"/>
              </w:rPr>
            </w:pPr>
            <w:r>
              <w:rPr>
                <w:color w:val="000000"/>
                <w:sz w:val="16"/>
                <w:szCs w:val="16"/>
              </w:rPr>
              <w:t>okres gwarancji (m-cy)</w:t>
            </w:r>
          </w:p>
        </w:tc>
      </w:tr>
      <w:tr w:rsidR="00A8138A" w:rsidTr="00356AB4">
        <w:trPr>
          <w:cantSplit/>
          <w:jc w:val="center"/>
        </w:trPr>
        <w:tc>
          <w:tcPr>
            <w:tcW w:w="6961" w:type="dxa"/>
            <w:vMerge/>
            <w:tcBorders>
              <w:top w:val="single" w:sz="4" w:space="0" w:color="auto"/>
              <w:bottom w:val="single" w:sz="4" w:space="0" w:color="auto"/>
            </w:tcBorders>
            <w:shd w:val="clear" w:color="auto" w:fill="auto"/>
          </w:tcPr>
          <w:p w:rsidR="00A8138A" w:rsidRDefault="00A8138A" w:rsidP="00356AB4">
            <w:pPr>
              <w:spacing w:line="240" w:lineRule="auto"/>
              <w:rPr>
                <w:color w:val="000000"/>
                <w:sz w:val="22"/>
                <w:szCs w:val="22"/>
              </w:rPr>
            </w:pPr>
          </w:p>
        </w:tc>
        <w:tc>
          <w:tcPr>
            <w:tcW w:w="1478" w:type="dxa"/>
            <w:tcBorders>
              <w:top w:val="single" w:sz="4" w:space="0" w:color="auto"/>
              <w:bottom w:val="single" w:sz="4" w:space="0" w:color="auto"/>
            </w:tcBorders>
            <w:shd w:val="clear" w:color="auto" w:fill="auto"/>
            <w:vAlign w:val="center"/>
          </w:tcPr>
          <w:p w:rsidR="00A8138A" w:rsidRDefault="00A8138A" w:rsidP="00356AB4">
            <w:pPr>
              <w:spacing w:line="240" w:lineRule="auto"/>
              <w:jc w:val="center"/>
              <w:rPr>
                <w:color w:val="000000"/>
                <w:sz w:val="14"/>
                <w:szCs w:val="14"/>
              </w:rPr>
            </w:pPr>
            <w:r>
              <w:rPr>
                <w:color w:val="000000"/>
                <w:sz w:val="14"/>
                <w:szCs w:val="14"/>
              </w:rPr>
              <w:t>Podstawow</w:t>
            </w:r>
            <w:r w:rsidR="00B70732">
              <w:rPr>
                <w:color w:val="000000"/>
                <w:sz w:val="14"/>
                <w:szCs w:val="14"/>
              </w:rPr>
              <w:t>y</w:t>
            </w:r>
            <w:r>
              <w:rPr>
                <w:color w:val="000000"/>
                <w:sz w:val="14"/>
                <w:szCs w:val="14"/>
              </w:rPr>
              <w:t xml:space="preserve"> okres gwarancji</w:t>
            </w:r>
          </w:p>
          <w:p w:rsidR="00A8138A" w:rsidRDefault="00A8138A" w:rsidP="00356AB4">
            <w:pPr>
              <w:spacing w:line="240" w:lineRule="auto"/>
              <w:jc w:val="center"/>
              <w:rPr>
                <w:color w:val="000000"/>
                <w:sz w:val="14"/>
                <w:szCs w:val="14"/>
              </w:rPr>
            </w:pPr>
            <w:r>
              <w:rPr>
                <w:color w:val="000000"/>
                <w:sz w:val="14"/>
                <w:szCs w:val="14"/>
              </w:rPr>
              <w:t>podan</w:t>
            </w:r>
            <w:r w:rsidR="00B70732">
              <w:rPr>
                <w:color w:val="000000"/>
                <w:sz w:val="14"/>
                <w:szCs w:val="14"/>
              </w:rPr>
              <w:t>y</w:t>
            </w:r>
            <w:r>
              <w:rPr>
                <w:color w:val="000000"/>
                <w:sz w:val="14"/>
                <w:szCs w:val="14"/>
              </w:rPr>
              <w:t xml:space="preserve"> został w</w:t>
            </w:r>
          </w:p>
          <w:p w:rsidR="00A8138A" w:rsidRDefault="00A8138A" w:rsidP="00356AB4">
            <w:pPr>
              <w:spacing w:line="240" w:lineRule="auto"/>
              <w:jc w:val="center"/>
              <w:rPr>
                <w:b/>
                <w:color w:val="000000"/>
                <w:sz w:val="22"/>
                <w:szCs w:val="22"/>
              </w:rPr>
            </w:pPr>
            <w:r>
              <w:rPr>
                <w:color w:val="000000"/>
                <w:sz w:val="14"/>
                <w:szCs w:val="14"/>
              </w:rPr>
              <w:t>tabel</w:t>
            </w:r>
            <w:r w:rsidR="00B70732">
              <w:rPr>
                <w:color w:val="000000"/>
                <w:sz w:val="14"/>
                <w:szCs w:val="14"/>
              </w:rPr>
              <w:t>i</w:t>
            </w:r>
            <w:r>
              <w:rPr>
                <w:color w:val="000000"/>
                <w:sz w:val="14"/>
                <w:szCs w:val="14"/>
              </w:rPr>
              <w:t xml:space="preserve"> powyżej w wierszu z opisem „</w:t>
            </w:r>
            <w:r>
              <w:rPr>
                <w:b/>
                <w:color w:val="000000"/>
                <w:sz w:val="14"/>
                <w:szCs w:val="14"/>
              </w:rPr>
              <w:t>Gwarancja</w:t>
            </w:r>
            <w:r>
              <w:rPr>
                <w:color w:val="000000"/>
                <w:sz w:val="14"/>
                <w:szCs w:val="14"/>
              </w:rPr>
              <w:t>”</w:t>
            </w:r>
          </w:p>
        </w:tc>
        <w:tc>
          <w:tcPr>
            <w:tcW w:w="1392" w:type="dxa"/>
            <w:tcBorders>
              <w:top w:val="single" w:sz="4" w:space="0" w:color="auto"/>
              <w:bottom w:val="single" w:sz="4" w:space="0" w:color="auto"/>
            </w:tcBorders>
            <w:shd w:val="clear" w:color="auto" w:fill="auto"/>
            <w:vAlign w:val="center"/>
          </w:tcPr>
          <w:p w:rsidR="00A8138A" w:rsidRDefault="00A8138A" w:rsidP="00356AB4">
            <w:pPr>
              <w:spacing w:line="240" w:lineRule="auto"/>
              <w:jc w:val="center"/>
              <w:rPr>
                <w:color w:val="000000"/>
                <w:sz w:val="22"/>
                <w:szCs w:val="22"/>
              </w:rPr>
            </w:pPr>
          </w:p>
        </w:tc>
      </w:tr>
      <w:tr w:rsidR="000B7EB7" w:rsidTr="00356AB4">
        <w:trPr>
          <w:cantSplit/>
          <w:jc w:val="center"/>
        </w:trPr>
        <w:tc>
          <w:tcPr>
            <w:tcW w:w="6961" w:type="dxa"/>
            <w:vMerge w:val="restart"/>
            <w:tcBorders>
              <w:top w:val="single" w:sz="4" w:space="0" w:color="auto"/>
            </w:tcBorders>
            <w:shd w:val="clear" w:color="auto" w:fill="auto"/>
          </w:tcPr>
          <w:p w:rsidR="000B7EB7" w:rsidRDefault="000B7EB7" w:rsidP="000B7EB7">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A8138A" w:rsidTr="00356AB4">
        <w:trPr>
          <w:cantSplit/>
          <w:jc w:val="center"/>
        </w:trPr>
        <w:tc>
          <w:tcPr>
            <w:tcW w:w="6961" w:type="dxa"/>
            <w:vMerge/>
            <w:tcBorders>
              <w:bottom w:val="double" w:sz="4" w:space="0" w:color="auto"/>
            </w:tcBorders>
            <w:shd w:val="clear" w:color="auto" w:fill="auto"/>
          </w:tcPr>
          <w:p w:rsidR="00A8138A" w:rsidRDefault="00A8138A" w:rsidP="00356AB4">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A8138A" w:rsidRDefault="00A8138A" w:rsidP="00356AB4">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A8138A" w:rsidRDefault="00A8138A" w:rsidP="00356AB4">
            <w:pPr>
              <w:spacing w:line="240" w:lineRule="auto"/>
              <w:jc w:val="center"/>
              <w:rPr>
                <w:color w:val="000000"/>
                <w:sz w:val="22"/>
                <w:szCs w:val="22"/>
              </w:rPr>
            </w:pPr>
          </w:p>
        </w:tc>
      </w:tr>
    </w:tbl>
    <w:p w:rsidR="00896362" w:rsidRDefault="00896362" w:rsidP="00901081">
      <w:pPr>
        <w:spacing w:line="360" w:lineRule="auto"/>
        <w:rPr>
          <w:color w:val="000000"/>
          <w:sz w:val="22"/>
          <w:szCs w:val="22"/>
        </w:rPr>
      </w:pPr>
    </w:p>
    <w:p w:rsidR="00901081" w:rsidRDefault="00901081" w:rsidP="00901081">
      <w:pPr>
        <w:spacing w:line="360" w:lineRule="auto"/>
        <w:rPr>
          <w:color w:val="000000"/>
          <w:sz w:val="22"/>
          <w:szCs w:val="22"/>
        </w:rPr>
      </w:pPr>
      <w:r>
        <w:rPr>
          <w:b/>
          <w:bCs/>
          <w:color w:val="000000"/>
          <w:sz w:val="22"/>
          <w:szCs w:val="22"/>
        </w:rPr>
        <w:t>Cena netto</w:t>
      </w:r>
      <w:r>
        <w:rPr>
          <w:color w:val="000000"/>
          <w:sz w:val="22"/>
          <w:szCs w:val="22"/>
        </w:rPr>
        <w:t xml:space="preserve"> za część I – (Tester </w:t>
      </w:r>
      <w:r w:rsidR="00E943D0">
        <w:rPr>
          <w:color w:val="000000"/>
          <w:sz w:val="22"/>
          <w:szCs w:val="22"/>
        </w:rPr>
        <w:t>momentu obrotowego zakręcenia zakrętek</w:t>
      </w:r>
      <w:r>
        <w:rPr>
          <w:color w:val="000000"/>
          <w:sz w:val="22"/>
          <w:szCs w:val="22"/>
        </w:rPr>
        <w:t>): …….… złotych</w:t>
      </w:r>
    </w:p>
    <w:p w:rsidR="00901081" w:rsidRDefault="00901081" w:rsidP="00901081">
      <w:pPr>
        <w:spacing w:line="360" w:lineRule="auto"/>
        <w:rPr>
          <w:color w:val="000000"/>
          <w:sz w:val="22"/>
          <w:szCs w:val="22"/>
        </w:rPr>
      </w:pPr>
      <w:r>
        <w:rPr>
          <w:b/>
          <w:bCs/>
          <w:color w:val="000000"/>
          <w:sz w:val="22"/>
          <w:szCs w:val="22"/>
        </w:rPr>
        <w:t>Podatek VAT</w:t>
      </w:r>
      <w:r>
        <w:rPr>
          <w:color w:val="000000"/>
          <w:sz w:val="22"/>
          <w:szCs w:val="22"/>
        </w:rPr>
        <w:t xml:space="preserve"> – stawka:  ........%</w:t>
      </w:r>
    </w:p>
    <w:p w:rsidR="00901081" w:rsidRDefault="00901081" w:rsidP="00901081">
      <w:pPr>
        <w:spacing w:line="360" w:lineRule="auto"/>
        <w:rPr>
          <w:color w:val="000000"/>
          <w:sz w:val="22"/>
          <w:szCs w:val="22"/>
        </w:rPr>
      </w:pPr>
      <w:r>
        <w:rPr>
          <w:b/>
          <w:bCs/>
          <w:color w:val="000000"/>
          <w:sz w:val="22"/>
          <w:szCs w:val="22"/>
        </w:rPr>
        <w:t>Cena brutto</w:t>
      </w:r>
      <w:r>
        <w:rPr>
          <w:color w:val="000000"/>
          <w:sz w:val="22"/>
          <w:szCs w:val="22"/>
        </w:rPr>
        <w:t xml:space="preserve"> za część I – (Tester </w:t>
      </w:r>
      <w:r w:rsidR="00E943D0">
        <w:rPr>
          <w:color w:val="000000"/>
          <w:sz w:val="22"/>
          <w:szCs w:val="22"/>
        </w:rPr>
        <w:t>momentu obrotowego zakręcenia zakrętek</w:t>
      </w:r>
      <w:r>
        <w:rPr>
          <w:color w:val="000000"/>
          <w:sz w:val="22"/>
          <w:szCs w:val="22"/>
        </w:rPr>
        <w:t>): …….... złotych</w:t>
      </w:r>
    </w:p>
    <w:p w:rsidR="003E1C38" w:rsidRDefault="003E1C38" w:rsidP="00901081">
      <w:pPr>
        <w:spacing w:line="360" w:lineRule="auto"/>
        <w:rPr>
          <w:color w:val="000000"/>
          <w:sz w:val="22"/>
          <w:szCs w:val="22"/>
        </w:rPr>
      </w:pPr>
    </w:p>
    <w:p w:rsidR="003E1C38" w:rsidRDefault="003E1C38" w:rsidP="00901081">
      <w:pPr>
        <w:spacing w:line="360" w:lineRule="auto"/>
        <w:rPr>
          <w:color w:val="000000"/>
          <w:sz w:val="22"/>
          <w:szCs w:val="22"/>
        </w:rPr>
      </w:pPr>
    </w:p>
    <w:p w:rsidR="003E1C38" w:rsidRDefault="003E1C38" w:rsidP="00901081">
      <w:pPr>
        <w:spacing w:line="360" w:lineRule="auto"/>
        <w:rPr>
          <w:color w:val="000000"/>
          <w:sz w:val="22"/>
          <w:szCs w:val="22"/>
        </w:rPr>
      </w:pPr>
    </w:p>
    <w:p w:rsidR="003E1C38" w:rsidRDefault="003E1C38" w:rsidP="00901081">
      <w:pPr>
        <w:spacing w:line="360" w:lineRule="auto"/>
        <w:rPr>
          <w:color w:val="000000"/>
          <w:sz w:val="22"/>
          <w:szCs w:val="22"/>
        </w:rPr>
      </w:pPr>
    </w:p>
    <w:p w:rsidR="003E1C38" w:rsidRDefault="003E1C38" w:rsidP="00901081">
      <w:pPr>
        <w:spacing w:line="360" w:lineRule="auto"/>
        <w:rPr>
          <w:color w:val="000000"/>
          <w:sz w:val="22"/>
          <w:szCs w:val="22"/>
        </w:rPr>
      </w:pPr>
    </w:p>
    <w:p w:rsidR="003E1C38" w:rsidRDefault="003E1C38" w:rsidP="003E1C38">
      <w:pPr>
        <w:spacing w:line="240" w:lineRule="auto"/>
        <w:ind w:left="5670"/>
        <w:jc w:val="center"/>
        <w:rPr>
          <w:b/>
          <w:color w:val="000000"/>
          <w:sz w:val="20"/>
          <w:szCs w:val="20"/>
        </w:rPr>
      </w:pPr>
      <w:r>
        <w:rPr>
          <w:b/>
          <w:color w:val="000000"/>
          <w:sz w:val="20"/>
          <w:szCs w:val="20"/>
        </w:rPr>
        <w:t>Podpis Wykonawcy - forma elektroniczna</w:t>
      </w:r>
    </w:p>
    <w:p w:rsidR="003E1C38" w:rsidRDefault="003E1C38" w:rsidP="003E1C38">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3E1C38" w:rsidRDefault="003E1C38" w:rsidP="003E1C38">
      <w:pPr>
        <w:spacing w:line="360" w:lineRule="auto"/>
        <w:rPr>
          <w:b/>
          <w:color w:val="000000"/>
          <w:sz w:val="22"/>
          <w:szCs w:val="22"/>
        </w:rPr>
      </w:pPr>
    </w:p>
    <w:p w:rsidR="003E1C38" w:rsidRDefault="003E1C38" w:rsidP="00901081">
      <w:pPr>
        <w:spacing w:line="360" w:lineRule="auto"/>
        <w:rPr>
          <w:color w:val="000000"/>
          <w:sz w:val="22"/>
          <w:szCs w:val="22"/>
        </w:rPr>
      </w:pPr>
    </w:p>
    <w:p w:rsidR="006E58DE" w:rsidRDefault="00901081" w:rsidP="006D309C">
      <w:pPr>
        <w:spacing w:before="120" w:line="240" w:lineRule="auto"/>
        <w:rPr>
          <w:b/>
          <w:i/>
          <w:color w:val="000000"/>
        </w:rPr>
      </w:pPr>
      <w:r>
        <w:rPr>
          <w:b/>
          <w:i/>
          <w:color w:val="000000"/>
        </w:rPr>
        <w:br w:type="page"/>
      </w:r>
      <w:r w:rsidR="00577307">
        <w:rPr>
          <w:b/>
          <w:i/>
          <w:color w:val="000000"/>
        </w:rPr>
        <w:lastRenderedPageBreak/>
        <w:t>C</w:t>
      </w:r>
      <w:r w:rsidR="00C34B0E">
        <w:rPr>
          <w:b/>
          <w:i/>
          <w:color w:val="000000"/>
        </w:rPr>
        <w:t>ZĘŚĆ I</w:t>
      </w:r>
      <w:r w:rsidR="000343F3">
        <w:rPr>
          <w:b/>
          <w:i/>
          <w:color w:val="000000"/>
        </w:rPr>
        <w:t>I</w:t>
      </w:r>
      <w:r w:rsidR="00C34B0E">
        <w:rPr>
          <w:b/>
          <w:i/>
          <w:color w:val="000000"/>
        </w:rPr>
        <w:t>: SPRZĘT LABORATORYJNY</w:t>
      </w:r>
    </w:p>
    <w:p w:rsidR="00395827" w:rsidRDefault="00395827" w:rsidP="00395827">
      <w:pPr>
        <w:spacing w:before="120" w:line="240" w:lineRule="auto"/>
        <w:outlineLvl w:val="0"/>
        <w:rPr>
          <w:b/>
          <w:i/>
          <w:color w:val="000000"/>
        </w:rPr>
      </w:pPr>
      <w:r>
        <w:rPr>
          <w:b/>
          <w:i/>
          <w:color w:val="000000"/>
        </w:rPr>
        <w:t>Wymagania ogólne:</w:t>
      </w:r>
    </w:p>
    <w:p w:rsidR="00395827" w:rsidRDefault="00395827" w:rsidP="00E5145D">
      <w:pPr>
        <w:pStyle w:val="Akapitzlist"/>
        <w:widowControl/>
        <w:numPr>
          <w:ilvl w:val="0"/>
          <w:numId w:val="15"/>
        </w:numPr>
        <w:adjustRightInd/>
        <w:spacing w:line="240" w:lineRule="auto"/>
        <w:ind w:left="284" w:hanging="284"/>
        <w:textAlignment w:val="auto"/>
        <w:rPr>
          <w:color w:val="000000"/>
          <w:sz w:val="20"/>
          <w:szCs w:val="20"/>
        </w:rPr>
      </w:pPr>
      <w:r>
        <w:rPr>
          <w:color w:val="000000"/>
          <w:sz w:val="20"/>
          <w:szCs w:val="20"/>
        </w:rPr>
        <w:t xml:space="preserve">Dostarczony sprzęt laboratoryjny z wyposażeniem musi być kompletny, </w:t>
      </w:r>
      <w:r w:rsidR="00111D6C">
        <w:rPr>
          <w:color w:val="000000"/>
          <w:sz w:val="20"/>
          <w:szCs w:val="20"/>
        </w:rPr>
        <w:t xml:space="preserve">musi </w:t>
      </w:r>
      <w:r>
        <w:rPr>
          <w:color w:val="000000"/>
          <w:sz w:val="20"/>
          <w:szCs w:val="20"/>
        </w:rPr>
        <w:t>spełniać wszystkie minimalne wymagania i parametry wymienione w niniejszej części zamówienia/ specyfikacji technicznej, a zarazem być zgodny z ofertą wykonawcy. Oferowany sprzęt laboratoryjny z wyposażeniem musi spełniać wymagania CE.</w:t>
      </w:r>
    </w:p>
    <w:p w:rsidR="004868CB" w:rsidRDefault="004868CB" w:rsidP="00E5145D">
      <w:pPr>
        <w:pStyle w:val="Akapitzlist"/>
        <w:widowControl/>
        <w:numPr>
          <w:ilvl w:val="0"/>
          <w:numId w:val="15"/>
        </w:numPr>
        <w:adjustRightInd/>
        <w:spacing w:line="240" w:lineRule="auto"/>
        <w:ind w:left="284" w:hanging="284"/>
        <w:textAlignment w:val="auto"/>
        <w:rPr>
          <w:color w:val="000000"/>
          <w:sz w:val="20"/>
          <w:szCs w:val="20"/>
        </w:rPr>
      </w:pPr>
      <w:r>
        <w:rPr>
          <w:color w:val="000000"/>
          <w:sz w:val="20"/>
          <w:szCs w:val="20"/>
        </w:rPr>
        <w:t xml:space="preserve">Sprzęt z wyposażeniem stanowiący przedmiot niniejszego zamówienia musi być objęty gwarancją w wymiarze nie krótszym niż wymagany </w:t>
      </w:r>
      <w:r>
        <w:rPr>
          <w:b/>
          <w:color w:val="000000"/>
          <w:sz w:val="20"/>
          <w:szCs w:val="20"/>
        </w:rPr>
        <w:t>podstawowy okres gwarancj</w:t>
      </w:r>
      <w:r w:rsidR="00C4500A">
        <w:rPr>
          <w:b/>
          <w:color w:val="000000"/>
          <w:sz w:val="20"/>
          <w:szCs w:val="20"/>
        </w:rPr>
        <w:t>i</w:t>
      </w:r>
      <w:r>
        <w:rPr>
          <w:color w:val="000000"/>
          <w:sz w:val="20"/>
          <w:szCs w:val="20"/>
        </w:rPr>
        <w:t xml:space="preserve"> podany pod pozycją „</w:t>
      </w:r>
      <w:r>
        <w:rPr>
          <w:b/>
          <w:bCs/>
          <w:color w:val="000000"/>
          <w:sz w:val="20"/>
          <w:szCs w:val="20"/>
        </w:rPr>
        <w:t>Gwarancja</w:t>
      </w:r>
      <w:r>
        <w:rPr>
          <w:color w:val="000000"/>
          <w:sz w:val="20"/>
          <w:szCs w:val="20"/>
        </w:rPr>
        <w:t xml:space="preserve">”, wymieniony </w:t>
      </w:r>
      <w:r>
        <w:rPr>
          <w:color w:val="000000"/>
          <w:sz w:val="20"/>
          <w:szCs w:val="20"/>
        </w:rPr>
        <w:br/>
        <w:t xml:space="preserve">w podpunktach pod literą od A do </w:t>
      </w:r>
      <w:r w:rsidR="00200224">
        <w:rPr>
          <w:color w:val="000000"/>
          <w:sz w:val="20"/>
          <w:szCs w:val="20"/>
        </w:rPr>
        <w:t>G</w:t>
      </w:r>
      <w:r>
        <w:rPr>
          <w:color w:val="000000"/>
          <w:sz w:val="20"/>
          <w:szCs w:val="20"/>
        </w:rPr>
        <w:t xml:space="preserve"> niniejszej części specyfikacji technicznej. </w:t>
      </w:r>
    </w:p>
    <w:p w:rsidR="00395827" w:rsidRDefault="00395827" w:rsidP="00E5145D">
      <w:pPr>
        <w:pStyle w:val="Akapitzlist"/>
        <w:widowControl/>
        <w:numPr>
          <w:ilvl w:val="0"/>
          <w:numId w:val="15"/>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wymieniony poniżej w punktach pod literą </w:t>
      </w:r>
      <w:r>
        <w:rPr>
          <w:color w:val="000000"/>
          <w:sz w:val="20"/>
          <w:szCs w:val="20"/>
        </w:rPr>
        <w:br/>
        <w:t xml:space="preserve">od A do </w:t>
      </w:r>
      <w:r w:rsidR="00200224">
        <w:rPr>
          <w:color w:val="000000"/>
          <w:sz w:val="20"/>
          <w:szCs w:val="20"/>
        </w:rPr>
        <w:t>G</w:t>
      </w:r>
      <w:r>
        <w:rPr>
          <w:color w:val="000000"/>
          <w:sz w:val="20"/>
          <w:szCs w:val="20"/>
        </w:rPr>
        <w:t xml:space="preserve">,  musi być zrealizowany w czasie nie dłuższym niż </w:t>
      </w:r>
      <w:r w:rsidR="00436DA6">
        <w:rPr>
          <w:b/>
          <w:color w:val="000000"/>
          <w:sz w:val="20"/>
          <w:szCs w:val="20"/>
        </w:rPr>
        <w:t xml:space="preserve">92 </w:t>
      </w:r>
      <w:r>
        <w:rPr>
          <w:b/>
          <w:color w:val="000000"/>
          <w:sz w:val="20"/>
          <w:szCs w:val="20"/>
        </w:rPr>
        <w:t>dni</w:t>
      </w:r>
      <w:r>
        <w:rPr>
          <w:color w:val="000000"/>
          <w:sz w:val="20"/>
          <w:szCs w:val="20"/>
        </w:rPr>
        <w:t xml:space="preserve">, liczonych od daty zawarcia umowy </w:t>
      </w:r>
      <w:r>
        <w:rPr>
          <w:color w:val="000000"/>
          <w:sz w:val="20"/>
          <w:szCs w:val="20"/>
        </w:rPr>
        <w:br/>
        <w:t>z wykonawcą, który realizować będzie niniejsze zamówienie.</w:t>
      </w:r>
    </w:p>
    <w:p w:rsidR="00CC6D2B" w:rsidRDefault="00CC6D2B" w:rsidP="00E5145D">
      <w:pPr>
        <w:numPr>
          <w:ilvl w:val="0"/>
          <w:numId w:val="8"/>
        </w:numPr>
        <w:tabs>
          <w:tab w:val="left" w:pos="426"/>
        </w:tabs>
        <w:spacing w:before="240" w:line="240" w:lineRule="auto"/>
        <w:ind w:hanging="720"/>
        <w:rPr>
          <w:rFonts w:ascii="Arial Narrow" w:hAnsi="Arial Narrow"/>
          <w:b/>
          <w:i/>
          <w:color w:val="000000"/>
          <w:u w:val="single"/>
        </w:rPr>
      </w:pPr>
      <w:r>
        <w:rPr>
          <w:rFonts w:ascii="Arial Narrow" w:hAnsi="Arial Narrow"/>
          <w:b/>
          <w:i/>
          <w:color w:val="000000"/>
          <w:u w:val="single"/>
        </w:rPr>
        <w:t>PIPETY AUTOMATYCZNE JEDNOKANAŁOWE</w:t>
      </w:r>
    </w:p>
    <w:p w:rsidR="00CC6D2B" w:rsidRDefault="00CC6D2B" w:rsidP="00CC6D2B">
      <w:pPr>
        <w:spacing w:before="120" w:after="120" w:line="240" w:lineRule="auto"/>
        <w:rPr>
          <w:color w:val="000000"/>
          <w:sz w:val="22"/>
          <w:szCs w:val="22"/>
        </w:rPr>
      </w:pPr>
      <w:r>
        <w:rPr>
          <w:color w:val="000000"/>
          <w:sz w:val="22"/>
          <w:szCs w:val="22"/>
        </w:rPr>
        <w:t xml:space="preserve">Zamawiamy </w:t>
      </w:r>
      <w:r w:rsidR="000F6983">
        <w:rPr>
          <w:b/>
          <w:color w:val="000000"/>
          <w:sz w:val="22"/>
          <w:szCs w:val="22"/>
        </w:rPr>
        <w:t xml:space="preserve">siedem </w:t>
      </w:r>
      <w:r>
        <w:rPr>
          <w:color w:val="000000"/>
          <w:sz w:val="22"/>
          <w:szCs w:val="22"/>
        </w:rPr>
        <w:t>pipet automatyczn</w:t>
      </w:r>
      <w:r w:rsidR="000F6983">
        <w:rPr>
          <w:color w:val="000000"/>
          <w:sz w:val="22"/>
          <w:szCs w:val="22"/>
        </w:rPr>
        <w:t>ych</w:t>
      </w:r>
      <w:r>
        <w:rPr>
          <w:color w:val="000000"/>
          <w:sz w:val="22"/>
          <w:szCs w:val="22"/>
        </w:rPr>
        <w:t xml:space="preserve"> jednokanałow</w:t>
      </w:r>
      <w:r w:rsidR="000F6983">
        <w:rPr>
          <w:color w:val="000000"/>
          <w:sz w:val="22"/>
          <w:szCs w:val="22"/>
        </w:rPr>
        <w:t>ych</w:t>
      </w:r>
      <w:r>
        <w:rPr>
          <w:color w:val="000000"/>
          <w:sz w:val="22"/>
          <w:szCs w:val="22"/>
        </w:rPr>
        <w:t xml:space="preserve"> z wyposażeniem (</w:t>
      </w:r>
      <w:r>
        <w:rPr>
          <w:b/>
          <w:color w:val="000000"/>
          <w:sz w:val="22"/>
          <w:szCs w:val="22"/>
        </w:rPr>
        <w:t>jedna</w:t>
      </w:r>
      <w:r>
        <w:rPr>
          <w:color w:val="000000"/>
          <w:sz w:val="22"/>
          <w:szCs w:val="22"/>
        </w:rPr>
        <w:t xml:space="preserve"> pipeta automatyczna jednokanałowa </w:t>
      </w:r>
      <w:r w:rsidR="0068223D">
        <w:rPr>
          <w:b/>
          <w:color w:val="000000"/>
          <w:sz w:val="22"/>
          <w:szCs w:val="22"/>
        </w:rPr>
        <w:t>10</w:t>
      </w:r>
      <w:r w:rsidR="003F02F8">
        <w:rPr>
          <w:b/>
          <w:color w:val="000000"/>
          <w:sz w:val="22"/>
          <w:szCs w:val="22"/>
        </w:rPr>
        <w:t>0μl</w:t>
      </w:r>
      <w:r w:rsidR="003F02F8">
        <w:rPr>
          <w:color w:val="000000"/>
          <w:sz w:val="22"/>
          <w:szCs w:val="22"/>
        </w:rPr>
        <w:t xml:space="preserve">, </w:t>
      </w:r>
      <w:r w:rsidR="003F02F8">
        <w:rPr>
          <w:b/>
          <w:bCs/>
          <w:color w:val="000000"/>
          <w:sz w:val="22"/>
          <w:szCs w:val="22"/>
        </w:rPr>
        <w:t>jedna</w:t>
      </w:r>
      <w:r w:rsidR="003F02F8">
        <w:rPr>
          <w:color w:val="000000"/>
          <w:sz w:val="22"/>
          <w:szCs w:val="22"/>
        </w:rPr>
        <w:t xml:space="preserve"> </w:t>
      </w:r>
      <w:r>
        <w:rPr>
          <w:color w:val="000000"/>
          <w:sz w:val="22"/>
          <w:szCs w:val="22"/>
        </w:rPr>
        <w:t xml:space="preserve">pipeta automatyczna jednokanałowa </w:t>
      </w:r>
      <w:r w:rsidR="003F02F8">
        <w:rPr>
          <w:b/>
          <w:color w:val="000000"/>
          <w:sz w:val="22"/>
          <w:szCs w:val="22"/>
        </w:rPr>
        <w:t>200μl</w:t>
      </w:r>
      <w:r w:rsidR="000F6983">
        <w:rPr>
          <w:bCs/>
          <w:color w:val="000000"/>
          <w:sz w:val="22"/>
          <w:szCs w:val="22"/>
        </w:rPr>
        <w:t xml:space="preserve">, </w:t>
      </w:r>
      <w:r w:rsidR="0068223D">
        <w:rPr>
          <w:b/>
          <w:bCs/>
          <w:color w:val="000000"/>
          <w:sz w:val="22"/>
          <w:szCs w:val="22"/>
        </w:rPr>
        <w:t>jedna</w:t>
      </w:r>
      <w:r w:rsidR="0068223D">
        <w:rPr>
          <w:color w:val="000000"/>
          <w:sz w:val="22"/>
          <w:szCs w:val="22"/>
        </w:rPr>
        <w:t xml:space="preserve"> pipeta automatyczna jednokanałowa </w:t>
      </w:r>
      <w:r w:rsidR="0068223D">
        <w:rPr>
          <w:b/>
          <w:color w:val="000000"/>
          <w:sz w:val="22"/>
          <w:szCs w:val="22"/>
        </w:rPr>
        <w:t xml:space="preserve">250μl, </w:t>
      </w:r>
      <w:r w:rsidR="003F02F8">
        <w:rPr>
          <w:b/>
          <w:color w:val="000000"/>
          <w:sz w:val="22"/>
          <w:szCs w:val="22"/>
        </w:rPr>
        <w:t xml:space="preserve">dwie </w:t>
      </w:r>
      <w:r w:rsidR="000F6983">
        <w:rPr>
          <w:color w:val="000000"/>
          <w:sz w:val="22"/>
          <w:szCs w:val="22"/>
        </w:rPr>
        <w:t>pipet</w:t>
      </w:r>
      <w:r w:rsidR="003F02F8">
        <w:rPr>
          <w:color w:val="000000"/>
          <w:sz w:val="22"/>
          <w:szCs w:val="22"/>
        </w:rPr>
        <w:t>y</w:t>
      </w:r>
      <w:r w:rsidR="000F6983">
        <w:rPr>
          <w:color w:val="000000"/>
          <w:sz w:val="22"/>
          <w:szCs w:val="22"/>
        </w:rPr>
        <w:t xml:space="preserve"> automatyczn</w:t>
      </w:r>
      <w:r w:rsidR="003F02F8">
        <w:rPr>
          <w:color w:val="000000"/>
          <w:sz w:val="22"/>
          <w:szCs w:val="22"/>
        </w:rPr>
        <w:t>e</w:t>
      </w:r>
      <w:r w:rsidR="000F6983">
        <w:rPr>
          <w:color w:val="000000"/>
          <w:sz w:val="22"/>
          <w:szCs w:val="22"/>
        </w:rPr>
        <w:t xml:space="preserve"> jednokanałow</w:t>
      </w:r>
      <w:r w:rsidR="003F02F8">
        <w:rPr>
          <w:color w:val="000000"/>
          <w:sz w:val="22"/>
          <w:szCs w:val="22"/>
        </w:rPr>
        <w:t>e</w:t>
      </w:r>
      <w:r w:rsidR="000F6983">
        <w:rPr>
          <w:color w:val="000000"/>
          <w:sz w:val="22"/>
          <w:szCs w:val="22"/>
        </w:rPr>
        <w:t xml:space="preserve"> </w:t>
      </w:r>
      <w:r w:rsidR="003F02F8">
        <w:rPr>
          <w:b/>
          <w:color w:val="000000"/>
          <w:sz w:val="22"/>
          <w:szCs w:val="22"/>
        </w:rPr>
        <w:t xml:space="preserve">1000μl, </w:t>
      </w:r>
      <w:r w:rsidR="000F6983">
        <w:rPr>
          <w:b/>
          <w:color w:val="000000"/>
          <w:sz w:val="22"/>
          <w:szCs w:val="22"/>
        </w:rPr>
        <w:t>d</w:t>
      </w:r>
      <w:r w:rsidR="003F02F8">
        <w:rPr>
          <w:b/>
          <w:color w:val="000000"/>
          <w:sz w:val="22"/>
          <w:szCs w:val="22"/>
        </w:rPr>
        <w:t>wie</w:t>
      </w:r>
      <w:r w:rsidR="000F6983">
        <w:rPr>
          <w:color w:val="000000"/>
          <w:sz w:val="22"/>
          <w:szCs w:val="22"/>
        </w:rPr>
        <w:t xml:space="preserve"> pipet</w:t>
      </w:r>
      <w:r w:rsidR="003F02F8">
        <w:rPr>
          <w:color w:val="000000"/>
          <w:sz w:val="22"/>
          <w:szCs w:val="22"/>
        </w:rPr>
        <w:t>y</w:t>
      </w:r>
      <w:r w:rsidR="000F6983">
        <w:rPr>
          <w:color w:val="000000"/>
          <w:sz w:val="22"/>
          <w:szCs w:val="22"/>
        </w:rPr>
        <w:t xml:space="preserve"> automatyczn</w:t>
      </w:r>
      <w:r w:rsidR="003F02F8">
        <w:rPr>
          <w:color w:val="000000"/>
          <w:sz w:val="22"/>
          <w:szCs w:val="22"/>
        </w:rPr>
        <w:t>e</w:t>
      </w:r>
      <w:r w:rsidR="000F6983">
        <w:rPr>
          <w:color w:val="000000"/>
          <w:sz w:val="22"/>
          <w:szCs w:val="22"/>
        </w:rPr>
        <w:t xml:space="preserve"> jednokanałow</w:t>
      </w:r>
      <w:r w:rsidR="003F02F8">
        <w:rPr>
          <w:color w:val="000000"/>
          <w:sz w:val="22"/>
          <w:szCs w:val="22"/>
        </w:rPr>
        <w:t>e</w:t>
      </w:r>
      <w:r w:rsidR="000F6983">
        <w:rPr>
          <w:color w:val="000000"/>
          <w:sz w:val="22"/>
          <w:szCs w:val="22"/>
        </w:rPr>
        <w:t xml:space="preserve"> </w:t>
      </w:r>
      <w:r w:rsidR="000F6983">
        <w:rPr>
          <w:b/>
          <w:color w:val="000000"/>
          <w:sz w:val="22"/>
          <w:szCs w:val="22"/>
        </w:rPr>
        <w:t>5</w:t>
      </w:r>
      <w:r w:rsidR="003F02F8">
        <w:rPr>
          <w:b/>
          <w:color w:val="000000"/>
          <w:sz w:val="22"/>
          <w:szCs w:val="22"/>
        </w:rPr>
        <w:t>000μl</w:t>
      </w:r>
      <w:r>
        <w:rPr>
          <w:color w:val="000000"/>
          <w:sz w:val="22"/>
          <w:szCs w:val="22"/>
        </w:rPr>
        <w:t xml:space="preserve">), które muszą stanowić kompletny do użycia sprzęt laboratoryjny spełniający wszystkie zdefiniowane wymagania i parametry minimalne.  </w:t>
      </w:r>
    </w:p>
    <w:p w:rsidR="003164C2" w:rsidRDefault="00CC6D2B" w:rsidP="00CC6D2B">
      <w:pPr>
        <w:spacing w:before="240" w:line="240" w:lineRule="auto"/>
        <w:rPr>
          <w:color w:val="000000"/>
          <w:sz w:val="22"/>
          <w:szCs w:val="22"/>
        </w:rPr>
      </w:pPr>
      <w:r>
        <w:rPr>
          <w:color w:val="000000"/>
          <w:sz w:val="22"/>
          <w:szCs w:val="22"/>
        </w:rPr>
        <w:t>Oferujemy</w:t>
      </w:r>
      <w:r w:rsidR="003164C2">
        <w:rPr>
          <w:color w:val="000000"/>
          <w:sz w:val="22"/>
          <w:szCs w:val="22"/>
        </w:rPr>
        <w:t>:</w:t>
      </w:r>
      <w:r>
        <w:rPr>
          <w:color w:val="000000"/>
          <w:sz w:val="22"/>
          <w:szCs w:val="22"/>
        </w:rPr>
        <w:t xml:space="preserve"> </w:t>
      </w:r>
    </w:p>
    <w:p w:rsidR="00CC6D2B" w:rsidRDefault="00CC6D2B" w:rsidP="003164C2">
      <w:pPr>
        <w:spacing w:line="240" w:lineRule="auto"/>
        <w:rPr>
          <w:color w:val="000000"/>
          <w:sz w:val="22"/>
          <w:szCs w:val="22"/>
        </w:rPr>
      </w:pPr>
      <w:r>
        <w:rPr>
          <w:b/>
          <w:bCs/>
          <w:color w:val="000000"/>
          <w:sz w:val="22"/>
          <w:szCs w:val="22"/>
        </w:rPr>
        <w:t>jedną</w:t>
      </w:r>
      <w:r>
        <w:rPr>
          <w:color w:val="000000"/>
          <w:sz w:val="22"/>
          <w:szCs w:val="22"/>
        </w:rPr>
        <w:t xml:space="preserve"> pipetę automatyczną jednokanałową </w:t>
      </w:r>
      <w:r w:rsidR="0068223D">
        <w:rPr>
          <w:b/>
          <w:bCs/>
          <w:color w:val="000000"/>
          <w:sz w:val="22"/>
          <w:szCs w:val="22"/>
        </w:rPr>
        <w:t>10</w:t>
      </w:r>
      <w:r w:rsidR="003164C2">
        <w:rPr>
          <w:b/>
          <w:bCs/>
          <w:color w:val="000000"/>
          <w:sz w:val="22"/>
          <w:szCs w:val="22"/>
        </w:rPr>
        <w:t>0μl</w:t>
      </w:r>
    </w:p>
    <w:p w:rsidR="00CC6D2B" w:rsidRDefault="00CC6D2B" w:rsidP="003164C2">
      <w:pPr>
        <w:spacing w:line="240" w:lineRule="auto"/>
        <w:rPr>
          <w:color w:val="000000"/>
          <w:sz w:val="22"/>
          <w:szCs w:val="22"/>
        </w:rPr>
      </w:pPr>
      <w:r>
        <w:rPr>
          <w:color w:val="000000"/>
          <w:sz w:val="22"/>
          <w:szCs w:val="22"/>
        </w:rPr>
        <w:t>model: .............................. producent: ........................................</w:t>
      </w:r>
    </w:p>
    <w:p w:rsidR="003164C2" w:rsidRDefault="00CC6D2B" w:rsidP="003164C2">
      <w:pPr>
        <w:spacing w:line="240" w:lineRule="auto"/>
        <w:rPr>
          <w:b/>
          <w:color w:val="000000"/>
          <w:sz w:val="22"/>
          <w:szCs w:val="22"/>
        </w:rPr>
      </w:pPr>
      <w:r>
        <w:rPr>
          <w:color w:val="000000"/>
          <w:sz w:val="22"/>
          <w:szCs w:val="22"/>
        </w:rPr>
        <w:t xml:space="preserve">oraz </w:t>
      </w:r>
      <w:r>
        <w:rPr>
          <w:b/>
          <w:color w:val="000000"/>
          <w:sz w:val="22"/>
          <w:szCs w:val="22"/>
        </w:rPr>
        <w:t>jedną</w:t>
      </w:r>
      <w:r>
        <w:rPr>
          <w:color w:val="000000"/>
          <w:sz w:val="22"/>
          <w:szCs w:val="22"/>
        </w:rPr>
        <w:t xml:space="preserve"> pipetę automatyczną jednokanałową </w:t>
      </w:r>
      <w:r w:rsidR="003164C2">
        <w:rPr>
          <w:b/>
          <w:color w:val="000000"/>
          <w:sz w:val="22"/>
          <w:szCs w:val="22"/>
        </w:rPr>
        <w:t>20</w:t>
      </w:r>
      <w:r>
        <w:rPr>
          <w:b/>
          <w:color w:val="000000"/>
          <w:sz w:val="22"/>
          <w:szCs w:val="22"/>
        </w:rPr>
        <w:t>0</w:t>
      </w:r>
      <w:r w:rsidR="003164C2">
        <w:rPr>
          <w:b/>
          <w:color w:val="000000"/>
          <w:sz w:val="22"/>
          <w:szCs w:val="22"/>
        </w:rPr>
        <w:t>μl</w:t>
      </w:r>
    </w:p>
    <w:p w:rsidR="00CC6D2B" w:rsidRDefault="00CC6D2B" w:rsidP="003164C2">
      <w:pPr>
        <w:spacing w:line="240" w:lineRule="auto"/>
        <w:rPr>
          <w:color w:val="000000"/>
          <w:sz w:val="22"/>
          <w:szCs w:val="22"/>
        </w:rPr>
      </w:pPr>
      <w:r>
        <w:rPr>
          <w:color w:val="000000"/>
          <w:sz w:val="22"/>
          <w:szCs w:val="22"/>
        </w:rPr>
        <w:t>model: .............................. producent: ........................................</w:t>
      </w:r>
    </w:p>
    <w:p w:rsidR="003164C2" w:rsidRDefault="003164C2" w:rsidP="003164C2">
      <w:pPr>
        <w:spacing w:line="240" w:lineRule="auto"/>
        <w:rPr>
          <w:color w:val="000000"/>
          <w:sz w:val="22"/>
          <w:szCs w:val="22"/>
        </w:rPr>
      </w:pPr>
      <w:r>
        <w:rPr>
          <w:color w:val="000000"/>
          <w:sz w:val="22"/>
          <w:szCs w:val="22"/>
        </w:rPr>
        <w:t xml:space="preserve">oraz </w:t>
      </w:r>
      <w:r w:rsidR="0068223D">
        <w:rPr>
          <w:b/>
          <w:color w:val="000000"/>
          <w:sz w:val="22"/>
          <w:szCs w:val="22"/>
        </w:rPr>
        <w:t>jedną</w:t>
      </w:r>
      <w:r>
        <w:rPr>
          <w:color w:val="000000"/>
          <w:sz w:val="22"/>
          <w:szCs w:val="22"/>
        </w:rPr>
        <w:t xml:space="preserve"> pipet</w:t>
      </w:r>
      <w:r w:rsidR="0068223D">
        <w:rPr>
          <w:color w:val="000000"/>
          <w:sz w:val="22"/>
          <w:szCs w:val="22"/>
        </w:rPr>
        <w:t>ę</w:t>
      </w:r>
      <w:r>
        <w:rPr>
          <w:color w:val="000000"/>
          <w:sz w:val="22"/>
          <w:szCs w:val="22"/>
        </w:rPr>
        <w:t xml:space="preserve"> automatyczn</w:t>
      </w:r>
      <w:r w:rsidR="0068223D">
        <w:rPr>
          <w:color w:val="000000"/>
          <w:sz w:val="22"/>
          <w:szCs w:val="22"/>
        </w:rPr>
        <w:t>ą</w:t>
      </w:r>
      <w:r>
        <w:rPr>
          <w:color w:val="000000"/>
          <w:sz w:val="22"/>
          <w:szCs w:val="22"/>
        </w:rPr>
        <w:t xml:space="preserve"> jednokanałow</w:t>
      </w:r>
      <w:r w:rsidR="0068223D">
        <w:rPr>
          <w:color w:val="000000"/>
          <w:sz w:val="22"/>
          <w:szCs w:val="22"/>
        </w:rPr>
        <w:t>ą</w:t>
      </w:r>
      <w:r>
        <w:rPr>
          <w:color w:val="000000"/>
          <w:sz w:val="22"/>
          <w:szCs w:val="22"/>
        </w:rPr>
        <w:t xml:space="preserve"> </w:t>
      </w:r>
      <w:r w:rsidR="0068223D">
        <w:rPr>
          <w:b/>
          <w:color w:val="000000"/>
          <w:sz w:val="22"/>
          <w:szCs w:val="22"/>
        </w:rPr>
        <w:t>25</w:t>
      </w:r>
      <w:r>
        <w:rPr>
          <w:b/>
          <w:color w:val="000000"/>
          <w:sz w:val="22"/>
          <w:szCs w:val="22"/>
        </w:rPr>
        <w:t>0μl</w:t>
      </w:r>
    </w:p>
    <w:p w:rsidR="003164C2" w:rsidRDefault="003164C2" w:rsidP="003164C2">
      <w:pPr>
        <w:spacing w:line="240" w:lineRule="auto"/>
        <w:rPr>
          <w:color w:val="000000"/>
          <w:sz w:val="22"/>
          <w:szCs w:val="22"/>
        </w:rPr>
      </w:pPr>
      <w:r>
        <w:rPr>
          <w:color w:val="000000"/>
          <w:sz w:val="22"/>
          <w:szCs w:val="22"/>
        </w:rPr>
        <w:t>model: .............................. producent: ........................................</w:t>
      </w:r>
    </w:p>
    <w:p w:rsidR="003164C2" w:rsidRDefault="003164C2" w:rsidP="003164C2">
      <w:pPr>
        <w:spacing w:line="240" w:lineRule="auto"/>
        <w:rPr>
          <w:color w:val="000000"/>
          <w:sz w:val="22"/>
          <w:szCs w:val="22"/>
        </w:rPr>
      </w:pPr>
      <w:r>
        <w:rPr>
          <w:color w:val="000000"/>
          <w:sz w:val="22"/>
          <w:szCs w:val="22"/>
        </w:rPr>
        <w:t xml:space="preserve">oraz </w:t>
      </w:r>
      <w:r w:rsidR="0068223D">
        <w:rPr>
          <w:b/>
          <w:color w:val="000000"/>
          <w:sz w:val="22"/>
          <w:szCs w:val="22"/>
        </w:rPr>
        <w:t>dwie</w:t>
      </w:r>
      <w:r>
        <w:rPr>
          <w:color w:val="000000"/>
          <w:sz w:val="22"/>
          <w:szCs w:val="22"/>
        </w:rPr>
        <w:t xml:space="preserve"> pipet</w:t>
      </w:r>
      <w:r w:rsidR="0068223D">
        <w:rPr>
          <w:color w:val="000000"/>
          <w:sz w:val="22"/>
          <w:szCs w:val="22"/>
        </w:rPr>
        <w:t>y</w:t>
      </w:r>
      <w:r>
        <w:rPr>
          <w:color w:val="000000"/>
          <w:sz w:val="22"/>
          <w:szCs w:val="22"/>
        </w:rPr>
        <w:t xml:space="preserve"> automatyczn</w:t>
      </w:r>
      <w:r w:rsidR="0068223D">
        <w:rPr>
          <w:color w:val="000000"/>
          <w:sz w:val="22"/>
          <w:szCs w:val="22"/>
        </w:rPr>
        <w:t>e</w:t>
      </w:r>
      <w:r>
        <w:rPr>
          <w:color w:val="000000"/>
          <w:sz w:val="22"/>
          <w:szCs w:val="22"/>
        </w:rPr>
        <w:t xml:space="preserve"> jednokanałow</w:t>
      </w:r>
      <w:r w:rsidR="0068223D">
        <w:rPr>
          <w:color w:val="000000"/>
          <w:sz w:val="22"/>
          <w:szCs w:val="22"/>
        </w:rPr>
        <w:t>e</w:t>
      </w:r>
      <w:r>
        <w:rPr>
          <w:color w:val="000000"/>
          <w:sz w:val="22"/>
          <w:szCs w:val="22"/>
        </w:rPr>
        <w:t xml:space="preserve"> </w:t>
      </w:r>
      <w:r w:rsidR="0068223D">
        <w:rPr>
          <w:b/>
          <w:color w:val="000000"/>
          <w:sz w:val="22"/>
          <w:szCs w:val="22"/>
        </w:rPr>
        <w:t>10</w:t>
      </w:r>
      <w:r>
        <w:rPr>
          <w:b/>
          <w:color w:val="000000"/>
          <w:sz w:val="22"/>
          <w:szCs w:val="22"/>
        </w:rPr>
        <w:t>00μl</w:t>
      </w:r>
    </w:p>
    <w:p w:rsidR="003164C2" w:rsidRDefault="003164C2" w:rsidP="003164C2">
      <w:pPr>
        <w:spacing w:line="240" w:lineRule="auto"/>
        <w:rPr>
          <w:color w:val="000000"/>
          <w:sz w:val="22"/>
          <w:szCs w:val="22"/>
        </w:rPr>
      </w:pPr>
      <w:r>
        <w:rPr>
          <w:color w:val="000000"/>
          <w:sz w:val="22"/>
          <w:szCs w:val="22"/>
        </w:rPr>
        <w:t>model: .............................. producent: ........................................</w:t>
      </w:r>
    </w:p>
    <w:p w:rsidR="003164C2" w:rsidRDefault="003164C2" w:rsidP="003164C2">
      <w:pPr>
        <w:spacing w:line="240" w:lineRule="auto"/>
        <w:rPr>
          <w:color w:val="000000"/>
          <w:sz w:val="22"/>
          <w:szCs w:val="22"/>
        </w:rPr>
      </w:pPr>
      <w:r>
        <w:rPr>
          <w:color w:val="000000"/>
          <w:sz w:val="22"/>
          <w:szCs w:val="22"/>
        </w:rPr>
        <w:t xml:space="preserve">oraz </w:t>
      </w:r>
      <w:r w:rsidR="001F5688">
        <w:rPr>
          <w:b/>
          <w:color w:val="000000"/>
          <w:sz w:val="22"/>
          <w:szCs w:val="22"/>
        </w:rPr>
        <w:t>dwie</w:t>
      </w:r>
      <w:r>
        <w:rPr>
          <w:color w:val="000000"/>
          <w:sz w:val="22"/>
          <w:szCs w:val="22"/>
        </w:rPr>
        <w:t xml:space="preserve"> pipet</w:t>
      </w:r>
      <w:r w:rsidR="001F5688">
        <w:rPr>
          <w:color w:val="000000"/>
          <w:sz w:val="22"/>
          <w:szCs w:val="22"/>
        </w:rPr>
        <w:t>y</w:t>
      </w:r>
      <w:r>
        <w:rPr>
          <w:color w:val="000000"/>
          <w:sz w:val="22"/>
          <w:szCs w:val="22"/>
        </w:rPr>
        <w:t xml:space="preserve"> automatyczn</w:t>
      </w:r>
      <w:r w:rsidR="001F5688">
        <w:rPr>
          <w:color w:val="000000"/>
          <w:sz w:val="22"/>
          <w:szCs w:val="22"/>
        </w:rPr>
        <w:t>e</w:t>
      </w:r>
      <w:r>
        <w:rPr>
          <w:color w:val="000000"/>
          <w:sz w:val="22"/>
          <w:szCs w:val="22"/>
        </w:rPr>
        <w:t xml:space="preserve"> jednokanałow</w:t>
      </w:r>
      <w:r w:rsidR="001F5688">
        <w:rPr>
          <w:color w:val="000000"/>
          <w:sz w:val="22"/>
          <w:szCs w:val="22"/>
        </w:rPr>
        <w:t>e</w:t>
      </w:r>
      <w:r>
        <w:rPr>
          <w:color w:val="000000"/>
          <w:sz w:val="22"/>
          <w:szCs w:val="22"/>
        </w:rPr>
        <w:t xml:space="preserve"> </w:t>
      </w:r>
      <w:r>
        <w:rPr>
          <w:b/>
          <w:color w:val="000000"/>
          <w:sz w:val="22"/>
          <w:szCs w:val="22"/>
        </w:rPr>
        <w:t>5000μl</w:t>
      </w:r>
    </w:p>
    <w:p w:rsidR="003164C2" w:rsidRDefault="003164C2" w:rsidP="003164C2">
      <w:pPr>
        <w:spacing w:after="120" w:line="240" w:lineRule="auto"/>
        <w:rPr>
          <w:color w:val="000000"/>
          <w:sz w:val="22"/>
          <w:szCs w:val="22"/>
        </w:rPr>
      </w:pPr>
      <w:r>
        <w:rPr>
          <w:color w:val="000000"/>
          <w:sz w:val="22"/>
          <w:szCs w:val="22"/>
        </w:rPr>
        <w:t>model: .............................. producent: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1"/>
        <w:gridCol w:w="3684"/>
        <w:gridCol w:w="3482"/>
      </w:tblGrid>
      <w:tr w:rsidR="00CC6D2B" w:rsidTr="006B79F9">
        <w:trPr>
          <w:tblHeader/>
        </w:trPr>
        <w:tc>
          <w:tcPr>
            <w:tcW w:w="468" w:type="dxa"/>
            <w:tcBorders>
              <w:top w:val="single" w:sz="4" w:space="0" w:color="auto"/>
              <w:left w:val="single" w:sz="4" w:space="0" w:color="auto"/>
              <w:bottom w:val="single" w:sz="4" w:space="0" w:color="auto"/>
              <w:right w:val="single" w:sz="4" w:space="0" w:color="auto"/>
            </w:tcBorders>
            <w:vAlign w:val="center"/>
            <w:hideMark/>
          </w:tcPr>
          <w:p w:rsidR="00CC6D2B" w:rsidRDefault="00CC6D2B">
            <w:pPr>
              <w:spacing w:line="240" w:lineRule="auto"/>
              <w:ind w:right="-108"/>
              <w:jc w:val="center"/>
              <w:rPr>
                <w:b/>
                <w:color w:val="000000"/>
                <w:sz w:val="20"/>
                <w:szCs w:val="20"/>
              </w:rPr>
            </w:pPr>
            <w:r>
              <w:rPr>
                <w:b/>
                <w:color w:val="000000"/>
                <w:sz w:val="20"/>
                <w:szCs w:val="20"/>
              </w:rPr>
              <w:t>Lp.</w:t>
            </w:r>
          </w:p>
        </w:tc>
        <w:tc>
          <w:tcPr>
            <w:tcW w:w="2191" w:type="dxa"/>
            <w:tcBorders>
              <w:top w:val="single" w:sz="4" w:space="0" w:color="auto"/>
              <w:left w:val="single" w:sz="4" w:space="0" w:color="auto"/>
              <w:bottom w:val="single" w:sz="4" w:space="0" w:color="auto"/>
              <w:right w:val="single" w:sz="4" w:space="0" w:color="auto"/>
            </w:tcBorders>
            <w:vAlign w:val="center"/>
            <w:hideMark/>
          </w:tcPr>
          <w:p w:rsidR="00CC6D2B" w:rsidRDefault="00CC6D2B">
            <w:pPr>
              <w:spacing w:line="240" w:lineRule="auto"/>
              <w:ind w:right="-108"/>
              <w:jc w:val="center"/>
              <w:rPr>
                <w:b/>
                <w:color w:val="000000"/>
                <w:sz w:val="20"/>
                <w:szCs w:val="20"/>
              </w:rPr>
            </w:pPr>
            <w:r>
              <w:rPr>
                <w:b/>
                <w:color w:val="000000"/>
                <w:sz w:val="20"/>
                <w:szCs w:val="20"/>
              </w:rPr>
              <w:t>OPIS</w:t>
            </w:r>
          </w:p>
        </w:tc>
        <w:tc>
          <w:tcPr>
            <w:tcW w:w="3684" w:type="dxa"/>
            <w:tcBorders>
              <w:top w:val="single" w:sz="4" w:space="0" w:color="auto"/>
              <w:left w:val="single" w:sz="4" w:space="0" w:color="auto"/>
              <w:bottom w:val="single" w:sz="4" w:space="0" w:color="auto"/>
              <w:right w:val="single" w:sz="4" w:space="0" w:color="auto"/>
            </w:tcBorders>
            <w:vAlign w:val="center"/>
            <w:hideMark/>
          </w:tcPr>
          <w:p w:rsidR="00CC6D2B" w:rsidRDefault="00CC6D2B">
            <w:pPr>
              <w:spacing w:line="240" w:lineRule="auto"/>
              <w:ind w:right="-108"/>
              <w:jc w:val="center"/>
              <w:rPr>
                <w:b/>
                <w:color w:val="000000"/>
                <w:sz w:val="20"/>
                <w:szCs w:val="20"/>
              </w:rPr>
            </w:pPr>
            <w:r>
              <w:rPr>
                <w:b/>
                <w:color w:val="000000"/>
                <w:sz w:val="20"/>
                <w:szCs w:val="20"/>
              </w:rPr>
              <w:t>WYMAGANIA I PARAMETRY MINIMALNE</w:t>
            </w:r>
          </w:p>
        </w:tc>
        <w:tc>
          <w:tcPr>
            <w:tcW w:w="3482" w:type="dxa"/>
            <w:tcBorders>
              <w:top w:val="single" w:sz="4" w:space="0" w:color="auto"/>
              <w:left w:val="single" w:sz="4" w:space="0" w:color="auto"/>
              <w:bottom w:val="single" w:sz="4" w:space="0" w:color="auto"/>
              <w:right w:val="single" w:sz="4" w:space="0" w:color="auto"/>
            </w:tcBorders>
            <w:vAlign w:val="center"/>
            <w:hideMark/>
          </w:tcPr>
          <w:p w:rsidR="00CC6D2B" w:rsidRDefault="00CC6D2B">
            <w:pPr>
              <w:spacing w:line="240" w:lineRule="auto"/>
              <w:ind w:right="-108"/>
              <w:jc w:val="center"/>
              <w:rPr>
                <w:b/>
                <w:color w:val="000000"/>
                <w:sz w:val="20"/>
                <w:szCs w:val="20"/>
              </w:rPr>
            </w:pPr>
            <w:r>
              <w:rPr>
                <w:b/>
                <w:color w:val="000000"/>
                <w:sz w:val="20"/>
                <w:szCs w:val="20"/>
              </w:rPr>
              <w:t>PARAMETRY I WYPOSAŻENIE OFEROWANE</w:t>
            </w:r>
          </w:p>
        </w:tc>
      </w:tr>
      <w:tr w:rsidR="00CC6D2B" w:rsidTr="006B79F9">
        <w:trPr>
          <w:tblHeader/>
        </w:trPr>
        <w:tc>
          <w:tcPr>
            <w:tcW w:w="4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6D2B" w:rsidRDefault="00CC6D2B">
            <w:pPr>
              <w:spacing w:line="240" w:lineRule="auto"/>
              <w:jc w:val="center"/>
              <w:rPr>
                <w:b/>
                <w:color w:val="000000"/>
                <w:sz w:val="20"/>
                <w:szCs w:val="20"/>
              </w:rPr>
            </w:pPr>
            <w:r>
              <w:rPr>
                <w:b/>
                <w:color w:val="000000"/>
                <w:sz w:val="20"/>
                <w:szCs w:val="20"/>
              </w:rPr>
              <w:t>1</w:t>
            </w: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6D2B" w:rsidRDefault="00CC6D2B">
            <w:pPr>
              <w:spacing w:line="240" w:lineRule="auto"/>
              <w:jc w:val="center"/>
              <w:rPr>
                <w:b/>
                <w:color w:val="000000"/>
                <w:sz w:val="20"/>
                <w:szCs w:val="20"/>
              </w:rPr>
            </w:pPr>
            <w:r>
              <w:rPr>
                <w:b/>
                <w:color w:val="000000"/>
                <w:sz w:val="20"/>
                <w:szCs w:val="20"/>
              </w:rPr>
              <w:t>2</w:t>
            </w:r>
          </w:p>
        </w:tc>
        <w:tc>
          <w:tcPr>
            <w:tcW w:w="36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6D2B" w:rsidRDefault="00CC6D2B">
            <w:pPr>
              <w:spacing w:line="240" w:lineRule="auto"/>
              <w:jc w:val="center"/>
              <w:rPr>
                <w:b/>
                <w:color w:val="000000"/>
                <w:sz w:val="20"/>
                <w:szCs w:val="20"/>
              </w:rPr>
            </w:pPr>
            <w:r>
              <w:rPr>
                <w:b/>
                <w:color w:val="000000"/>
                <w:sz w:val="20"/>
                <w:szCs w:val="20"/>
              </w:rPr>
              <w:t>3</w:t>
            </w:r>
          </w:p>
        </w:tc>
        <w:tc>
          <w:tcPr>
            <w:tcW w:w="34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6D2B" w:rsidRDefault="00CC6D2B">
            <w:pPr>
              <w:spacing w:line="240" w:lineRule="auto"/>
              <w:jc w:val="center"/>
              <w:rPr>
                <w:b/>
                <w:color w:val="000000"/>
                <w:sz w:val="20"/>
                <w:szCs w:val="20"/>
              </w:rPr>
            </w:pPr>
            <w:r>
              <w:rPr>
                <w:b/>
                <w:color w:val="000000"/>
                <w:sz w:val="20"/>
                <w:szCs w:val="20"/>
              </w:rPr>
              <w:t>4</w:t>
            </w:r>
          </w:p>
        </w:tc>
      </w:tr>
      <w:tr w:rsidR="005B5CD2" w:rsidTr="006B79F9">
        <w:tc>
          <w:tcPr>
            <w:tcW w:w="468" w:type="dxa"/>
            <w:tcBorders>
              <w:top w:val="single" w:sz="4" w:space="0" w:color="auto"/>
              <w:left w:val="single" w:sz="4" w:space="0" w:color="auto"/>
              <w:bottom w:val="single" w:sz="4" w:space="0" w:color="auto"/>
              <w:right w:val="single" w:sz="4" w:space="0" w:color="auto"/>
            </w:tcBorders>
            <w:shd w:val="clear" w:color="auto" w:fill="auto"/>
          </w:tcPr>
          <w:p w:rsidR="005B5CD2" w:rsidRDefault="005B5CD2" w:rsidP="00E5145D">
            <w:pPr>
              <w:numPr>
                <w:ilvl w:val="0"/>
                <w:numId w:val="5"/>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5B5CD2" w:rsidRDefault="005B5CD2" w:rsidP="005B5CD2">
            <w:pPr>
              <w:spacing w:line="240" w:lineRule="auto"/>
              <w:textAlignment w:val="auto"/>
              <w:rPr>
                <w:color w:val="000000"/>
                <w:sz w:val="18"/>
                <w:szCs w:val="18"/>
              </w:rPr>
            </w:pPr>
            <w:r>
              <w:rPr>
                <w:b/>
                <w:color w:val="000000"/>
                <w:sz w:val="18"/>
                <w:szCs w:val="18"/>
              </w:rPr>
              <w:t>Przeznaczenie</w:t>
            </w:r>
          </w:p>
        </w:tc>
        <w:tc>
          <w:tcPr>
            <w:tcW w:w="3684" w:type="dxa"/>
            <w:tcBorders>
              <w:top w:val="single" w:sz="4" w:space="0" w:color="auto"/>
              <w:left w:val="single" w:sz="4" w:space="0" w:color="auto"/>
              <w:bottom w:val="single" w:sz="4" w:space="0" w:color="auto"/>
              <w:right w:val="single" w:sz="4" w:space="0" w:color="auto"/>
            </w:tcBorders>
            <w:shd w:val="clear" w:color="auto" w:fill="auto"/>
          </w:tcPr>
          <w:p w:rsidR="005B5CD2" w:rsidRDefault="005B5CD2" w:rsidP="005B5CD2">
            <w:pPr>
              <w:spacing w:line="240" w:lineRule="auto"/>
              <w:textAlignment w:val="auto"/>
              <w:rPr>
                <w:color w:val="000000"/>
                <w:sz w:val="18"/>
                <w:szCs w:val="18"/>
              </w:rPr>
            </w:pPr>
            <w:r>
              <w:rPr>
                <w:color w:val="000000"/>
                <w:sz w:val="18"/>
                <w:szCs w:val="18"/>
              </w:rPr>
              <w:t>precyzyjn</w:t>
            </w:r>
            <w:r w:rsidR="00111D6C">
              <w:rPr>
                <w:color w:val="000000"/>
                <w:sz w:val="18"/>
                <w:szCs w:val="18"/>
              </w:rPr>
              <w:t>e</w:t>
            </w:r>
            <w:r>
              <w:rPr>
                <w:color w:val="000000"/>
                <w:sz w:val="18"/>
                <w:szCs w:val="18"/>
              </w:rPr>
              <w:t xml:space="preserve"> oraz powtarzalne odmierzanie i przenoszenie cieczy, cieczy o małej objętości, pipetami jednokanałowymi z jednorazowymi końcówkami, z zachowaniem wysokiej powtarzalności. </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5B5CD2" w:rsidRDefault="005B5CD2" w:rsidP="005B5CD2">
            <w:pPr>
              <w:spacing w:line="240" w:lineRule="auto"/>
              <w:textAlignment w:val="auto"/>
              <w:rPr>
                <w:color w:val="000000"/>
                <w:sz w:val="18"/>
                <w:szCs w:val="18"/>
              </w:rPr>
            </w:pPr>
          </w:p>
        </w:tc>
      </w:tr>
      <w:tr w:rsidR="005B5CD2" w:rsidTr="006B79F9">
        <w:trPr>
          <w:trHeight w:val="420"/>
        </w:trPr>
        <w:tc>
          <w:tcPr>
            <w:tcW w:w="468" w:type="dxa"/>
            <w:tcBorders>
              <w:top w:val="single" w:sz="4" w:space="0" w:color="auto"/>
              <w:left w:val="single" w:sz="4" w:space="0" w:color="auto"/>
              <w:bottom w:val="single" w:sz="4" w:space="0" w:color="auto"/>
              <w:right w:val="single" w:sz="4" w:space="0" w:color="auto"/>
            </w:tcBorders>
          </w:tcPr>
          <w:p w:rsidR="005B5CD2" w:rsidRDefault="005B5CD2" w:rsidP="00E5145D">
            <w:pPr>
              <w:numPr>
                <w:ilvl w:val="0"/>
                <w:numId w:val="5"/>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rsidR="005B5CD2" w:rsidRDefault="005B5CD2" w:rsidP="005B5CD2">
            <w:pPr>
              <w:spacing w:line="240" w:lineRule="auto"/>
              <w:jc w:val="left"/>
              <w:rPr>
                <w:b/>
                <w:color w:val="000000"/>
                <w:sz w:val="18"/>
                <w:szCs w:val="18"/>
              </w:rPr>
            </w:pPr>
            <w:r>
              <w:rPr>
                <w:b/>
                <w:color w:val="000000"/>
                <w:sz w:val="18"/>
                <w:szCs w:val="18"/>
              </w:rPr>
              <w:t>Parametry</w:t>
            </w:r>
          </w:p>
        </w:tc>
        <w:tc>
          <w:tcPr>
            <w:tcW w:w="3684" w:type="dxa"/>
            <w:tcBorders>
              <w:top w:val="single" w:sz="4" w:space="0" w:color="auto"/>
              <w:left w:val="single" w:sz="4" w:space="0" w:color="auto"/>
              <w:bottom w:val="single" w:sz="4" w:space="0" w:color="auto"/>
              <w:right w:val="single" w:sz="4" w:space="0" w:color="auto"/>
            </w:tcBorders>
            <w:hideMark/>
          </w:tcPr>
          <w:p w:rsidR="005B5CD2" w:rsidRDefault="005B5CD2" w:rsidP="005B5CD2">
            <w:pPr>
              <w:widowControl/>
              <w:adjustRightInd/>
              <w:spacing w:line="240" w:lineRule="auto"/>
              <w:jc w:val="left"/>
              <w:rPr>
                <w:color w:val="000000"/>
                <w:sz w:val="18"/>
                <w:szCs w:val="18"/>
              </w:rPr>
            </w:pPr>
            <w:r>
              <w:rPr>
                <w:color w:val="000000"/>
                <w:sz w:val="18"/>
                <w:szCs w:val="18"/>
              </w:rPr>
              <w:t>Siedem pipet  automatycznych jednokanałowych, pochodzących od jednego producenta, o parametrach nie gorszych niż:</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Pipeta 1 (1 szt.) - regulowana objętość dozowania w zakresie od </w:t>
            </w:r>
            <w:r w:rsidR="0068223D">
              <w:rPr>
                <w:color w:val="000000"/>
                <w:sz w:val="18"/>
                <w:szCs w:val="18"/>
              </w:rPr>
              <w:t>10</w:t>
            </w:r>
            <w:r>
              <w:rPr>
                <w:color w:val="000000"/>
                <w:sz w:val="18"/>
                <w:szCs w:val="18"/>
              </w:rPr>
              <w:t xml:space="preserve">μl do </w:t>
            </w:r>
            <w:r w:rsidR="0068223D">
              <w:rPr>
                <w:color w:val="000000"/>
                <w:sz w:val="18"/>
                <w:szCs w:val="18"/>
              </w:rPr>
              <w:t>100</w:t>
            </w:r>
            <w:r>
              <w:rPr>
                <w:color w:val="000000"/>
                <w:sz w:val="18"/>
                <w:szCs w:val="18"/>
              </w:rPr>
              <w:t xml:space="preserve">μl z przyrostem nie większym niż </w:t>
            </w:r>
            <w:r w:rsidR="004A2B90">
              <w:rPr>
                <w:color w:val="000000"/>
                <w:sz w:val="18"/>
                <w:szCs w:val="18"/>
              </w:rPr>
              <w:t>0,2</w:t>
            </w:r>
            <w:r>
              <w:rPr>
                <w:color w:val="000000"/>
                <w:sz w:val="18"/>
                <w:szCs w:val="18"/>
              </w:rPr>
              <w:t>μl z granicami błędu pomiaru dla pojemności 0</w:t>
            </w:r>
            <w:r w:rsidR="006B79F9">
              <w:rPr>
                <w:color w:val="000000"/>
                <w:sz w:val="18"/>
                <w:szCs w:val="18"/>
              </w:rPr>
              <w:t>,2</w:t>
            </w:r>
            <w:r>
              <w:rPr>
                <w:color w:val="000000"/>
                <w:sz w:val="18"/>
                <w:szCs w:val="18"/>
              </w:rPr>
              <w:t>μl: systematycznego nie większego niż  ±0,</w:t>
            </w:r>
            <w:r w:rsidR="00ED1B96">
              <w:rPr>
                <w:color w:val="000000"/>
                <w:sz w:val="18"/>
                <w:szCs w:val="18"/>
              </w:rPr>
              <w:t>8</w:t>
            </w:r>
            <w:r>
              <w:rPr>
                <w:color w:val="000000"/>
                <w:sz w:val="18"/>
                <w:szCs w:val="18"/>
              </w:rPr>
              <w:t>% oraz  przypadkowego nie większego niż  ±0,</w:t>
            </w:r>
            <w:r w:rsidR="0068223D">
              <w:rPr>
                <w:color w:val="000000"/>
                <w:sz w:val="18"/>
                <w:szCs w:val="18"/>
              </w:rPr>
              <w:t>2</w:t>
            </w:r>
            <w:r>
              <w:rPr>
                <w:color w:val="000000"/>
                <w:sz w:val="18"/>
                <w:szCs w:val="18"/>
              </w:rPr>
              <w:t>%;</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Pipeta 2 (1 szt.) - regulowana objętość dozowania w zakresie od 20μl do 200μl z przyrostem nie większym niż 0</w:t>
            </w:r>
            <w:r w:rsidR="006B79F9">
              <w:rPr>
                <w:color w:val="000000"/>
                <w:sz w:val="18"/>
                <w:szCs w:val="18"/>
              </w:rPr>
              <w:t>,2</w:t>
            </w:r>
            <w:r>
              <w:rPr>
                <w:color w:val="000000"/>
                <w:sz w:val="18"/>
                <w:szCs w:val="18"/>
              </w:rPr>
              <w:t xml:space="preserve">μl z granicami błędu pomiaru dla pojemności </w:t>
            </w:r>
            <w:r w:rsidR="00ED1B96">
              <w:rPr>
                <w:color w:val="000000"/>
                <w:sz w:val="18"/>
                <w:szCs w:val="18"/>
              </w:rPr>
              <w:t>2</w:t>
            </w:r>
            <w:r>
              <w:rPr>
                <w:color w:val="000000"/>
                <w:sz w:val="18"/>
                <w:szCs w:val="18"/>
              </w:rPr>
              <w:t>00μl: systematycznego nie większego niż  ±0,6% oraz przypadkowego nie większego niż  ±0,2%</w:t>
            </w:r>
            <w:r w:rsidR="0068223D">
              <w:rPr>
                <w:color w:val="000000"/>
                <w:sz w:val="18"/>
                <w:szCs w:val="18"/>
              </w:rPr>
              <w:t>;</w:t>
            </w:r>
          </w:p>
          <w:p w:rsidR="0068223D" w:rsidRDefault="0068223D" w:rsidP="0068223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Pipeta 3 (1 szt.) - regulowana objętość dozowania w zakresie od 50μl do 250μl z przyrostem nie większym niż 0</w:t>
            </w:r>
            <w:r w:rsidR="006B79F9">
              <w:rPr>
                <w:color w:val="000000"/>
                <w:sz w:val="18"/>
                <w:szCs w:val="18"/>
              </w:rPr>
              <w:t>,2</w:t>
            </w:r>
            <w:r>
              <w:rPr>
                <w:color w:val="000000"/>
                <w:sz w:val="18"/>
                <w:szCs w:val="18"/>
              </w:rPr>
              <w:t xml:space="preserve">μl z granicami błędu pomiaru dla pojemności </w:t>
            </w:r>
            <w:r>
              <w:rPr>
                <w:color w:val="000000"/>
                <w:sz w:val="18"/>
                <w:szCs w:val="18"/>
              </w:rPr>
              <w:lastRenderedPageBreak/>
              <w:t>250μl: systematycznego nie większego niż  ±0,6% oraz przypadkowego nie większego niż  ±0,3%.</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Pipeta </w:t>
            </w:r>
            <w:r w:rsidR="0068223D">
              <w:rPr>
                <w:color w:val="000000"/>
                <w:sz w:val="18"/>
                <w:szCs w:val="18"/>
              </w:rPr>
              <w:t>4</w:t>
            </w:r>
            <w:r>
              <w:rPr>
                <w:color w:val="000000"/>
                <w:sz w:val="18"/>
                <w:szCs w:val="18"/>
              </w:rPr>
              <w:t xml:space="preserve"> (2 szt.) - regulowana objętość dozowania w zakresie od 100μl do 1000μl z przyrostem nie większym niż </w:t>
            </w:r>
            <w:r w:rsidR="004A2B90">
              <w:rPr>
                <w:color w:val="000000"/>
                <w:sz w:val="18"/>
                <w:szCs w:val="18"/>
              </w:rPr>
              <w:t>2</w:t>
            </w:r>
            <w:r>
              <w:rPr>
                <w:color w:val="000000"/>
                <w:sz w:val="18"/>
                <w:szCs w:val="18"/>
              </w:rPr>
              <w:t xml:space="preserve">μl z granicami błędu pomiaru dla pojemności </w:t>
            </w:r>
            <w:r w:rsidR="00ED1B96">
              <w:rPr>
                <w:color w:val="000000"/>
                <w:sz w:val="18"/>
                <w:szCs w:val="18"/>
              </w:rPr>
              <w:t>1</w:t>
            </w:r>
            <w:r>
              <w:rPr>
                <w:color w:val="000000"/>
                <w:sz w:val="18"/>
                <w:szCs w:val="18"/>
              </w:rPr>
              <w:t>000μl: systematycznego nie większego niż  ±0,6% oraz  przypadkowego nie większego niż  ±0,2%;</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Pipeta 5 (2 szt.) - regulowana objętość dozowania w zakresie od 500μl do 5000μl z przyrostem nie większym niż </w:t>
            </w:r>
            <w:r w:rsidR="006B79F9">
              <w:rPr>
                <w:color w:val="000000"/>
                <w:sz w:val="18"/>
                <w:szCs w:val="18"/>
              </w:rPr>
              <w:t>10</w:t>
            </w:r>
            <w:r>
              <w:rPr>
                <w:color w:val="000000"/>
                <w:sz w:val="18"/>
                <w:szCs w:val="18"/>
              </w:rPr>
              <w:t>μl z granicami błędu pomiaru dla pojemności 5000μl: systematycznego nie większego niż  ±0,</w:t>
            </w:r>
            <w:r w:rsidR="0068223D">
              <w:rPr>
                <w:color w:val="000000"/>
                <w:sz w:val="18"/>
                <w:szCs w:val="18"/>
              </w:rPr>
              <w:t>5</w:t>
            </w:r>
            <w:r>
              <w:rPr>
                <w:color w:val="000000"/>
                <w:sz w:val="18"/>
                <w:szCs w:val="18"/>
              </w:rPr>
              <w:t>% oraz  przypadkowego nie większego niż  ±0,2%.</w:t>
            </w:r>
          </w:p>
        </w:tc>
        <w:tc>
          <w:tcPr>
            <w:tcW w:w="3482" w:type="dxa"/>
            <w:tcBorders>
              <w:top w:val="single" w:sz="4" w:space="0" w:color="auto"/>
              <w:left w:val="single" w:sz="4" w:space="0" w:color="auto"/>
              <w:bottom w:val="single" w:sz="4" w:space="0" w:color="auto"/>
              <w:right w:val="single" w:sz="4" w:space="0" w:color="auto"/>
            </w:tcBorders>
          </w:tcPr>
          <w:p w:rsidR="005B5CD2" w:rsidRDefault="005B5CD2" w:rsidP="005B5CD2">
            <w:pPr>
              <w:spacing w:line="240" w:lineRule="auto"/>
              <w:rPr>
                <w:color w:val="000000"/>
                <w:sz w:val="18"/>
                <w:szCs w:val="18"/>
              </w:rPr>
            </w:pPr>
          </w:p>
        </w:tc>
      </w:tr>
      <w:tr w:rsidR="005B5CD2" w:rsidTr="006B79F9">
        <w:trPr>
          <w:trHeight w:val="420"/>
        </w:trPr>
        <w:tc>
          <w:tcPr>
            <w:tcW w:w="468" w:type="dxa"/>
            <w:tcBorders>
              <w:top w:val="single" w:sz="4" w:space="0" w:color="auto"/>
              <w:left w:val="single" w:sz="4" w:space="0" w:color="auto"/>
              <w:bottom w:val="single" w:sz="4" w:space="0" w:color="auto"/>
              <w:right w:val="single" w:sz="4" w:space="0" w:color="auto"/>
            </w:tcBorders>
          </w:tcPr>
          <w:p w:rsidR="005B5CD2" w:rsidRDefault="005B5CD2" w:rsidP="00E5145D">
            <w:pPr>
              <w:numPr>
                <w:ilvl w:val="0"/>
                <w:numId w:val="5"/>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rsidR="005B5CD2" w:rsidRDefault="005B5CD2" w:rsidP="005B5CD2">
            <w:pPr>
              <w:spacing w:line="240" w:lineRule="auto"/>
              <w:jc w:val="left"/>
              <w:rPr>
                <w:b/>
                <w:color w:val="000000"/>
                <w:sz w:val="18"/>
                <w:szCs w:val="18"/>
              </w:rPr>
            </w:pPr>
            <w:r>
              <w:rPr>
                <w:b/>
                <w:color w:val="000000"/>
                <w:sz w:val="18"/>
                <w:szCs w:val="18"/>
              </w:rPr>
              <w:t>Inne</w:t>
            </w:r>
          </w:p>
        </w:tc>
        <w:tc>
          <w:tcPr>
            <w:tcW w:w="3684" w:type="dxa"/>
            <w:tcBorders>
              <w:top w:val="single" w:sz="4" w:space="0" w:color="auto"/>
              <w:left w:val="single" w:sz="4" w:space="0" w:color="auto"/>
              <w:bottom w:val="single" w:sz="4" w:space="0" w:color="auto"/>
              <w:right w:val="single" w:sz="4" w:space="0" w:color="auto"/>
            </w:tcBorders>
            <w:hideMark/>
          </w:tcPr>
          <w:p w:rsidR="005B5CD2" w:rsidRDefault="005B5CD2" w:rsidP="005B5CD2">
            <w:pPr>
              <w:widowControl/>
              <w:adjustRightInd/>
              <w:spacing w:line="240" w:lineRule="auto"/>
              <w:jc w:val="left"/>
              <w:rPr>
                <w:color w:val="000000"/>
                <w:sz w:val="18"/>
                <w:szCs w:val="18"/>
              </w:rPr>
            </w:pPr>
            <w:r>
              <w:rPr>
                <w:color w:val="000000"/>
                <w:sz w:val="18"/>
                <w:szCs w:val="18"/>
              </w:rPr>
              <w:t>Pipety automatyczne jednokanałowe muszą posiadać:</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ergonomiczny kształt i konstrukcja umożliwiającą obsługę pipety jedną ręką, dla osób lewo i praworęcznych;</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możliwość ustawienia dozowanej objętości z co najmniej trzymiejscowym wskaźnikiem nastawionej objętości z zablokowaniem zadanej wartości dozowania;</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możliwość autoklawowania pipet w całości</w:t>
            </w:r>
            <w:r w:rsidR="000144E3">
              <w:rPr>
                <w:color w:val="000000"/>
                <w:sz w:val="18"/>
                <w:szCs w:val="18"/>
              </w:rPr>
              <w:t xml:space="preserve"> oraz sterylizacji światłem UV (odporne na promieniowanie UV)</w:t>
            </w:r>
            <w:r>
              <w:rPr>
                <w:color w:val="000000"/>
                <w:sz w:val="18"/>
                <w:szCs w:val="18"/>
              </w:rPr>
              <w:t>;</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możliwość poddania pipet kalibracji wg norm EN ISO 8655;</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możliwość doposażenia u producenta oferowanych pipet w końcówki zgodne z wymaganiami normy EN ISO 8655; </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oznakowanie CE;</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świadectwo kalibracji.</w:t>
            </w:r>
          </w:p>
        </w:tc>
        <w:tc>
          <w:tcPr>
            <w:tcW w:w="3482" w:type="dxa"/>
            <w:tcBorders>
              <w:top w:val="single" w:sz="4" w:space="0" w:color="auto"/>
              <w:left w:val="single" w:sz="4" w:space="0" w:color="auto"/>
              <w:bottom w:val="single" w:sz="4" w:space="0" w:color="auto"/>
              <w:right w:val="single" w:sz="4" w:space="0" w:color="auto"/>
            </w:tcBorders>
          </w:tcPr>
          <w:p w:rsidR="005B5CD2" w:rsidRDefault="005B5CD2" w:rsidP="005B5CD2">
            <w:pPr>
              <w:spacing w:line="240" w:lineRule="auto"/>
              <w:rPr>
                <w:color w:val="000000"/>
                <w:sz w:val="18"/>
                <w:szCs w:val="18"/>
              </w:rPr>
            </w:pPr>
          </w:p>
        </w:tc>
      </w:tr>
      <w:tr w:rsidR="005B5CD2" w:rsidTr="006B79F9">
        <w:trPr>
          <w:trHeight w:val="420"/>
        </w:trPr>
        <w:tc>
          <w:tcPr>
            <w:tcW w:w="468" w:type="dxa"/>
            <w:tcBorders>
              <w:top w:val="single" w:sz="4" w:space="0" w:color="auto"/>
              <w:left w:val="single" w:sz="4" w:space="0" w:color="auto"/>
              <w:bottom w:val="single" w:sz="4" w:space="0" w:color="auto"/>
              <w:right w:val="single" w:sz="4" w:space="0" w:color="auto"/>
            </w:tcBorders>
          </w:tcPr>
          <w:p w:rsidR="005B5CD2" w:rsidRDefault="005B5CD2" w:rsidP="00E5145D">
            <w:pPr>
              <w:numPr>
                <w:ilvl w:val="0"/>
                <w:numId w:val="5"/>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rsidR="005B5CD2" w:rsidRDefault="005B5CD2" w:rsidP="005B5CD2">
            <w:pPr>
              <w:spacing w:line="240" w:lineRule="auto"/>
              <w:jc w:val="left"/>
              <w:rPr>
                <w:b/>
                <w:color w:val="000000"/>
                <w:sz w:val="18"/>
                <w:szCs w:val="18"/>
              </w:rPr>
            </w:pPr>
            <w:r>
              <w:rPr>
                <w:b/>
                <w:color w:val="000000"/>
                <w:sz w:val="18"/>
                <w:szCs w:val="18"/>
              </w:rPr>
              <w:t>Wyposażenie</w:t>
            </w:r>
          </w:p>
        </w:tc>
        <w:tc>
          <w:tcPr>
            <w:tcW w:w="3684" w:type="dxa"/>
            <w:tcBorders>
              <w:top w:val="single" w:sz="4" w:space="0" w:color="auto"/>
              <w:left w:val="single" w:sz="4" w:space="0" w:color="auto"/>
              <w:bottom w:val="single" w:sz="4" w:space="0" w:color="auto"/>
              <w:right w:val="single" w:sz="4" w:space="0" w:color="auto"/>
            </w:tcBorders>
            <w:hideMark/>
          </w:tcPr>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niezbędne narzędzia do kalibracji i realizacji przez użytkownika prac konserwacyjnych zgodnie z zaleceniami producenta oferowanych pipet; </w:t>
            </w:r>
          </w:p>
          <w:p w:rsidR="005B5CD2" w:rsidRDefault="005B5CD2" w:rsidP="00E5145D">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instrukcja obsługi pipet w języku polskim lub angielskim.</w:t>
            </w:r>
          </w:p>
        </w:tc>
        <w:tc>
          <w:tcPr>
            <w:tcW w:w="3482" w:type="dxa"/>
            <w:tcBorders>
              <w:top w:val="single" w:sz="4" w:space="0" w:color="auto"/>
              <w:left w:val="single" w:sz="4" w:space="0" w:color="auto"/>
              <w:bottom w:val="single" w:sz="4" w:space="0" w:color="auto"/>
              <w:right w:val="single" w:sz="4" w:space="0" w:color="auto"/>
            </w:tcBorders>
          </w:tcPr>
          <w:p w:rsidR="005B5CD2" w:rsidRDefault="005B5CD2" w:rsidP="005B5CD2">
            <w:pPr>
              <w:spacing w:line="240" w:lineRule="auto"/>
              <w:rPr>
                <w:color w:val="000000"/>
                <w:sz w:val="18"/>
                <w:szCs w:val="18"/>
              </w:rPr>
            </w:pPr>
          </w:p>
        </w:tc>
      </w:tr>
      <w:tr w:rsidR="005B5CD2" w:rsidTr="006B79F9">
        <w:trPr>
          <w:trHeight w:val="420"/>
        </w:trPr>
        <w:tc>
          <w:tcPr>
            <w:tcW w:w="468" w:type="dxa"/>
            <w:tcBorders>
              <w:top w:val="single" w:sz="4" w:space="0" w:color="auto"/>
              <w:left w:val="single" w:sz="4" w:space="0" w:color="auto"/>
              <w:bottom w:val="single" w:sz="4" w:space="0" w:color="auto"/>
              <w:right w:val="single" w:sz="4" w:space="0" w:color="auto"/>
            </w:tcBorders>
          </w:tcPr>
          <w:p w:rsidR="005B5CD2" w:rsidRDefault="005B5CD2" w:rsidP="00E5145D">
            <w:pPr>
              <w:numPr>
                <w:ilvl w:val="0"/>
                <w:numId w:val="5"/>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tcPr>
          <w:p w:rsidR="005B5CD2" w:rsidRDefault="005B5CD2" w:rsidP="005B5CD2">
            <w:pPr>
              <w:spacing w:line="240" w:lineRule="auto"/>
              <w:jc w:val="left"/>
              <w:rPr>
                <w:b/>
                <w:color w:val="000000"/>
                <w:sz w:val="18"/>
                <w:szCs w:val="18"/>
              </w:rPr>
            </w:pPr>
            <w:r>
              <w:rPr>
                <w:b/>
                <w:color w:val="000000"/>
                <w:sz w:val="18"/>
                <w:szCs w:val="18"/>
              </w:rPr>
              <w:t>Gwarancja</w:t>
            </w:r>
          </w:p>
        </w:tc>
        <w:tc>
          <w:tcPr>
            <w:tcW w:w="3684" w:type="dxa"/>
            <w:tcBorders>
              <w:top w:val="single" w:sz="4" w:space="0" w:color="auto"/>
              <w:left w:val="single" w:sz="4" w:space="0" w:color="auto"/>
              <w:bottom w:val="single" w:sz="4" w:space="0" w:color="auto"/>
              <w:right w:val="single" w:sz="4" w:space="0" w:color="auto"/>
            </w:tcBorders>
          </w:tcPr>
          <w:p w:rsidR="005B5CD2" w:rsidRDefault="005B5CD2" w:rsidP="005B5CD2">
            <w:pPr>
              <w:widowControl/>
              <w:adjustRightInd/>
              <w:spacing w:line="240" w:lineRule="auto"/>
              <w:jc w:val="left"/>
              <w:textAlignment w:val="auto"/>
              <w:rPr>
                <w:color w:val="000000"/>
                <w:sz w:val="18"/>
                <w:szCs w:val="18"/>
              </w:rPr>
            </w:pPr>
            <w:r>
              <w:rPr>
                <w:color w:val="000000"/>
                <w:sz w:val="18"/>
                <w:szCs w:val="18"/>
              </w:rPr>
              <w:t>co najmniej 12 miesięcy</w:t>
            </w:r>
          </w:p>
        </w:tc>
        <w:tc>
          <w:tcPr>
            <w:tcW w:w="3482" w:type="dxa"/>
            <w:tcBorders>
              <w:top w:val="single" w:sz="4" w:space="0" w:color="auto"/>
              <w:left w:val="single" w:sz="4" w:space="0" w:color="auto"/>
              <w:bottom w:val="single" w:sz="4" w:space="0" w:color="auto"/>
              <w:right w:val="single" w:sz="4" w:space="0" w:color="auto"/>
            </w:tcBorders>
            <w:shd w:val="horzCross" w:color="auto" w:fill="auto"/>
          </w:tcPr>
          <w:p w:rsidR="005B5CD2" w:rsidRDefault="005B5CD2" w:rsidP="005B5CD2">
            <w:pPr>
              <w:spacing w:line="240" w:lineRule="auto"/>
              <w:rPr>
                <w:color w:val="000000"/>
                <w:sz w:val="18"/>
                <w:szCs w:val="18"/>
              </w:rPr>
            </w:pPr>
          </w:p>
        </w:tc>
      </w:tr>
    </w:tbl>
    <w:p w:rsidR="00CC6D2B" w:rsidRDefault="00CC6D2B" w:rsidP="003E1C38">
      <w:pPr>
        <w:spacing w:before="360" w:line="240" w:lineRule="auto"/>
        <w:rPr>
          <w:color w:val="000000"/>
          <w:sz w:val="18"/>
          <w:szCs w:val="18"/>
        </w:rPr>
      </w:pPr>
      <w:r>
        <w:rPr>
          <w:b/>
          <w:color w:val="000000"/>
          <w:sz w:val="18"/>
          <w:szCs w:val="18"/>
        </w:rPr>
        <w:t>Cena netto</w:t>
      </w:r>
      <w:r>
        <w:rPr>
          <w:color w:val="000000"/>
          <w:sz w:val="18"/>
          <w:szCs w:val="18"/>
        </w:rPr>
        <w:t xml:space="preserve"> za jedną pipetę automatyczną jednokanałową </w:t>
      </w:r>
      <w:r w:rsidR="0068223D">
        <w:rPr>
          <w:b/>
          <w:color w:val="000000"/>
          <w:sz w:val="18"/>
          <w:szCs w:val="18"/>
        </w:rPr>
        <w:t>10</w:t>
      </w:r>
      <w:r w:rsidR="006F0C73">
        <w:rPr>
          <w:b/>
          <w:color w:val="000000"/>
          <w:sz w:val="18"/>
          <w:szCs w:val="18"/>
        </w:rPr>
        <w:t>0μl</w:t>
      </w:r>
      <w:r>
        <w:rPr>
          <w:color w:val="000000"/>
          <w:sz w:val="18"/>
          <w:szCs w:val="18"/>
        </w:rPr>
        <w:t>: ….... złotych</w:t>
      </w:r>
    </w:p>
    <w:p w:rsidR="00CC6D2B" w:rsidRDefault="00CC6D2B" w:rsidP="003E1C38">
      <w:pPr>
        <w:spacing w:before="120" w:line="240" w:lineRule="auto"/>
        <w:rPr>
          <w:color w:val="000000"/>
          <w:sz w:val="18"/>
          <w:szCs w:val="18"/>
        </w:rPr>
      </w:pPr>
      <w:r>
        <w:rPr>
          <w:b/>
          <w:color w:val="000000"/>
          <w:sz w:val="18"/>
          <w:szCs w:val="18"/>
        </w:rPr>
        <w:t>Cena netto</w:t>
      </w:r>
      <w:r>
        <w:rPr>
          <w:color w:val="000000"/>
          <w:sz w:val="18"/>
          <w:szCs w:val="18"/>
        </w:rPr>
        <w:t xml:space="preserve"> za jedną pipetę automatyczną jednokanałową </w:t>
      </w:r>
      <w:r w:rsidR="006F0C73">
        <w:rPr>
          <w:b/>
          <w:color w:val="000000"/>
          <w:sz w:val="18"/>
          <w:szCs w:val="18"/>
        </w:rPr>
        <w:t>20</w:t>
      </w:r>
      <w:r>
        <w:rPr>
          <w:b/>
          <w:color w:val="000000"/>
          <w:sz w:val="18"/>
          <w:szCs w:val="18"/>
        </w:rPr>
        <w:t>0</w:t>
      </w:r>
      <w:r w:rsidR="006F0C73">
        <w:rPr>
          <w:b/>
          <w:color w:val="000000"/>
          <w:sz w:val="18"/>
          <w:szCs w:val="18"/>
        </w:rPr>
        <w:t>μl</w:t>
      </w:r>
      <w:r>
        <w:rPr>
          <w:color w:val="000000"/>
          <w:sz w:val="18"/>
          <w:szCs w:val="18"/>
        </w:rPr>
        <w:t>: ….... złotych</w:t>
      </w:r>
    </w:p>
    <w:p w:rsidR="006F0C73" w:rsidRDefault="006F0C73" w:rsidP="003E1C38">
      <w:pPr>
        <w:spacing w:before="120" w:line="240" w:lineRule="auto"/>
        <w:rPr>
          <w:color w:val="000000"/>
          <w:sz w:val="18"/>
          <w:szCs w:val="18"/>
        </w:rPr>
      </w:pPr>
      <w:r>
        <w:rPr>
          <w:b/>
          <w:color w:val="000000"/>
          <w:sz w:val="18"/>
          <w:szCs w:val="18"/>
        </w:rPr>
        <w:t>Cena netto</w:t>
      </w:r>
      <w:r>
        <w:rPr>
          <w:color w:val="000000"/>
          <w:sz w:val="18"/>
          <w:szCs w:val="18"/>
        </w:rPr>
        <w:t xml:space="preserve"> za jedną pipetę automatyczną jednokanałową </w:t>
      </w:r>
      <w:r w:rsidR="0068223D">
        <w:rPr>
          <w:b/>
          <w:color w:val="000000"/>
          <w:sz w:val="18"/>
          <w:szCs w:val="18"/>
        </w:rPr>
        <w:t>250</w:t>
      </w:r>
      <w:r>
        <w:rPr>
          <w:b/>
          <w:color w:val="000000"/>
          <w:sz w:val="18"/>
          <w:szCs w:val="18"/>
        </w:rPr>
        <w:t>μl</w:t>
      </w:r>
      <w:r>
        <w:rPr>
          <w:color w:val="000000"/>
          <w:sz w:val="18"/>
          <w:szCs w:val="18"/>
        </w:rPr>
        <w:t>: ….... złotych</w:t>
      </w:r>
    </w:p>
    <w:p w:rsidR="006F0C73" w:rsidRDefault="006F0C73" w:rsidP="003E1C38">
      <w:pPr>
        <w:spacing w:before="120" w:line="240" w:lineRule="auto"/>
        <w:rPr>
          <w:color w:val="000000"/>
          <w:sz w:val="18"/>
          <w:szCs w:val="18"/>
        </w:rPr>
      </w:pPr>
      <w:r>
        <w:rPr>
          <w:b/>
          <w:color w:val="000000"/>
          <w:sz w:val="18"/>
          <w:szCs w:val="18"/>
        </w:rPr>
        <w:t>Cena netto</w:t>
      </w:r>
      <w:r>
        <w:rPr>
          <w:color w:val="000000"/>
          <w:sz w:val="18"/>
          <w:szCs w:val="18"/>
        </w:rPr>
        <w:t xml:space="preserve"> za jedną pipetę automatyczną jednokanałową </w:t>
      </w:r>
      <w:r w:rsidR="00CF0502">
        <w:rPr>
          <w:b/>
          <w:color w:val="000000"/>
          <w:sz w:val="18"/>
          <w:szCs w:val="18"/>
        </w:rPr>
        <w:t>100</w:t>
      </w:r>
      <w:r>
        <w:rPr>
          <w:b/>
          <w:color w:val="000000"/>
          <w:sz w:val="18"/>
          <w:szCs w:val="18"/>
        </w:rPr>
        <w:t>0μl</w:t>
      </w:r>
      <w:r>
        <w:rPr>
          <w:color w:val="000000"/>
          <w:sz w:val="18"/>
          <w:szCs w:val="18"/>
        </w:rPr>
        <w:t>: ….... złotych</w:t>
      </w:r>
    </w:p>
    <w:p w:rsidR="006F0C73" w:rsidRDefault="006F0C73" w:rsidP="003E1C38">
      <w:pPr>
        <w:spacing w:before="120" w:line="240" w:lineRule="auto"/>
        <w:rPr>
          <w:color w:val="000000"/>
          <w:sz w:val="18"/>
          <w:szCs w:val="18"/>
        </w:rPr>
      </w:pPr>
      <w:r>
        <w:rPr>
          <w:b/>
          <w:color w:val="000000"/>
          <w:sz w:val="18"/>
          <w:szCs w:val="18"/>
        </w:rPr>
        <w:t>Cena netto</w:t>
      </w:r>
      <w:r>
        <w:rPr>
          <w:color w:val="000000"/>
          <w:sz w:val="18"/>
          <w:szCs w:val="18"/>
        </w:rPr>
        <w:t xml:space="preserve"> za jedną pipetę automatyczną jednokanałową </w:t>
      </w:r>
      <w:r>
        <w:rPr>
          <w:b/>
          <w:color w:val="000000"/>
          <w:sz w:val="18"/>
          <w:szCs w:val="18"/>
        </w:rPr>
        <w:t>5000μl</w:t>
      </w:r>
      <w:r>
        <w:rPr>
          <w:color w:val="000000"/>
          <w:sz w:val="18"/>
          <w:szCs w:val="18"/>
        </w:rPr>
        <w:t>: ….... złotych</w:t>
      </w:r>
    </w:p>
    <w:p w:rsidR="003E1C38" w:rsidRDefault="003E1C38" w:rsidP="003E1C38">
      <w:pPr>
        <w:spacing w:before="120" w:line="240" w:lineRule="auto"/>
        <w:rPr>
          <w:color w:val="000000"/>
          <w:sz w:val="18"/>
          <w:szCs w:val="18"/>
        </w:rPr>
      </w:pPr>
    </w:p>
    <w:p w:rsidR="00CC6D2B" w:rsidRDefault="00CC6D2B" w:rsidP="00CC6D2B">
      <w:pPr>
        <w:spacing w:before="120" w:line="240" w:lineRule="auto"/>
        <w:rPr>
          <w:color w:val="000000"/>
          <w:sz w:val="18"/>
          <w:szCs w:val="18"/>
        </w:rPr>
      </w:pPr>
      <w:r>
        <w:rPr>
          <w:b/>
          <w:color w:val="000000"/>
          <w:sz w:val="18"/>
          <w:szCs w:val="18"/>
        </w:rPr>
        <w:t>Cena netto</w:t>
      </w:r>
      <w:r>
        <w:rPr>
          <w:color w:val="000000"/>
          <w:sz w:val="18"/>
          <w:szCs w:val="18"/>
        </w:rPr>
        <w:t xml:space="preserve"> za część II lit. </w:t>
      </w:r>
      <w:r w:rsidR="00C13235">
        <w:rPr>
          <w:color w:val="000000"/>
          <w:sz w:val="18"/>
          <w:szCs w:val="18"/>
        </w:rPr>
        <w:t>A</w:t>
      </w:r>
      <w:r>
        <w:rPr>
          <w:color w:val="000000"/>
          <w:sz w:val="18"/>
          <w:szCs w:val="18"/>
        </w:rPr>
        <w:t xml:space="preserve"> – (Pipety automatyczne jednokanałowe - łączna wartość netto za </w:t>
      </w:r>
      <w:r w:rsidR="006F0C73">
        <w:rPr>
          <w:color w:val="000000"/>
          <w:sz w:val="18"/>
          <w:szCs w:val="18"/>
        </w:rPr>
        <w:t xml:space="preserve">siedem pipet automatycznych jednokanałowych: </w:t>
      </w:r>
      <w:r w:rsidR="00CF0502">
        <w:rPr>
          <w:color w:val="000000"/>
          <w:sz w:val="18"/>
          <w:szCs w:val="18"/>
        </w:rPr>
        <w:t>10</w:t>
      </w:r>
      <w:r w:rsidR="006F0C73">
        <w:rPr>
          <w:color w:val="000000"/>
          <w:sz w:val="18"/>
          <w:szCs w:val="18"/>
        </w:rPr>
        <w:t>0μl – 1szt., 200μl</w:t>
      </w:r>
      <w:r w:rsidR="004D6C65">
        <w:rPr>
          <w:color w:val="000000"/>
          <w:sz w:val="18"/>
          <w:szCs w:val="18"/>
        </w:rPr>
        <w:t xml:space="preserve"> – </w:t>
      </w:r>
      <w:r w:rsidR="006F0C73">
        <w:rPr>
          <w:color w:val="000000"/>
          <w:sz w:val="18"/>
          <w:szCs w:val="18"/>
        </w:rPr>
        <w:t xml:space="preserve">1szt., </w:t>
      </w:r>
      <w:r w:rsidR="00CF0502">
        <w:rPr>
          <w:color w:val="000000"/>
          <w:sz w:val="18"/>
          <w:szCs w:val="18"/>
        </w:rPr>
        <w:t>250</w:t>
      </w:r>
      <w:r w:rsidR="006F0C73">
        <w:rPr>
          <w:color w:val="000000"/>
          <w:sz w:val="18"/>
          <w:szCs w:val="18"/>
        </w:rPr>
        <w:t xml:space="preserve">μl – </w:t>
      </w:r>
      <w:r w:rsidR="00CF0502">
        <w:rPr>
          <w:color w:val="000000"/>
          <w:sz w:val="18"/>
          <w:szCs w:val="18"/>
        </w:rPr>
        <w:t>1</w:t>
      </w:r>
      <w:r w:rsidR="006F0C73">
        <w:rPr>
          <w:color w:val="000000"/>
          <w:sz w:val="18"/>
          <w:szCs w:val="18"/>
        </w:rPr>
        <w:t xml:space="preserve">szt., </w:t>
      </w:r>
      <w:r w:rsidR="00CF0502">
        <w:rPr>
          <w:color w:val="000000"/>
          <w:sz w:val="18"/>
          <w:szCs w:val="18"/>
        </w:rPr>
        <w:t>100</w:t>
      </w:r>
      <w:r w:rsidR="006F0C73">
        <w:rPr>
          <w:color w:val="000000"/>
          <w:sz w:val="18"/>
          <w:szCs w:val="18"/>
        </w:rPr>
        <w:t xml:space="preserve">0μl – </w:t>
      </w:r>
      <w:r w:rsidR="00CF0502">
        <w:rPr>
          <w:color w:val="000000"/>
          <w:sz w:val="18"/>
          <w:szCs w:val="18"/>
        </w:rPr>
        <w:t>2</w:t>
      </w:r>
      <w:r w:rsidR="006F0C73">
        <w:rPr>
          <w:color w:val="000000"/>
          <w:sz w:val="18"/>
          <w:szCs w:val="18"/>
        </w:rPr>
        <w:t>szt., 5000μl – 2szt.</w:t>
      </w:r>
      <w:r>
        <w:rPr>
          <w:color w:val="000000"/>
          <w:sz w:val="18"/>
          <w:szCs w:val="18"/>
        </w:rPr>
        <w:t>): ….... złotych</w:t>
      </w:r>
    </w:p>
    <w:p w:rsidR="00CC6D2B" w:rsidRDefault="00CC6D2B" w:rsidP="00C24060">
      <w:pPr>
        <w:spacing w:before="120" w:after="120" w:line="240" w:lineRule="auto"/>
        <w:rPr>
          <w:color w:val="000000"/>
          <w:sz w:val="18"/>
          <w:szCs w:val="18"/>
        </w:rPr>
      </w:pPr>
      <w:r>
        <w:rPr>
          <w:b/>
          <w:color w:val="000000"/>
          <w:sz w:val="18"/>
          <w:szCs w:val="18"/>
        </w:rPr>
        <w:t>Podatek VAT</w:t>
      </w:r>
      <w:r>
        <w:rPr>
          <w:color w:val="000000"/>
          <w:sz w:val="18"/>
          <w:szCs w:val="18"/>
        </w:rPr>
        <w:t xml:space="preserve"> – stawka:  ........%</w:t>
      </w:r>
    </w:p>
    <w:p w:rsidR="00CC6D2B" w:rsidRDefault="00CC6D2B" w:rsidP="00CC6D2B">
      <w:pPr>
        <w:spacing w:line="240" w:lineRule="auto"/>
        <w:rPr>
          <w:color w:val="000000"/>
          <w:sz w:val="18"/>
          <w:szCs w:val="18"/>
        </w:rPr>
      </w:pPr>
      <w:r>
        <w:rPr>
          <w:b/>
          <w:color w:val="000000"/>
          <w:sz w:val="18"/>
          <w:szCs w:val="18"/>
        </w:rPr>
        <w:t>Cena brutto</w:t>
      </w:r>
      <w:r>
        <w:rPr>
          <w:color w:val="000000"/>
          <w:sz w:val="18"/>
          <w:szCs w:val="18"/>
        </w:rPr>
        <w:t xml:space="preserve"> za część II lit. </w:t>
      </w:r>
      <w:r w:rsidR="00C13235">
        <w:rPr>
          <w:color w:val="000000"/>
          <w:sz w:val="18"/>
          <w:szCs w:val="18"/>
        </w:rPr>
        <w:t>A</w:t>
      </w:r>
      <w:r>
        <w:rPr>
          <w:color w:val="000000"/>
          <w:sz w:val="18"/>
          <w:szCs w:val="18"/>
        </w:rPr>
        <w:t xml:space="preserve"> – (</w:t>
      </w:r>
      <w:r w:rsidR="00C24060">
        <w:rPr>
          <w:color w:val="000000"/>
          <w:sz w:val="18"/>
          <w:szCs w:val="18"/>
        </w:rPr>
        <w:t xml:space="preserve">Pipety automatyczne jednokanałowe - łączna wartość netto za siedem pipet automatycznych jednokanałowych: </w:t>
      </w:r>
      <w:r w:rsidR="00CF0502">
        <w:rPr>
          <w:color w:val="000000"/>
          <w:sz w:val="18"/>
          <w:szCs w:val="18"/>
        </w:rPr>
        <w:t>10</w:t>
      </w:r>
      <w:r w:rsidR="00C24060">
        <w:rPr>
          <w:color w:val="000000"/>
          <w:sz w:val="18"/>
          <w:szCs w:val="18"/>
        </w:rPr>
        <w:t>0μl – 1szt., 200μl</w:t>
      </w:r>
      <w:r w:rsidR="004D6C65">
        <w:rPr>
          <w:color w:val="000000"/>
          <w:sz w:val="18"/>
          <w:szCs w:val="18"/>
        </w:rPr>
        <w:t xml:space="preserve"> – </w:t>
      </w:r>
      <w:r w:rsidR="00C24060">
        <w:rPr>
          <w:color w:val="000000"/>
          <w:sz w:val="18"/>
          <w:szCs w:val="18"/>
        </w:rPr>
        <w:t xml:space="preserve">1szt., </w:t>
      </w:r>
      <w:r w:rsidR="00CF0502">
        <w:rPr>
          <w:color w:val="000000"/>
          <w:sz w:val="18"/>
          <w:szCs w:val="18"/>
        </w:rPr>
        <w:t>250</w:t>
      </w:r>
      <w:r w:rsidR="00C24060">
        <w:rPr>
          <w:color w:val="000000"/>
          <w:sz w:val="18"/>
          <w:szCs w:val="18"/>
        </w:rPr>
        <w:t xml:space="preserve">μl – </w:t>
      </w:r>
      <w:r w:rsidR="00CF0502">
        <w:rPr>
          <w:color w:val="000000"/>
          <w:sz w:val="18"/>
          <w:szCs w:val="18"/>
        </w:rPr>
        <w:t>1</w:t>
      </w:r>
      <w:r w:rsidR="00C24060">
        <w:rPr>
          <w:color w:val="000000"/>
          <w:sz w:val="18"/>
          <w:szCs w:val="18"/>
        </w:rPr>
        <w:t xml:space="preserve">szt., </w:t>
      </w:r>
      <w:r w:rsidR="00CF0502">
        <w:rPr>
          <w:color w:val="000000"/>
          <w:sz w:val="18"/>
          <w:szCs w:val="18"/>
        </w:rPr>
        <w:t>100</w:t>
      </w:r>
      <w:r w:rsidR="00C24060">
        <w:rPr>
          <w:color w:val="000000"/>
          <w:sz w:val="18"/>
          <w:szCs w:val="18"/>
        </w:rPr>
        <w:t xml:space="preserve">0μl – </w:t>
      </w:r>
      <w:r w:rsidR="00CF0502">
        <w:rPr>
          <w:color w:val="000000"/>
          <w:sz w:val="18"/>
          <w:szCs w:val="18"/>
        </w:rPr>
        <w:t>2</w:t>
      </w:r>
      <w:r w:rsidR="00C24060">
        <w:rPr>
          <w:color w:val="000000"/>
          <w:sz w:val="18"/>
          <w:szCs w:val="18"/>
        </w:rPr>
        <w:t>szt., 5000μl – 2szt.</w:t>
      </w:r>
      <w:r>
        <w:rPr>
          <w:color w:val="000000"/>
          <w:sz w:val="18"/>
          <w:szCs w:val="18"/>
        </w:rPr>
        <w:t>): ….... złotych</w:t>
      </w:r>
    </w:p>
    <w:p w:rsidR="00CC6D2B" w:rsidRDefault="00CC6D2B" w:rsidP="00CC6D2B">
      <w:pPr>
        <w:spacing w:line="240" w:lineRule="auto"/>
        <w:rPr>
          <w:color w:val="000000"/>
          <w:sz w:val="18"/>
          <w:szCs w:val="18"/>
        </w:rPr>
      </w:pPr>
    </w:p>
    <w:p w:rsidR="003B7BA6" w:rsidRDefault="003B7BA6" w:rsidP="00CC6D2B">
      <w:pPr>
        <w:spacing w:line="240" w:lineRule="auto"/>
        <w:rPr>
          <w:color w:val="000000"/>
          <w:sz w:val="18"/>
          <w:szCs w:val="18"/>
        </w:rPr>
      </w:pPr>
    </w:p>
    <w:p w:rsidR="00200224" w:rsidRDefault="00200224" w:rsidP="00CC6D2B">
      <w:pPr>
        <w:spacing w:line="240" w:lineRule="auto"/>
        <w:rPr>
          <w:color w:val="000000"/>
          <w:sz w:val="18"/>
          <w:szCs w:val="18"/>
        </w:rPr>
      </w:pPr>
    </w:p>
    <w:p w:rsidR="00C13235" w:rsidRDefault="00C13235" w:rsidP="00C13235">
      <w:pPr>
        <w:numPr>
          <w:ilvl w:val="0"/>
          <w:numId w:val="8"/>
        </w:numPr>
        <w:tabs>
          <w:tab w:val="left" w:pos="426"/>
        </w:tabs>
        <w:spacing w:before="240" w:line="240" w:lineRule="auto"/>
        <w:ind w:hanging="720"/>
        <w:rPr>
          <w:rFonts w:ascii="Arial Narrow" w:hAnsi="Arial Narrow"/>
          <w:b/>
          <w:i/>
          <w:color w:val="000000"/>
          <w:u w:val="single"/>
        </w:rPr>
      </w:pPr>
      <w:r>
        <w:rPr>
          <w:rFonts w:ascii="Arial Narrow" w:hAnsi="Arial Narrow"/>
          <w:b/>
          <w:i/>
          <w:color w:val="000000"/>
          <w:u w:val="single"/>
        </w:rPr>
        <w:t>RĘCZNY DOZOWNIK STRZYKAWKOWY JEDNOKANAŁOWY</w:t>
      </w:r>
    </w:p>
    <w:p w:rsidR="00C13235" w:rsidRDefault="00C13235" w:rsidP="00C13235">
      <w:pPr>
        <w:spacing w:before="120" w:after="120" w:line="240" w:lineRule="auto"/>
        <w:rPr>
          <w:color w:val="000000"/>
          <w:sz w:val="22"/>
          <w:szCs w:val="22"/>
        </w:rPr>
      </w:pPr>
      <w:r>
        <w:rPr>
          <w:color w:val="000000"/>
          <w:sz w:val="22"/>
          <w:szCs w:val="22"/>
        </w:rPr>
        <w:t xml:space="preserve">Zamawiamy </w:t>
      </w:r>
      <w:r>
        <w:rPr>
          <w:b/>
          <w:color w:val="000000"/>
          <w:sz w:val="22"/>
          <w:szCs w:val="22"/>
        </w:rPr>
        <w:t xml:space="preserve">jeden </w:t>
      </w:r>
      <w:r>
        <w:rPr>
          <w:color w:val="000000"/>
          <w:sz w:val="22"/>
          <w:szCs w:val="22"/>
        </w:rPr>
        <w:t xml:space="preserve">ręczny dozownik jednokanałowy z wyposażeniem do użytku laboratoryjnego, który musi stanowić kompletny do użycia sprzęt laboratoryjny spełniający wszystkie zdefiniowane wymagania i parametry minimalne.  </w:t>
      </w:r>
    </w:p>
    <w:p w:rsidR="00C13235" w:rsidRDefault="00C13235" w:rsidP="00C13235">
      <w:pPr>
        <w:spacing w:before="240" w:line="240" w:lineRule="auto"/>
        <w:rPr>
          <w:color w:val="000000"/>
          <w:sz w:val="22"/>
          <w:szCs w:val="22"/>
        </w:rPr>
      </w:pPr>
      <w:r>
        <w:rPr>
          <w:color w:val="000000"/>
          <w:sz w:val="22"/>
          <w:szCs w:val="22"/>
        </w:rPr>
        <w:t xml:space="preserve">Oferujemy </w:t>
      </w:r>
      <w:r>
        <w:rPr>
          <w:b/>
          <w:color w:val="000000"/>
          <w:sz w:val="22"/>
          <w:szCs w:val="22"/>
        </w:rPr>
        <w:t xml:space="preserve">jeden </w:t>
      </w:r>
      <w:r>
        <w:rPr>
          <w:color w:val="000000"/>
          <w:sz w:val="22"/>
          <w:szCs w:val="22"/>
        </w:rPr>
        <w:t xml:space="preserve">pipet dozownik ręczny jednokanałowy </w:t>
      </w:r>
    </w:p>
    <w:p w:rsidR="00C13235" w:rsidRDefault="00C13235" w:rsidP="00C13235">
      <w:pPr>
        <w:spacing w:line="240" w:lineRule="auto"/>
        <w:rPr>
          <w:color w:val="000000"/>
          <w:sz w:val="22"/>
          <w:szCs w:val="22"/>
        </w:rPr>
      </w:pPr>
      <w:r>
        <w:rPr>
          <w:color w:val="000000"/>
          <w:sz w:val="22"/>
          <w:szCs w:val="22"/>
        </w:rPr>
        <w:t>model: .............................. producent: ........................................</w:t>
      </w:r>
    </w:p>
    <w:p w:rsidR="009467CF" w:rsidRDefault="009467CF" w:rsidP="009467CF">
      <w:pPr>
        <w:spacing w:after="120" w:line="240" w:lineRule="auto"/>
        <w:rPr>
          <w:color w:val="000000"/>
          <w:sz w:val="22"/>
          <w:szCs w:val="22"/>
        </w:rPr>
      </w:pPr>
      <w:r>
        <w:rPr>
          <w:color w:val="000000"/>
          <w:sz w:val="22"/>
          <w:szCs w:val="22"/>
        </w:rPr>
        <w:t>z wyposażeniem: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1"/>
        <w:gridCol w:w="3684"/>
        <w:gridCol w:w="3482"/>
      </w:tblGrid>
      <w:tr w:rsidR="00C13235">
        <w:trPr>
          <w:tblHeader/>
        </w:trPr>
        <w:tc>
          <w:tcPr>
            <w:tcW w:w="468" w:type="dxa"/>
            <w:tcBorders>
              <w:top w:val="single" w:sz="4" w:space="0" w:color="auto"/>
              <w:left w:val="single" w:sz="4" w:space="0" w:color="auto"/>
              <w:bottom w:val="single" w:sz="4" w:space="0" w:color="auto"/>
              <w:right w:val="single" w:sz="4" w:space="0" w:color="auto"/>
            </w:tcBorders>
            <w:vAlign w:val="center"/>
            <w:hideMark/>
          </w:tcPr>
          <w:p w:rsidR="00C13235" w:rsidRDefault="00C13235">
            <w:pPr>
              <w:spacing w:line="240" w:lineRule="auto"/>
              <w:ind w:right="-108"/>
              <w:jc w:val="center"/>
              <w:rPr>
                <w:b/>
                <w:color w:val="000000"/>
                <w:sz w:val="20"/>
                <w:szCs w:val="20"/>
              </w:rPr>
            </w:pPr>
            <w:r>
              <w:rPr>
                <w:b/>
                <w:color w:val="000000"/>
                <w:sz w:val="20"/>
                <w:szCs w:val="20"/>
              </w:rPr>
              <w:t>Lp.</w:t>
            </w:r>
          </w:p>
        </w:tc>
        <w:tc>
          <w:tcPr>
            <w:tcW w:w="2191" w:type="dxa"/>
            <w:tcBorders>
              <w:top w:val="single" w:sz="4" w:space="0" w:color="auto"/>
              <w:left w:val="single" w:sz="4" w:space="0" w:color="auto"/>
              <w:bottom w:val="single" w:sz="4" w:space="0" w:color="auto"/>
              <w:right w:val="single" w:sz="4" w:space="0" w:color="auto"/>
            </w:tcBorders>
            <w:vAlign w:val="center"/>
            <w:hideMark/>
          </w:tcPr>
          <w:p w:rsidR="00C13235" w:rsidRDefault="00C13235">
            <w:pPr>
              <w:spacing w:line="240" w:lineRule="auto"/>
              <w:ind w:right="-108"/>
              <w:jc w:val="center"/>
              <w:rPr>
                <w:b/>
                <w:color w:val="000000"/>
                <w:sz w:val="20"/>
                <w:szCs w:val="20"/>
              </w:rPr>
            </w:pPr>
            <w:r>
              <w:rPr>
                <w:b/>
                <w:color w:val="000000"/>
                <w:sz w:val="20"/>
                <w:szCs w:val="20"/>
              </w:rPr>
              <w:t>OPIS</w:t>
            </w:r>
          </w:p>
        </w:tc>
        <w:tc>
          <w:tcPr>
            <w:tcW w:w="3684" w:type="dxa"/>
            <w:tcBorders>
              <w:top w:val="single" w:sz="4" w:space="0" w:color="auto"/>
              <w:left w:val="single" w:sz="4" w:space="0" w:color="auto"/>
              <w:bottom w:val="single" w:sz="4" w:space="0" w:color="auto"/>
              <w:right w:val="single" w:sz="4" w:space="0" w:color="auto"/>
            </w:tcBorders>
            <w:vAlign w:val="center"/>
            <w:hideMark/>
          </w:tcPr>
          <w:p w:rsidR="00C13235" w:rsidRDefault="00C13235">
            <w:pPr>
              <w:spacing w:line="240" w:lineRule="auto"/>
              <w:ind w:right="-108"/>
              <w:jc w:val="center"/>
              <w:rPr>
                <w:b/>
                <w:color w:val="000000"/>
                <w:sz w:val="20"/>
                <w:szCs w:val="20"/>
              </w:rPr>
            </w:pPr>
            <w:r>
              <w:rPr>
                <w:b/>
                <w:color w:val="000000"/>
                <w:sz w:val="20"/>
                <w:szCs w:val="20"/>
              </w:rPr>
              <w:t>WYMAGANIA I PARAMETRY MINIMALNE</w:t>
            </w:r>
          </w:p>
        </w:tc>
        <w:tc>
          <w:tcPr>
            <w:tcW w:w="3482" w:type="dxa"/>
            <w:tcBorders>
              <w:top w:val="single" w:sz="4" w:space="0" w:color="auto"/>
              <w:left w:val="single" w:sz="4" w:space="0" w:color="auto"/>
              <w:bottom w:val="single" w:sz="4" w:space="0" w:color="auto"/>
              <w:right w:val="single" w:sz="4" w:space="0" w:color="auto"/>
            </w:tcBorders>
            <w:vAlign w:val="center"/>
            <w:hideMark/>
          </w:tcPr>
          <w:p w:rsidR="00C13235" w:rsidRDefault="00C13235">
            <w:pPr>
              <w:spacing w:line="240" w:lineRule="auto"/>
              <w:ind w:right="-108"/>
              <w:jc w:val="center"/>
              <w:rPr>
                <w:b/>
                <w:color w:val="000000"/>
                <w:sz w:val="20"/>
                <w:szCs w:val="20"/>
              </w:rPr>
            </w:pPr>
            <w:r>
              <w:rPr>
                <w:b/>
                <w:color w:val="000000"/>
                <w:sz w:val="20"/>
                <w:szCs w:val="20"/>
              </w:rPr>
              <w:t>PARAMETRY I WYPOSAŻENIE OFEROWANE</w:t>
            </w:r>
          </w:p>
        </w:tc>
      </w:tr>
      <w:tr w:rsidR="00C13235">
        <w:trPr>
          <w:tblHeader/>
        </w:trPr>
        <w:tc>
          <w:tcPr>
            <w:tcW w:w="4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35" w:rsidRDefault="00C13235">
            <w:pPr>
              <w:spacing w:line="240" w:lineRule="auto"/>
              <w:jc w:val="center"/>
              <w:rPr>
                <w:b/>
                <w:color w:val="000000"/>
                <w:sz w:val="20"/>
                <w:szCs w:val="20"/>
              </w:rPr>
            </w:pPr>
            <w:r>
              <w:rPr>
                <w:b/>
                <w:color w:val="000000"/>
                <w:sz w:val="20"/>
                <w:szCs w:val="20"/>
              </w:rPr>
              <w:t>1</w:t>
            </w: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35" w:rsidRDefault="00C13235">
            <w:pPr>
              <w:spacing w:line="240" w:lineRule="auto"/>
              <w:jc w:val="center"/>
              <w:rPr>
                <w:b/>
                <w:color w:val="000000"/>
                <w:sz w:val="20"/>
                <w:szCs w:val="20"/>
              </w:rPr>
            </w:pPr>
            <w:r>
              <w:rPr>
                <w:b/>
                <w:color w:val="000000"/>
                <w:sz w:val="20"/>
                <w:szCs w:val="20"/>
              </w:rPr>
              <w:t>2</w:t>
            </w:r>
          </w:p>
        </w:tc>
        <w:tc>
          <w:tcPr>
            <w:tcW w:w="36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35" w:rsidRDefault="00C13235">
            <w:pPr>
              <w:spacing w:line="240" w:lineRule="auto"/>
              <w:jc w:val="center"/>
              <w:rPr>
                <w:b/>
                <w:color w:val="000000"/>
                <w:sz w:val="20"/>
                <w:szCs w:val="20"/>
              </w:rPr>
            </w:pPr>
            <w:r>
              <w:rPr>
                <w:b/>
                <w:color w:val="000000"/>
                <w:sz w:val="20"/>
                <w:szCs w:val="20"/>
              </w:rPr>
              <w:t>3</w:t>
            </w:r>
          </w:p>
        </w:tc>
        <w:tc>
          <w:tcPr>
            <w:tcW w:w="34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35" w:rsidRDefault="00C13235">
            <w:pPr>
              <w:spacing w:line="240" w:lineRule="auto"/>
              <w:jc w:val="center"/>
              <w:rPr>
                <w:b/>
                <w:color w:val="000000"/>
                <w:sz w:val="20"/>
                <w:szCs w:val="20"/>
              </w:rPr>
            </w:pPr>
            <w:r>
              <w:rPr>
                <w:b/>
                <w:color w:val="000000"/>
                <w:sz w:val="20"/>
                <w:szCs w:val="20"/>
              </w:rPr>
              <w:t>4</w:t>
            </w:r>
          </w:p>
        </w:tc>
      </w:tr>
      <w:tr w:rsidR="00C13235">
        <w:trPr>
          <w:trHeight w:val="420"/>
        </w:trPr>
        <w:tc>
          <w:tcPr>
            <w:tcW w:w="468" w:type="dxa"/>
            <w:tcBorders>
              <w:top w:val="single" w:sz="4" w:space="0" w:color="auto"/>
              <w:left w:val="single" w:sz="4" w:space="0" w:color="auto"/>
              <w:bottom w:val="single" w:sz="4" w:space="0" w:color="auto"/>
              <w:right w:val="single" w:sz="4" w:space="0" w:color="auto"/>
            </w:tcBorders>
          </w:tcPr>
          <w:p w:rsidR="00C13235" w:rsidRDefault="00C13235">
            <w:pPr>
              <w:numPr>
                <w:ilvl w:val="0"/>
                <w:numId w:val="14"/>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rsidR="00C13235" w:rsidRDefault="00C13235">
            <w:pPr>
              <w:spacing w:line="240" w:lineRule="auto"/>
              <w:jc w:val="left"/>
              <w:rPr>
                <w:b/>
                <w:color w:val="000000"/>
                <w:sz w:val="18"/>
                <w:szCs w:val="18"/>
              </w:rPr>
            </w:pPr>
            <w:r>
              <w:rPr>
                <w:b/>
                <w:color w:val="000000"/>
                <w:sz w:val="18"/>
                <w:szCs w:val="18"/>
              </w:rPr>
              <w:t>Przeznaczenie</w:t>
            </w:r>
          </w:p>
        </w:tc>
        <w:tc>
          <w:tcPr>
            <w:tcW w:w="3684" w:type="dxa"/>
            <w:tcBorders>
              <w:top w:val="single" w:sz="4" w:space="0" w:color="auto"/>
              <w:left w:val="single" w:sz="4" w:space="0" w:color="auto"/>
              <w:bottom w:val="single" w:sz="4" w:space="0" w:color="auto"/>
              <w:right w:val="single" w:sz="4" w:space="0" w:color="auto"/>
            </w:tcBorders>
            <w:hideMark/>
          </w:tcPr>
          <w:p w:rsidR="00C13235" w:rsidRDefault="00C13235">
            <w:pPr>
              <w:widowControl/>
              <w:adjustRightInd/>
              <w:spacing w:line="240" w:lineRule="auto"/>
              <w:jc w:val="left"/>
              <w:textAlignment w:val="auto"/>
              <w:rPr>
                <w:color w:val="000000"/>
                <w:sz w:val="18"/>
                <w:szCs w:val="18"/>
              </w:rPr>
            </w:pPr>
            <w:r>
              <w:rPr>
                <w:color w:val="000000"/>
                <w:sz w:val="18"/>
                <w:szCs w:val="18"/>
              </w:rPr>
              <w:t xml:space="preserve">precyzyjnie oraz powtarzalne odmierzanie dozowanych cieczy w systemie ręcznego pipetowania wyporowego, z hermetycznie zamykanymi końcówkami pozwalającymi na bezpieczne pipetowanie cieczy toksycznych, niebezpiecznych cieczy bez zanieczyszczeń, pipetowania długich powtarzalnych serii, z zachowaniem wysokiej powtarzalności, pipetowanie cieczy o różnej lepkości, lotności i pienieniu. </w:t>
            </w:r>
          </w:p>
        </w:tc>
        <w:tc>
          <w:tcPr>
            <w:tcW w:w="3482"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rPr>
                <w:color w:val="000000"/>
                <w:sz w:val="18"/>
                <w:szCs w:val="18"/>
              </w:rPr>
            </w:pPr>
          </w:p>
        </w:tc>
      </w:tr>
      <w:tr w:rsidR="00C13235">
        <w:trPr>
          <w:trHeight w:val="420"/>
        </w:trPr>
        <w:tc>
          <w:tcPr>
            <w:tcW w:w="468" w:type="dxa"/>
            <w:tcBorders>
              <w:top w:val="single" w:sz="4" w:space="0" w:color="auto"/>
              <w:left w:val="single" w:sz="4" w:space="0" w:color="auto"/>
              <w:bottom w:val="single" w:sz="4" w:space="0" w:color="auto"/>
              <w:right w:val="single" w:sz="4" w:space="0" w:color="auto"/>
            </w:tcBorders>
          </w:tcPr>
          <w:p w:rsidR="00C13235" w:rsidRDefault="00C13235">
            <w:pPr>
              <w:numPr>
                <w:ilvl w:val="0"/>
                <w:numId w:val="14"/>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rsidR="00C13235" w:rsidRDefault="00C13235">
            <w:pPr>
              <w:spacing w:line="240" w:lineRule="auto"/>
              <w:jc w:val="left"/>
              <w:rPr>
                <w:b/>
                <w:color w:val="000000"/>
                <w:sz w:val="18"/>
                <w:szCs w:val="18"/>
              </w:rPr>
            </w:pPr>
            <w:r>
              <w:rPr>
                <w:b/>
                <w:color w:val="000000"/>
                <w:sz w:val="18"/>
                <w:szCs w:val="18"/>
              </w:rPr>
              <w:t>Parametry</w:t>
            </w:r>
          </w:p>
        </w:tc>
        <w:tc>
          <w:tcPr>
            <w:tcW w:w="3684" w:type="dxa"/>
            <w:tcBorders>
              <w:top w:val="single" w:sz="4" w:space="0" w:color="auto"/>
              <w:left w:val="single" w:sz="4" w:space="0" w:color="auto"/>
              <w:bottom w:val="single" w:sz="4" w:space="0" w:color="auto"/>
              <w:right w:val="single" w:sz="4" w:space="0" w:color="auto"/>
            </w:tcBorders>
            <w:hideMark/>
          </w:tcPr>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możliwość pipetowania objętości od co najmniej </w:t>
            </w:r>
            <w:r w:rsidR="00A76891">
              <w:rPr>
                <w:color w:val="000000"/>
                <w:sz w:val="18"/>
                <w:szCs w:val="18"/>
              </w:rPr>
              <w:t>0,</w:t>
            </w:r>
            <w:r>
              <w:rPr>
                <w:color w:val="000000"/>
                <w:sz w:val="18"/>
                <w:szCs w:val="18"/>
              </w:rPr>
              <w:t xml:space="preserve">1μl do </w:t>
            </w:r>
            <w:r w:rsidR="007C25CC">
              <w:rPr>
                <w:color w:val="000000"/>
                <w:sz w:val="18"/>
                <w:szCs w:val="18"/>
              </w:rPr>
              <w:t>1</w:t>
            </w:r>
            <w:r>
              <w:rPr>
                <w:color w:val="000000"/>
                <w:sz w:val="18"/>
                <w:szCs w:val="18"/>
              </w:rPr>
              <w:t>0 ml;</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skokowy wybór dozowanej objętości, z co najmniej 20 dostępnych skoków/ podziałów objętości zainstalowanej końcówki;</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dozownik odporny na promieniowanie UV;</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dozownik z końcówkami zgodny z normą EN ISO 8655.</w:t>
            </w:r>
          </w:p>
        </w:tc>
        <w:tc>
          <w:tcPr>
            <w:tcW w:w="3482"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rPr>
                <w:color w:val="000000"/>
                <w:sz w:val="18"/>
                <w:szCs w:val="18"/>
              </w:rPr>
            </w:pPr>
          </w:p>
        </w:tc>
      </w:tr>
      <w:tr w:rsidR="00C13235">
        <w:trPr>
          <w:trHeight w:val="420"/>
        </w:trPr>
        <w:tc>
          <w:tcPr>
            <w:tcW w:w="468" w:type="dxa"/>
            <w:tcBorders>
              <w:top w:val="single" w:sz="4" w:space="0" w:color="auto"/>
              <w:left w:val="single" w:sz="4" w:space="0" w:color="auto"/>
              <w:bottom w:val="single" w:sz="4" w:space="0" w:color="auto"/>
              <w:right w:val="single" w:sz="4" w:space="0" w:color="auto"/>
            </w:tcBorders>
          </w:tcPr>
          <w:p w:rsidR="00C13235" w:rsidRDefault="00C13235">
            <w:pPr>
              <w:numPr>
                <w:ilvl w:val="0"/>
                <w:numId w:val="14"/>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rsidR="00C13235" w:rsidRDefault="00C13235">
            <w:pPr>
              <w:spacing w:line="240" w:lineRule="auto"/>
              <w:jc w:val="left"/>
              <w:rPr>
                <w:b/>
                <w:color w:val="000000"/>
                <w:sz w:val="18"/>
                <w:szCs w:val="18"/>
              </w:rPr>
            </w:pPr>
            <w:r>
              <w:rPr>
                <w:b/>
                <w:color w:val="000000"/>
                <w:sz w:val="18"/>
                <w:szCs w:val="18"/>
              </w:rPr>
              <w:t>Inne</w:t>
            </w:r>
          </w:p>
        </w:tc>
        <w:tc>
          <w:tcPr>
            <w:tcW w:w="3684" w:type="dxa"/>
            <w:tcBorders>
              <w:top w:val="single" w:sz="4" w:space="0" w:color="auto"/>
              <w:left w:val="single" w:sz="4" w:space="0" w:color="auto"/>
              <w:bottom w:val="single" w:sz="4" w:space="0" w:color="auto"/>
              <w:right w:val="single" w:sz="4" w:space="0" w:color="auto"/>
            </w:tcBorders>
            <w:hideMark/>
          </w:tcPr>
          <w:p w:rsidR="00C13235" w:rsidRDefault="00C13235">
            <w:pPr>
              <w:widowControl/>
              <w:adjustRightInd/>
              <w:spacing w:line="240" w:lineRule="auto"/>
              <w:jc w:val="left"/>
              <w:rPr>
                <w:color w:val="000000"/>
                <w:sz w:val="18"/>
                <w:szCs w:val="18"/>
              </w:rPr>
            </w:pPr>
            <w:r>
              <w:rPr>
                <w:color w:val="000000"/>
                <w:sz w:val="18"/>
                <w:szCs w:val="18"/>
              </w:rPr>
              <w:t>Ręczny dozownik jednokanałowy (ze skokowym dozowaniem ręcznym wyborem pipetowanej objętości) musi posiadać:</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ergonomiczny kształt i konstrukcj</w:t>
            </w:r>
            <w:r w:rsidR="00111D6C">
              <w:rPr>
                <w:color w:val="000000"/>
                <w:sz w:val="18"/>
                <w:szCs w:val="18"/>
              </w:rPr>
              <w:t>ę</w:t>
            </w:r>
            <w:r>
              <w:rPr>
                <w:color w:val="000000"/>
                <w:sz w:val="18"/>
                <w:szCs w:val="18"/>
              </w:rPr>
              <w:t xml:space="preserve"> umożliwiającą obsługę pipety jedną ręką, dla osób lewo i praworęcznych, z możliwością wsparcia relaksowego zawieszenia dozownika na palcu, pobierającej płyn na zasadzie bezpośredniej wyporności bez poduszki powietrznej, z możliwością wyboru dozowanej objętości jedną ręką;</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musi posiadać wbudowany wyświetlacz typu LCD lub inny równoważny (wyświetlanie dozowanej objętości, liczby kroków dozowania,  stanu naładowania baterii, zgłaszanych błędów), automatyczne wyłączenie się wyświetlacza po wykrycia dłuższego czasu bezczynności w pipetowaniu;  </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automatycznego rozpoznawania instalowanych końcówek;</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wbudowany wyrzutnik końcówek pozwalający na uniknięci</w:t>
            </w:r>
            <w:r w:rsidR="00111D6C">
              <w:rPr>
                <w:color w:val="000000"/>
                <w:sz w:val="18"/>
                <w:szCs w:val="18"/>
              </w:rPr>
              <w:t>e</w:t>
            </w:r>
            <w:r>
              <w:rPr>
                <w:color w:val="000000"/>
                <w:sz w:val="18"/>
                <w:szCs w:val="18"/>
              </w:rPr>
              <w:t xml:space="preserve"> ryzyka zanieczyszczenia oraz dotknięcia końcówki; </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możliwość dozowani</w:t>
            </w:r>
            <w:r w:rsidR="00111D6C">
              <w:rPr>
                <w:color w:val="000000"/>
                <w:sz w:val="18"/>
                <w:szCs w:val="18"/>
              </w:rPr>
              <w:t>a</w:t>
            </w:r>
            <w:r>
              <w:rPr>
                <w:color w:val="000000"/>
                <w:sz w:val="18"/>
                <w:szCs w:val="18"/>
              </w:rPr>
              <w:t xml:space="preserve"> pobranej cieczy do co najmniej 100 razy przy najmniejszych objętościach bez potrzeby ponownego napełniania końcówki;</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możliwość wyboru co najmniej 9 objętości końcówek (np.: </w:t>
            </w:r>
            <w:r w:rsidR="0039070D">
              <w:rPr>
                <w:color w:val="000000"/>
                <w:sz w:val="18"/>
                <w:szCs w:val="18"/>
              </w:rPr>
              <w:t>0,1ml, 0,2ml, 0,5ml, 1,0ml, 2,5ml, 5,0ml, 10ml, 25ml, 50 ml</w:t>
            </w:r>
            <w:r>
              <w:rPr>
                <w:color w:val="000000"/>
                <w:sz w:val="18"/>
                <w:szCs w:val="18"/>
              </w:rPr>
              <w:t>) ze znakowaniem kodem barwnym do identyfikacji wzrokowej końcówek oraz ręcznego skokowego do co najmniej 20 wyborów objętości dla zainstalowanej końcówki;</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możliwość wyboru końcówek o różnej sterylności;</w:t>
            </w:r>
          </w:p>
          <w:p w:rsidR="00C13235" w:rsidRDefault="00C13235">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oznakowanie CE.</w:t>
            </w:r>
          </w:p>
        </w:tc>
        <w:tc>
          <w:tcPr>
            <w:tcW w:w="3482"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rPr>
                <w:color w:val="000000"/>
                <w:sz w:val="18"/>
                <w:szCs w:val="18"/>
              </w:rPr>
            </w:pPr>
          </w:p>
        </w:tc>
      </w:tr>
      <w:tr w:rsidR="00C13235">
        <w:trPr>
          <w:trHeight w:val="420"/>
        </w:trPr>
        <w:tc>
          <w:tcPr>
            <w:tcW w:w="468" w:type="dxa"/>
            <w:tcBorders>
              <w:top w:val="single" w:sz="4" w:space="0" w:color="auto"/>
              <w:left w:val="single" w:sz="4" w:space="0" w:color="auto"/>
              <w:bottom w:val="single" w:sz="4" w:space="0" w:color="auto"/>
              <w:right w:val="single" w:sz="4" w:space="0" w:color="auto"/>
            </w:tcBorders>
          </w:tcPr>
          <w:p w:rsidR="00C13235" w:rsidRDefault="00C13235">
            <w:pPr>
              <w:numPr>
                <w:ilvl w:val="0"/>
                <w:numId w:val="14"/>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hideMark/>
          </w:tcPr>
          <w:p w:rsidR="00C13235" w:rsidRDefault="00C13235">
            <w:pPr>
              <w:spacing w:line="240" w:lineRule="auto"/>
              <w:jc w:val="left"/>
              <w:rPr>
                <w:b/>
                <w:color w:val="000000"/>
                <w:sz w:val="18"/>
                <w:szCs w:val="18"/>
              </w:rPr>
            </w:pPr>
            <w:r>
              <w:rPr>
                <w:b/>
                <w:color w:val="000000"/>
                <w:sz w:val="18"/>
                <w:szCs w:val="18"/>
              </w:rPr>
              <w:t>Wyposażenie</w:t>
            </w:r>
          </w:p>
        </w:tc>
        <w:tc>
          <w:tcPr>
            <w:tcW w:w="3684" w:type="dxa"/>
            <w:tcBorders>
              <w:top w:val="single" w:sz="4" w:space="0" w:color="auto"/>
              <w:left w:val="single" w:sz="4" w:space="0" w:color="auto"/>
              <w:bottom w:val="single" w:sz="4" w:space="0" w:color="auto"/>
              <w:right w:val="single" w:sz="4" w:space="0" w:color="auto"/>
            </w:tcBorders>
            <w:hideMark/>
          </w:tcPr>
          <w:p w:rsidR="00C13235" w:rsidRDefault="00C13235" w:rsidP="00F903D9">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 xml:space="preserve">pakiet co najmniej </w:t>
            </w:r>
            <w:r w:rsidR="00AE7B8A">
              <w:rPr>
                <w:color w:val="000000"/>
                <w:sz w:val="18"/>
                <w:szCs w:val="18"/>
              </w:rPr>
              <w:t>9</w:t>
            </w:r>
            <w:r>
              <w:rPr>
                <w:color w:val="000000"/>
                <w:sz w:val="18"/>
                <w:szCs w:val="18"/>
              </w:rPr>
              <w:t xml:space="preserve"> końcówek rozruchowych o różnej objętości od 0,1ml do </w:t>
            </w:r>
            <w:r w:rsidR="00AE7B8A">
              <w:rPr>
                <w:color w:val="000000"/>
                <w:sz w:val="18"/>
                <w:szCs w:val="18"/>
              </w:rPr>
              <w:t>5</w:t>
            </w:r>
            <w:r>
              <w:rPr>
                <w:color w:val="000000"/>
                <w:sz w:val="18"/>
                <w:szCs w:val="18"/>
              </w:rPr>
              <w:t>0ml</w:t>
            </w:r>
            <w:r w:rsidR="00A76891">
              <w:rPr>
                <w:color w:val="000000"/>
                <w:sz w:val="18"/>
                <w:szCs w:val="18"/>
              </w:rPr>
              <w:t xml:space="preserve"> (</w:t>
            </w:r>
            <w:r w:rsidR="003D5F85">
              <w:rPr>
                <w:color w:val="000000"/>
                <w:sz w:val="18"/>
                <w:szCs w:val="18"/>
              </w:rPr>
              <w:t>0,1ml, 0,2ml, 0,5ml, 1,0ml, 2,5ml, 5,0ml, 10ml, 25ml, 50 ml</w:t>
            </w:r>
            <w:r w:rsidR="00A76891">
              <w:rPr>
                <w:color w:val="000000"/>
                <w:sz w:val="18"/>
                <w:szCs w:val="18"/>
              </w:rPr>
              <w:t>)</w:t>
            </w:r>
            <w:r w:rsidR="006A07C4">
              <w:rPr>
                <w:color w:val="000000"/>
                <w:sz w:val="18"/>
                <w:szCs w:val="18"/>
              </w:rPr>
              <w:t xml:space="preserve"> wraz z niezbędnymi adapterami</w:t>
            </w:r>
            <w:r>
              <w:rPr>
                <w:color w:val="000000"/>
                <w:sz w:val="18"/>
                <w:szCs w:val="18"/>
              </w:rPr>
              <w:t xml:space="preserve">, do oferowanego ręcznego dozownika jednokanałowego; </w:t>
            </w:r>
          </w:p>
          <w:p w:rsidR="00C13235" w:rsidRDefault="00C13235" w:rsidP="00A76891">
            <w:pPr>
              <w:widowControl/>
              <w:numPr>
                <w:ilvl w:val="0"/>
                <w:numId w:val="4"/>
              </w:numPr>
              <w:adjustRightInd/>
              <w:spacing w:line="240" w:lineRule="auto"/>
              <w:ind w:left="257" w:hanging="223"/>
              <w:jc w:val="left"/>
              <w:textAlignment w:val="auto"/>
              <w:rPr>
                <w:color w:val="000000"/>
                <w:sz w:val="18"/>
                <w:szCs w:val="18"/>
              </w:rPr>
            </w:pPr>
            <w:r>
              <w:rPr>
                <w:color w:val="000000"/>
                <w:sz w:val="18"/>
                <w:szCs w:val="18"/>
              </w:rPr>
              <w:t>instrukcja obsługi dozownika w języku polskim lub angielskim.</w:t>
            </w:r>
          </w:p>
        </w:tc>
        <w:tc>
          <w:tcPr>
            <w:tcW w:w="3482"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rPr>
                <w:color w:val="000000"/>
                <w:sz w:val="18"/>
                <w:szCs w:val="18"/>
              </w:rPr>
            </w:pPr>
          </w:p>
        </w:tc>
      </w:tr>
      <w:tr w:rsidR="00C13235">
        <w:trPr>
          <w:trHeight w:val="420"/>
        </w:trPr>
        <w:tc>
          <w:tcPr>
            <w:tcW w:w="468" w:type="dxa"/>
            <w:tcBorders>
              <w:top w:val="single" w:sz="4" w:space="0" w:color="auto"/>
              <w:left w:val="single" w:sz="4" w:space="0" w:color="auto"/>
              <w:bottom w:val="single" w:sz="4" w:space="0" w:color="auto"/>
              <w:right w:val="single" w:sz="4" w:space="0" w:color="auto"/>
            </w:tcBorders>
          </w:tcPr>
          <w:p w:rsidR="00C13235" w:rsidRDefault="00C13235">
            <w:pPr>
              <w:numPr>
                <w:ilvl w:val="0"/>
                <w:numId w:val="14"/>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jc w:val="left"/>
              <w:rPr>
                <w:b/>
                <w:color w:val="000000"/>
                <w:sz w:val="18"/>
                <w:szCs w:val="18"/>
              </w:rPr>
            </w:pPr>
            <w:r>
              <w:rPr>
                <w:b/>
                <w:color w:val="000000"/>
                <w:sz w:val="18"/>
                <w:szCs w:val="18"/>
              </w:rPr>
              <w:t>Zasilanie</w:t>
            </w:r>
          </w:p>
        </w:tc>
        <w:tc>
          <w:tcPr>
            <w:tcW w:w="3684" w:type="dxa"/>
            <w:tcBorders>
              <w:top w:val="single" w:sz="4" w:space="0" w:color="auto"/>
              <w:left w:val="single" w:sz="4" w:space="0" w:color="auto"/>
              <w:bottom w:val="single" w:sz="4" w:space="0" w:color="auto"/>
              <w:right w:val="single" w:sz="4" w:space="0" w:color="auto"/>
            </w:tcBorders>
          </w:tcPr>
          <w:p w:rsidR="00C13235" w:rsidRDefault="00C13235">
            <w:pPr>
              <w:widowControl/>
              <w:adjustRightInd/>
              <w:spacing w:line="240" w:lineRule="auto"/>
              <w:jc w:val="left"/>
              <w:textAlignment w:val="auto"/>
              <w:rPr>
                <w:color w:val="000000"/>
                <w:sz w:val="18"/>
                <w:szCs w:val="18"/>
              </w:rPr>
            </w:pPr>
            <w:r>
              <w:rPr>
                <w:color w:val="000000"/>
                <w:sz w:val="18"/>
                <w:szCs w:val="18"/>
              </w:rPr>
              <w:t>bateryjne</w:t>
            </w:r>
          </w:p>
        </w:tc>
        <w:tc>
          <w:tcPr>
            <w:tcW w:w="3482"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rPr>
                <w:color w:val="000000"/>
                <w:sz w:val="18"/>
                <w:szCs w:val="18"/>
              </w:rPr>
            </w:pPr>
          </w:p>
        </w:tc>
      </w:tr>
      <w:tr w:rsidR="00C13235">
        <w:trPr>
          <w:trHeight w:val="420"/>
        </w:trPr>
        <w:tc>
          <w:tcPr>
            <w:tcW w:w="468" w:type="dxa"/>
            <w:tcBorders>
              <w:top w:val="single" w:sz="4" w:space="0" w:color="auto"/>
              <w:left w:val="single" w:sz="4" w:space="0" w:color="auto"/>
              <w:bottom w:val="single" w:sz="4" w:space="0" w:color="auto"/>
              <w:right w:val="single" w:sz="4" w:space="0" w:color="auto"/>
            </w:tcBorders>
          </w:tcPr>
          <w:p w:rsidR="00C13235" w:rsidRDefault="00C13235">
            <w:pPr>
              <w:numPr>
                <w:ilvl w:val="0"/>
                <w:numId w:val="14"/>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jc w:val="left"/>
              <w:rPr>
                <w:b/>
                <w:color w:val="000000"/>
                <w:sz w:val="18"/>
                <w:szCs w:val="18"/>
              </w:rPr>
            </w:pPr>
            <w:r>
              <w:rPr>
                <w:b/>
                <w:color w:val="000000"/>
                <w:sz w:val="18"/>
                <w:szCs w:val="18"/>
              </w:rPr>
              <w:t xml:space="preserve">Waga dozownika </w:t>
            </w:r>
          </w:p>
        </w:tc>
        <w:tc>
          <w:tcPr>
            <w:tcW w:w="3684" w:type="dxa"/>
            <w:tcBorders>
              <w:top w:val="single" w:sz="4" w:space="0" w:color="auto"/>
              <w:left w:val="single" w:sz="4" w:space="0" w:color="auto"/>
              <w:bottom w:val="single" w:sz="4" w:space="0" w:color="auto"/>
              <w:right w:val="single" w:sz="4" w:space="0" w:color="auto"/>
            </w:tcBorders>
          </w:tcPr>
          <w:p w:rsidR="00C13235" w:rsidRDefault="00AE7B8A" w:rsidP="00AE7B8A">
            <w:pPr>
              <w:widowControl/>
              <w:adjustRightInd/>
              <w:spacing w:line="240" w:lineRule="auto"/>
              <w:jc w:val="left"/>
              <w:textAlignment w:val="auto"/>
              <w:rPr>
                <w:color w:val="000000"/>
                <w:sz w:val="18"/>
                <w:szCs w:val="18"/>
              </w:rPr>
            </w:pPr>
            <w:r>
              <w:rPr>
                <w:color w:val="000000"/>
                <w:sz w:val="18"/>
                <w:szCs w:val="18"/>
              </w:rPr>
              <w:t>n</w:t>
            </w:r>
            <w:r w:rsidR="00C13235">
              <w:rPr>
                <w:color w:val="000000"/>
                <w:sz w:val="18"/>
                <w:szCs w:val="18"/>
              </w:rPr>
              <w:t xml:space="preserve">ie większa niż 200g (bez końcówek) </w:t>
            </w:r>
          </w:p>
        </w:tc>
        <w:tc>
          <w:tcPr>
            <w:tcW w:w="3482"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rPr>
                <w:color w:val="000000"/>
                <w:sz w:val="18"/>
                <w:szCs w:val="18"/>
              </w:rPr>
            </w:pPr>
          </w:p>
        </w:tc>
      </w:tr>
      <w:tr w:rsidR="00C13235">
        <w:trPr>
          <w:trHeight w:val="420"/>
        </w:trPr>
        <w:tc>
          <w:tcPr>
            <w:tcW w:w="468" w:type="dxa"/>
            <w:tcBorders>
              <w:top w:val="single" w:sz="4" w:space="0" w:color="auto"/>
              <w:left w:val="single" w:sz="4" w:space="0" w:color="auto"/>
              <w:bottom w:val="single" w:sz="4" w:space="0" w:color="auto"/>
              <w:right w:val="single" w:sz="4" w:space="0" w:color="auto"/>
            </w:tcBorders>
          </w:tcPr>
          <w:p w:rsidR="00C13235" w:rsidRDefault="00C13235">
            <w:pPr>
              <w:numPr>
                <w:ilvl w:val="0"/>
                <w:numId w:val="14"/>
              </w:numPr>
              <w:spacing w:line="240" w:lineRule="auto"/>
              <w:ind w:left="527" w:hanging="357"/>
              <w:jc w:val="center"/>
              <w:textAlignment w:val="auto"/>
              <w:rPr>
                <w:color w:val="000000"/>
                <w:sz w:val="18"/>
                <w:szCs w:val="18"/>
              </w:rPr>
            </w:pPr>
          </w:p>
        </w:tc>
        <w:tc>
          <w:tcPr>
            <w:tcW w:w="2191" w:type="dxa"/>
            <w:tcBorders>
              <w:top w:val="single" w:sz="4" w:space="0" w:color="auto"/>
              <w:left w:val="single" w:sz="4" w:space="0" w:color="auto"/>
              <w:bottom w:val="single" w:sz="4" w:space="0" w:color="auto"/>
              <w:right w:val="single" w:sz="4" w:space="0" w:color="auto"/>
            </w:tcBorders>
          </w:tcPr>
          <w:p w:rsidR="00C13235" w:rsidRDefault="00C13235">
            <w:pPr>
              <w:spacing w:line="240" w:lineRule="auto"/>
              <w:jc w:val="left"/>
              <w:rPr>
                <w:b/>
                <w:color w:val="000000"/>
                <w:sz w:val="18"/>
                <w:szCs w:val="18"/>
              </w:rPr>
            </w:pPr>
            <w:r>
              <w:rPr>
                <w:b/>
                <w:color w:val="000000"/>
                <w:sz w:val="18"/>
                <w:szCs w:val="18"/>
              </w:rPr>
              <w:t>Gwarancja</w:t>
            </w:r>
          </w:p>
        </w:tc>
        <w:tc>
          <w:tcPr>
            <w:tcW w:w="3684" w:type="dxa"/>
            <w:tcBorders>
              <w:top w:val="single" w:sz="4" w:space="0" w:color="auto"/>
              <w:left w:val="single" w:sz="4" w:space="0" w:color="auto"/>
              <w:bottom w:val="single" w:sz="4" w:space="0" w:color="auto"/>
              <w:right w:val="single" w:sz="4" w:space="0" w:color="auto"/>
            </w:tcBorders>
          </w:tcPr>
          <w:p w:rsidR="00C13235" w:rsidRDefault="00C13235">
            <w:pPr>
              <w:widowControl/>
              <w:adjustRightInd/>
              <w:spacing w:line="240" w:lineRule="auto"/>
              <w:jc w:val="left"/>
              <w:textAlignment w:val="auto"/>
              <w:rPr>
                <w:color w:val="000000"/>
                <w:sz w:val="18"/>
                <w:szCs w:val="18"/>
              </w:rPr>
            </w:pPr>
            <w:r>
              <w:rPr>
                <w:color w:val="000000"/>
                <w:sz w:val="18"/>
                <w:szCs w:val="18"/>
              </w:rPr>
              <w:t>co najmniej 12 miesięcy</w:t>
            </w:r>
          </w:p>
        </w:tc>
        <w:tc>
          <w:tcPr>
            <w:tcW w:w="3482" w:type="dxa"/>
            <w:tcBorders>
              <w:top w:val="single" w:sz="4" w:space="0" w:color="auto"/>
              <w:left w:val="single" w:sz="4" w:space="0" w:color="auto"/>
              <w:bottom w:val="single" w:sz="4" w:space="0" w:color="auto"/>
              <w:right w:val="single" w:sz="4" w:space="0" w:color="auto"/>
            </w:tcBorders>
            <w:shd w:val="horzCross" w:color="auto" w:fill="auto"/>
          </w:tcPr>
          <w:p w:rsidR="00C13235" w:rsidRDefault="00C13235">
            <w:pPr>
              <w:spacing w:line="240" w:lineRule="auto"/>
              <w:rPr>
                <w:color w:val="000000"/>
                <w:sz w:val="18"/>
                <w:szCs w:val="18"/>
              </w:rPr>
            </w:pPr>
          </w:p>
        </w:tc>
      </w:tr>
    </w:tbl>
    <w:p w:rsidR="00C13235" w:rsidRDefault="00C13235" w:rsidP="00C13235">
      <w:pPr>
        <w:spacing w:line="360" w:lineRule="auto"/>
        <w:rPr>
          <w:color w:val="000000"/>
          <w:sz w:val="22"/>
          <w:szCs w:val="22"/>
        </w:rPr>
      </w:pPr>
    </w:p>
    <w:p w:rsidR="00C13235" w:rsidRDefault="00C13235" w:rsidP="00C13235">
      <w:pPr>
        <w:spacing w:line="360" w:lineRule="auto"/>
        <w:rPr>
          <w:color w:val="000000"/>
          <w:sz w:val="22"/>
          <w:szCs w:val="22"/>
        </w:rPr>
      </w:pPr>
      <w:r>
        <w:rPr>
          <w:b/>
          <w:bCs/>
          <w:color w:val="000000"/>
          <w:sz w:val="22"/>
          <w:szCs w:val="22"/>
        </w:rPr>
        <w:t>Cena netto</w:t>
      </w:r>
      <w:r>
        <w:rPr>
          <w:color w:val="000000"/>
          <w:sz w:val="22"/>
          <w:szCs w:val="22"/>
        </w:rPr>
        <w:t xml:space="preserve"> za część II lit. B – (Ręczny dozownik jednokanałowy z wyposażeniem): ….... złotych</w:t>
      </w:r>
    </w:p>
    <w:p w:rsidR="00C13235" w:rsidRDefault="00C13235" w:rsidP="00C13235">
      <w:pPr>
        <w:spacing w:line="360" w:lineRule="auto"/>
        <w:rPr>
          <w:color w:val="000000"/>
          <w:sz w:val="22"/>
          <w:szCs w:val="22"/>
        </w:rPr>
      </w:pPr>
      <w:r>
        <w:rPr>
          <w:color w:val="000000"/>
          <w:sz w:val="22"/>
          <w:szCs w:val="22"/>
        </w:rPr>
        <w:t>Podatek VAT – stawka:  ........%</w:t>
      </w:r>
    </w:p>
    <w:p w:rsidR="00C13235" w:rsidRDefault="00C13235" w:rsidP="00C13235">
      <w:pPr>
        <w:spacing w:line="360" w:lineRule="auto"/>
        <w:rPr>
          <w:color w:val="000000"/>
          <w:sz w:val="22"/>
          <w:szCs w:val="22"/>
        </w:rPr>
      </w:pPr>
      <w:r>
        <w:rPr>
          <w:b/>
          <w:bCs/>
          <w:color w:val="000000"/>
          <w:sz w:val="22"/>
          <w:szCs w:val="22"/>
        </w:rPr>
        <w:t>Cena brutto</w:t>
      </w:r>
      <w:r>
        <w:rPr>
          <w:color w:val="000000"/>
          <w:sz w:val="22"/>
          <w:szCs w:val="22"/>
        </w:rPr>
        <w:t xml:space="preserve"> za część II lit. B – (Ręczny dozownik jednokanałowy z wyposażeniem): ….... złotych</w:t>
      </w:r>
    </w:p>
    <w:p w:rsidR="00200224" w:rsidRDefault="00200224" w:rsidP="00C13235">
      <w:pPr>
        <w:spacing w:line="360" w:lineRule="auto"/>
        <w:rPr>
          <w:color w:val="000000"/>
          <w:sz w:val="22"/>
          <w:szCs w:val="22"/>
        </w:rPr>
      </w:pPr>
    </w:p>
    <w:p w:rsidR="00CB70FD" w:rsidRDefault="00AF7FBD" w:rsidP="00E5145D">
      <w:pPr>
        <w:numPr>
          <w:ilvl w:val="0"/>
          <w:numId w:val="8"/>
        </w:numPr>
        <w:tabs>
          <w:tab w:val="left" w:pos="426"/>
        </w:tabs>
        <w:spacing w:before="240" w:line="240" w:lineRule="auto"/>
        <w:ind w:hanging="720"/>
        <w:rPr>
          <w:rFonts w:ascii="Arial Narrow" w:hAnsi="Arial Narrow"/>
          <w:b/>
          <w:i/>
          <w:color w:val="000000"/>
          <w:u w:val="single"/>
        </w:rPr>
      </w:pPr>
      <w:r>
        <w:rPr>
          <w:rFonts w:ascii="Arial Narrow" w:hAnsi="Arial Narrow"/>
          <w:b/>
          <w:i/>
          <w:color w:val="000000"/>
          <w:u w:val="single"/>
        </w:rPr>
        <w:t>WYTRZĄSARKA Z ORBITALNYM RUCHEM WYTRZĄSANIA TYPU VORTEX</w:t>
      </w:r>
    </w:p>
    <w:p w:rsidR="00CB70FD" w:rsidRDefault="00CB70FD" w:rsidP="00CB70FD">
      <w:pPr>
        <w:spacing w:before="120" w:after="120" w:line="240" w:lineRule="auto"/>
        <w:rPr>
          <w:color w:val="000000"/>
          <w:sz w:val="22"/>
          <w:szCs w:val="22"/>
        </w:rPr>
      </w:pPr>
      <w:r>
        <w:rPr>
          <w:color w:val="000000"/>
          <w:sz w:val="22"/>
          <w:szCs w:val="22"/>
        </w:rPr>
        <w:t xml:space="preserve">Zamawiamy </w:t>
      </w:r>
      <w:r>
        <w:rPr>
          <w:b/>
          <w:color w:val="000000"/>
          <w:sz w:val="22"/>
          <w:szCs w:val="22"/>
        </w:rPr>
        <w:t>jedną</w:t>
      </w:r>
      <w:r>
        <w:rPr>
          <w:color w:val="000000"/>
          <w:sz w:val="22"/>
          <w:szCs w:val="22"/>
        </w:rPr>
        <w:t xml:space="preserve"> wytrząsarkę z orbitalnym ruchem wytrząsania typu VORTEX z wyposażeniem, która musi stanowić kompletne do użycia urządzenie laboratoryjne spełniające wszystkie zdefiniowane wymagania i parametry minimalne.</w:t>
      </w:r>
    </w:p>
    <w:p w:rsidR="00CB70FD" w:rsidRDefault="00CB70FD" w:rsidP="00CB70FD">
      <w:pPr>
        <w:spacing w:before="120"/>
        <w:rPr>
          <w:color w:val="000000"/>
          <w:sz w:val="22"/>
          <w:szCs w:val="22"/>
        </w:rPr>
      </w:pPr>
      <w:r>
        <w:rPr>
          <w:color w:val="000000"/>
          <w:sz w:val="22"/>
          <w:szCs w:val="22"/>
        </w:rPr>
        <w:t xml:space="preserve">Oferujemy </w:t>
      </w:r>
      <w:r>
        <w:rPr>
          <w:b/>
          <w:color w:val="000000"/>
          <w:sz w:val="22"/>
          <w:szCs w:val="22"/>
        </w:rPr>
        <w:t>jedną</w:t>
      </w:r>
      <w:r>
        <w:rPr>
          <w:color w:val="000000"/>
          <w:sz w:val="22"/>
          <w:szCs w:val="22"/>
        </w:rPr>
        <w:t xml:space="preserve"> wytrząsarkę z orbitalnym ruchem wytrząsania typu VORTEX</w:t>
      </w:r>
    </w:p>
    <w:p w:rsidR="00CB70FD" w:rsidRDefault="00CB70FD" w:rsidP="009467CF">
      <w:pPr>
        <w:spacing w:line="240" w:lineRule="auto"/>
        <w:rPr>
          <w:color w:val="000000"/>
          <w:sz w:val="22"/>
          <w:szCs w:val="22"/>
        </w:rPr>
      </w:pPr>
      <w:r>
        <w:rPr>
          <w:color w:val="000000"/>
          <w:sz w:val="22"/>
          <w:szCs w:val="22"/>
        </w:rPr>
        <w:t>model: .............................. producent: ........................................</w:t>
      </w:r>
    </w:p>
    <w:p w:rsidR="009467CF" w:rsidRDefault="009467CF" w:rsidP="009467CF">
      <w:pPr>
        <w:spacing w:after="120" w:line="240" w:lineRule="auto"/>
        <w:rPr>
          <w:color w:val="000000"/>
          <w:sz w:val="22"/>
          <w:szCs w:val="22"/>
        </w:rPr>
      </w:pPr>
      <w:r>
        <w:rPr>
          <w:color w:val="000000"/>
          <w:sz w:val="22"/>
          <w:szCs w:val="22"/>
        </w:rPr>
        <w:t>z wyposażeniem: ......................................................................</w:t>
      </w:r>
    </w:p>
    <w:p w:rsidR="00D77E57" w:rsidRDefault="00D77E57" w:rsidP="00CB70FD">
      <w:pPr>
        <w:spacing w:after="120" w:line="240" w:lineRule="auto"/>
        <w:rPr>
          <w:color w:val="000000"/>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CB70FD" w:rsidTr="00C61B6D">
        <w:trPr>
          <w:tblHeader/>
        </w:trPr>
        <w:tc>
          <w:tcPr>
            <w:tcW w:w="468" w:type="dxa"/>
            <w:vAlign w:val="center"/>
          </w:tcPr>
          <w:p w:rsidR="00CB70FD" w:rsidRDefault="00CB70FD" w:rsidP="00C61B6D">
            <w:pPr>
              <w:spacing w:line="240" w:lineRule="auto"/>
              <w:ind w:right="-108"/>
              <w:jc w:val="center"/>
              <w:rPr>
                <w:b/>
                <w:color w:val="000000"/>
                <w:sz w:val="20"/>
                <w:szCs w:val="20"/>
              </w:rPr>
            </w:pPr>
            <w:r>
              <w:rPr>
                <w:b/>
                <w:color w:val="000000"/>
                <w:sz w:val="20"/>
                <w:szCs w:val="20"/>
              </w:rPr>
              <w:t>Lp.</w:t>
            </w:r>
          </w:p>
        </w:tc>
        <w:tc>
          <w:tcPr>
            <w:tcW w:w="2192" w:type="dxa"/>
            <w:vAlign w:val="center"/>
          </w:tcPr>
          <w:p w:rsidR="00CB70FD" w:rsidRDefault="00CB70FD" w:rsidP="00C61B6D">
            <w:pPr>
              <w:spacing w:line="240" w:lineRule="auto"/>
              <w:ind w:right="-108"/>
              <w:jc w:val="center"/>
              <w:rPr>
                <w:b/>
                <w:color w:val="000000"/>
                <w:sz w:val="20"/>
                <w:szCs w:val="20"/>
              </w:rPr>
            </w:pPr>
            <w:r>
              <w:rPr>
                <w:b/>
                <w:color w:val="000000"/>
                <w:sz w:val="20"/>
                <w:szCs w:val="20"/>
              </w:rPr>
              <w:t>OPIS</w:t>
            </w:r>
          </w:p>
        </w:tc>
        <w:tc>
          <w:tcPr>
            <w:tcW w:w="3685" w:type="dxa"/>
            <w:vAlign w:val="center"/>
          </w:tcPr>
          <w:p w:rsidR="00CB70FD" w:rsidRDefault="00CB70FD" w:rsidP="00C61B6D">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CB70FD" w:rsidRDefault="00CB70FD" w:rsidP="00C61B6D">
            <w:pPr>
              <w:spacing w:line="240" w:lineRule="auto"/>
              <w:ind w:right="-108"/>
              <w:jc w:val="center"/>
              <w:rPr>
                <w:b/>
                <w:color w:val="000000"/>
                <w:sz w:val="20"/>
                <w:szCs w:val="20"/>
              </w:rPr>
            </w:pPr>
            <w:r>
              <w:rPr>
                <w:b/>
                <w:color w:val="000000"/>
                <w:sz w:val="20"/>
                <w:szCs w:val="20"/>
              </w:rPr>
              <w:t>PARAMETRY I WYPOSAŻENIE OFEROWANE</w:t>
            </w:r>
          </w:p>
        </w:tc>
      </w:tr>
      <w:tr w:rsidR="0021189E" w:rsidTr="00C61B6D">
        <w:trPr>
          <w:tblHeader/>
        </w:trPr>
        <w:tc>
          <w:tcPr>
            <w:tcW w:w="468" w:type="dxa"/>
            <w:shd w:val="clear" w:color="auto" w:fill="D9D9D9"/>
            <w:vAlign w:val="center"/>
          </w:tcPr>
          <w:p w:rsidR="00CB70FD" w:rsidRDefault="00CB70FD" w:rsidP="00C61B6D">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CB70FD" w:rsidRDefault="00CB70FD" w:rsidP="00C61B6D">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CB70FD" w:rsidRDefault="00CB70FD" w:rsidP="00C61B6D">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CB70FD" w:rsidRDefault="00CB70FD" w:rsidP="00C61B6D">
            <w:pPr>
              <w:spacing w:line="240" w:lineRule="auto"/>
              <w:jc w:val="center"/>
              <w:rPr>
                <w:b/>
                <w:color w:val="000000"/>
                <w:sz w:val="20"/>
                <w:szCs w:val="20"/>
              </w:rPr>
            </w:pPr>
            <w:r>
              <w:rPr>
                <w:b/>
                <w:color w:val="000000"/>
                <w:sz w:val="20"/>
                <w:szCs w:val="20"/>
              </w:rPr>
              <w:t>4</w:t>
            </w:r>
          </w:p>
        </w:tc>
      </w:tr>
      <w:tr w:rsidR="00CB70FD" w:rsidTr="00C61B6D">
        <w:trPr>
          <w:trHeight w:val="248"/>
        </w:trPr>
        <w:tc>
          <w:tcPr>
            <w:tcW w:w="468" w:type="dxa"/>
          </w:tcPr>
          <w:p w:rsidR="00CB70FD" w:rsidRDefault="00CB70FD" w:rsidP="00E5145D">
            <w:pPr>
              <w:numPr>
                <w:ilvl w:val="0"/>
                <w:numId w:val="21"/>
              </w:numPr>
              <w:spacing w:line="240" w:lineRule="auto"/>
              <w:ind w:left="527" w:hanging="357"/>
              <w:jc w:val="center"/>
              <w:rPr>
                <w:color w:val="000000"/>
                <w:sz w:val="18"/>
                <w:szCs w:val="18"/>
              </w:rPr>
            </w:pPr>
            <w:r>
              <w:rPr>
                <w:color w:val="000000"/>
                <w:sz w:val="18"/>
                <w:szCs w:val="18"/>
              </w:rPr>
              <w:t>1</w:t>
            </w:r>
          </w:p>
        </w:tc>
        <w:tc>
          <w:tcPr>
            <w:tcW w:w="2192" w:type="dxa"/>
          </w:tcPr>
          <w:p w:rsidR="00CB70FD" w:rsidRDefault="00CB70FD" w:rsidP="00C61B6D">
            <w:pPr>
              <w:spacing w:line="240" w:lineRule="auto"/>
              <w:jc w:val="left"/>
              <w:rPr>
                <w:b/>
                <w:color w:val="000000"/>
                <w:sz w:val="18"/>
                <w:szCs w:val="18"/>
              </w:rPr>
            </w:pPr>
            <w:r>
              <w:rPr>
                <w:b/>
                <w:color w:val="000000"/>
                <w:sz w:val="18"/>
                <w:szCs w:val="18"/>
              </w:rPr>
              <w:t xml:space="preserve">Przeznaczenie </w:t>
            </w:r>
          </w:p>
        </w:tc>
        <w:tc>
          <w:tcPr>
            <w:tcW w:w="3685" w:type="dxa"/>
          </w:tcPr>
          <w:p w:rsidR="00CB70FD" w:rsidRDefault="00CB70FD" w:rsidP="00C61B6D">
            <w:pPr>
              <w:widowControl/>
              <w:adjustRightInd/>
              <w:spacing w:line="240" w:lineRule="auto"/>
              <w:jc w:val="left"/>
              <w:textAlignment w:val="auto"/>
              <w:rPr>
                <w:color w:val="000000"/>
                <w:sz w:val="18"/>
                <w:szCs w:val="18"/>
              </w:rPr>
            </w:pPr>
            <w:r>
              <w:rPr>
                <w:color w:val="000000"/>
                <w:sz w:val="18"/>
                <w:szCs w:val="18"/>
              </w:rPr>
              <w:t xml:space="preserve">intensywne mieszanie/ wytrząsanie próbek/ cieczy w probówkach i niewielkich pojemnikach. </w:t>
            </w:r>
          </w:p>
        </w:tc>
        <w:tc>
          <w:tcPr>
            <w:tcW w:w="3483" w:type="dxa"/>
          </w:tcPr>
          <w:p w:rsidR="00CB70FD" w:rsidRDefault="00CB70FD" w:rsidP="00C61B6D">
            <w:pPr>
              <w:spacing w:line="240" w:lineRule="auto"/>
              <w:rPr>
                <w:color w:val="000000"/>
                <w:sz w:val="18"/>
                <w:szCs w:val="18"/>
              </w:rPr>
            </w:pPr>
          </w:p>
        </w:tc>
      </w:tr>
      <w:tr w:rsidR="00CB70FD" w:rsidTr="00C61B6D">
        <w:trPr>
          <w:trHeight w:val="248"/>
        </w:trPr>
        <w:tc>
          <w:tcPr>
            <w:tcW w:w="468" w:type="dxa"/>
          </w:tcPr>
          <w:p w:rsidR="00CB70FD" w:rsidRDefault="00CB70FD" w:rsidP="00E5145D">
            <w:pPr>
              <w:numPr>
                <w:ilvl w:val="0"/>
                <w:numId w:val="21"/>
              </w:numPr>
              <w:spacing w:line="240" w:lineRule="auto"/>
              <w:ind w:left="527" w:hanging="357"/>
              <w:jc w:val="center"/>
              <w:rPr>
                <w:color w:val="000000"/>
                <w:sz w:val="18"/>
                <w:szCs w:val="18"/>
              </w:rPr>
            </w:pPr>
          </w:p>
        </w:tc>
        <w:tc>
          <w:tcPr>
            <w:tcW w:w="2192" w:type="dxa"/>
          </w:tcPr>
          <w:p w:rsidR="00CB70FD" w:rsidRDefault="00CB70FD" w:rsidP="00C61B6D">
            <w:pPr>
              <w:spacing w:line="240" w:lineRule="auto"/>
              <w:jc w:val="left"/>
              <w:rPr>
                <w:b/>
                <w:color w:val="000000"/>
                <w:sz w:val="18"/>
                <w:szCs w:val="18"/>
              </w:rPr>
            </w:pPr>
            <w:r>
              <w:rPr>
                <w:b/>
                <w:color w:val="000000"/>
                <w:sz w:val="18"/>
                <w:szCs w:val="18"/>
              </w:rPr>
              <w:t>Parametry</w:t>
            </w:r>
          </w:p>
        </w:tc>
        <w:tc>
          <w:tcPr>
            <w:tcW w:w="3685" w:type="dxa"/>
          </w:tcPr>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płynnej regulacji prędkości wytrząsania/ wirowania co najmniej w zakresie od 0 do 3000 obr/ min;</w:t>
            </w:r>
          </w:p>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orbitalny ruch wytrząsania o średnicy co najmniej 4 mm.</w:t>
            </w:r>
          </w:p>
        </w:tc>
        <w:tc>
          <w:tcPr>
            <w:tcW w:w="3483" w:type="dxa"/>
          </w:tcPr>
          <w:p w:rsidR="00CB70FD" w:rsidRDefault="00CB70FD" w:rsidP="00C61B6D">
            <w:pPr>
              <w:spacing w:line="240" w:lineRule="auto"/>
              <w:rPr>
                <w:color w:val="000000"/>
                <w:sz w:val="18"/>
                <w:szCs w:val="18"/>
              </w:rPr>
            </w:pPr>
          </w:p>
        </w:tc>
      </w:tr>
      <w:tr w:rsidR="00CB70FD" w:rsidTr="00C61B6D">
        <w:trPr>
          <w:trHeight w:val="169"/>
        </w:trPr>
        <w:tc>
          <w:tcPr>
            <w:tcW w:w="468" w:type="dxa"/>
          </w:tcPr>
          <w:p w:rsidR="00CB70FD" w:rsidRDefault="00CB70FD" w:rsidP="00E5145D">
            <w:pPr>
              <w:numPr>
                <w:ilvl w:val="0"/>
                <w:numId w:val="21"/>
              </w:numPr>
              <w:spacing w:line="240" w:lineRule="auto"/>
              <w:ind w:left="527" w:hanging="357"/>
              <w:jc w:val="center"/>
              <w:rPr>
                <w:color w:val="000000"/>
                <w:sz w:val="18"/>
                <w:szCs w:val="18"/>
              </w:rPr>
            </w:pPr>
          </w:p>
        </w:tc>
        <w:tc>
          <w:tcPr>
            <w:tcW w:w="2192" w:type="dxa"/>
          </w:tcPr>
          <w:p w:rsidR="00CB70FD" w:rsidRDefault="00CB70FD" w:rsidP="00C61B6D">
            <w:pPr>
              <w:spacing w:line="240" w:lineRule="auto"/>
              <w:jc w:val="left"/>
              <w:rPr>
                <w:b/>
                <w:color w:val="000000"/>
                <w:sz w:val="18"/>
                <w:szCs w:val="18"/>
              </w:rPr>
            </w:pPr>
            <w:r>
              <w:rPr>
                <w:b/>
                <w:color w:val="000000"/>
                <w:sz w:val="18"/>
                <w:szCs w:val="18"/>
              </w:rPr>
              <w:t>Inne</w:t>
            </w:r>
          </w:p>
        </w:tc>
        <w:tc>
          <w:tcPr>
            <w:tcW w:w="3685" w:type="dxa"/>
          </w:tcPr>
          <w:p w:rsidR="00CB70FD" w:rsidRDefault="00CB70FD" w:rsidP="00C61B6D">
            <w:pPr>
              <w:widowControl/>
              <w:adjustRightInd/>
              <w:spacing w:line="240" w:lineRule="auto"/>
              <w:jc w:val="left"/>
              <w:textAlignment w:val="auto"/>
              <w:rPr>
                <w:color w:val="000000"/>
                <w:sz w:val="18"/>
                <w:szCs w:val="18"/>
              </w:rPr>
            </w:pPr>
            <w:r>
              <w:rPr>
                <w:color w:val="000000"/>
                <w:sz w:val="18"/>
                <w:szCs w:val="18"/>
              </w:rPr>
              <w:t>Wytrząsarka typu vortex, musi:</w:t>
            </w:r>
          </w:p>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być urządzeniem wolnostojącym przeznaczonym do postawienia na stole laboratoryjnym wyposażonym w elektroniczny regulator prędkości mieszania/ wytrząsania z gumowymi nóżkami antypoślizgowe niedopuszczające do tzw. „pełzania” wytrząsarki w czasie wytrząsania, z obudową o wysokiej odporności chemicznej z klasą ochronności nie gorszą niż IP42; </w:t>
            </w:r>
          </w:p>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posiadać wbudowany przełączniki trybu pracy: tryb pracy ciągłej, tryb pulsacyjny tzw. nacisku/ dotyku głowicy wytrząsarki powodujący jej uruchamianie, wyłączenia wytrząsarki; </w:t>
            </w:r>
          </w:p>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posiadać wysokiej czułości włącznik wytrząsania w pracy pulsacyjnej (nie wymagający dużego nacisku gumowej nasadki/ głowicy naczynkiem trzymanym w ręce); </w:t>
            </w:r>
          </w:p>
          <w:p w:rsidR="00CB70FD" w:rsidRDefault="00CB70FD" w:rsidP="00E202DB">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doposażenia wytrząsarki w późniejszym czasie w nasadki/adaptery: piankowy uchwyt na co najmniej 18 eppendorfów 1,5ml, piankowy uchwyt na co najmniej 5 probówek ø16mm, piankowy uchwyt na co najmniej 5 probówek ø24mm, piankowy uchwyt na co najmniej 4 probówki ø29mm, piankowy uchwyt pod mikropłytki, gumowy talerz ø50mm, gumowy talerz ø9</w:t>
            </w:r>
            <w:r w:rsidR="00E202DB">
              <w:rPr>
                <w:color w:val="000000"/>
                <w:sz w:val="18"/>
                <w:szCs w:val="18"/>
              </w:rPr>
              <w:t>0</w:t>
            </w:r>
            <w:r>
              <w:rPr>
                <w:color w:val="000000"/>
                <w:sz w:val="18"/>
                <w:szCs w:val="18"/>
              </w:rPr>
              <w:t>mm</w:t>
            </w:r>
            <w:r w:rsidR="00E202DB">
              <w:rPr>
                <w:color w:val="000000"/>
                <w:sz w:val="18"/>
                <w:szCs w:val="18"/>
              </w:rPr>
              <w:t>, itp.</w:t>
            </w:r>
            <w:r>
              <w:rPr>
                <w:color w:val="000000"/>
                <w:sz w:val="18"/>
                <w:szCs w:val="18"/>
              </w:rPr>
              <w:t xml:space="preserve">; </w:t>
            </w:r>
          </w:p>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posiadać opisy wskaźników i klawiszy oraz wyświetlane informacje i komunikaty (jeżeli urządzenie będzie wyposażone w taki wyświetlacz) w języku polskim lub angielskim.</w:t>
            </w:r>
          </w:p>
        </w:tc>
        <w:tc>
          <w:tcPr>
            <w:tcW w:w="3483" w:type="dxa"/>
          </w:tcPr>
          <w:p w:rsidR="00CB70FD" w:rsidRDefault="00CB70FD" w:rsidP="00C61B6D">
            <w:pPr>
              <w:spacing w:line="240" w:lineRule="auto"/>
              <w:rPr>
                <w:color w:val="000000"/>
                <w:sz w:val="18"/>
                <w:szCs w:val="18"/>
              </w:rPr>
            </w:pPr>
          </w:p>
        </w:tc>
      </w:tr>
      <w:tr w:rsidR="00CB70FD" w:rsidTr="00C61B6D">
        <w:trPr>
          <w:trHeight w:val="169"/>
        </w:trPr>
        <w:tc>
          <w:tcPr>
            <w:tcW w:w="468" w:type="dxa"/>
          </w:tcPr>
          <w:p w:rsidR="00CB70FD" w:rsidRDefault="00CB70FD" w:rsidP="00E5145D">
            <w:pPr>
              <w:numPr>
                <w:ilvl w:val="0"/>
                <w:numId w:val="21"/>
              </w:numPr>
              <w:spacing w:line="240" w:lineRule="auto"/>
              <w:ind w:left="527" w:hanging="357"/>
              <w:jc w:val="center"/>
              <w:rPr>
                <w:color w:val="000000"/>
                <w:sz w:val="18"/>
                <w:szCs w:val="18"/>
              </w:rPr>
            </w:pPr>
          </w:p>
        </w:tc>
        <w:tc>
          <w:tcPr>
            <w:tcW w:w="2192" w:type="dxa"/>
          </w:tcPr>
          <w:p w:rsidR="00CB70FD" w:rsidRDefault="00CB70FD" w:rsidP="00C61B6D">
            <w:pPr>
              <w:spacing w:line="240" w:lineRule="auto"/>
              <w:jc w:val="left"/>
              <w:rPr>
                <w:b/>
                <w:color w:val="000000"/>
                <w:sz w:val="18"/>
                <w:szCs w:val="18"/>
              </w:rPr>
            </w:pPr>
            <w:r>
              <w:rPr>
                <w:b/>
                <w:color w:val="000000"/>
                <w:sz w:val="18"/>
                <w:szCs w:val="18"/>
              </w:rPr>
              <w:t>Wyposażenie</w:t>
            </w:r>
          </w:p>
        </w:tc>
        <w:tc>
          <w:tcPr>
            <w:tcW w:w="3685" w:type="dxa"/>
          </w:tcPr>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nasadka gumowa do wytrząsania pojedynczych probówek/ naczynek trzymanych w ręce;</w:t>
            </w:r>
          </w:p>
          <w:p w:rsidR="00CB70FD" w:rsidRDefault="00CB70FD" w:rsidP="00C61B6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dokumentacja techniczna i instrukcja obsługi w języku polskim lub angielskim.</w:t>
            </w:r>
          </w:p>
        </w:tc>
        <w:tc>
          <w:tcPr>
            <w:tcW w:w="3483" w:type="dxa"/>
          </w:tcPr>
          <w:p w:rsidR="00CB70FD" w:rsidRDefault="00CB70FD" w:rsidP="00C61B6D">
            <w:pPr>
              <w:spacing w:line="240" w:lineRule="auto"/>
              <w:rPr>
                <w:color w:val="000000"/>
                <w:sz w:val="18"/>
                <w:szCs w:val="18"/>
              </w:rPr>
            </w:pPr>
          </w:p>
        </w:tc>
      </w:tr>
      <w:tr w:rsidR="00CB70FD" w:rsidTr="00C61B6D">
        <w:trPr>
          <w:trHeight w:val="169"/>
        </w:trPr>
        <w:tc>
          <w:tcPr>
            <w:tcW w:w="468" w:type="dxa"/>
          </w:tcPr>
          <w:p w:rsidR="00CB70FD" w:rsidRDefault="00CB70FD" w:rsidP="00E5145D">
            <w:pPr>
              <w:numPr>
                <w:ilvl w:val="0"/>
                <w:numId w:val="21"/>
              </w:numPr>
              <w:spacing w:line="240" w:lineRule="auto"/>
              <w:ind w:left="527" w:hanging="357"/>
              <w:jc w:val="center"/>
              <w:rPr>
                <w:color w:val="000000"/>
                <w:sz w:val="18"/>
                <w:szCs w:val="18"/>
              </w:rPr>
            </w:pPr>
          </w:p>
        </w:tc>
        <w:tc>
          <w:tcPr>
            <w:tcW w:w="2192" w:type="dxa"/>
          </w:tcPr>
          <w:p w:rsidR="00CB70FD" w:rsidRDefault="00CB70FD" w:rsidP="00C61B6D">
            <w:pPr>
              <w:spacing w:line="240" w:lineRule="auto"/>
              <w:jc w:val="left"/>
              <w:rPr>
                <w:b/>
                <w:color w:val="000000"/>
                <w:sz w:val="18"/>
                <w:szCs w:val="18"/>
              </w:rPr>
            </w:pPr>
            <w:r>
              <w:rPr>
                <w:b/>
                <w:color w:val="000000"/>
                <w:sz w:val="18"/>
                <w:szCs w:val="18"/>
              </w:rPr>
              <w:t xml:space="preserve">Waga  </w:t>
            </w:r>
          </w:p>
        </w:tc>
        <w:tc>
          <w:tcPr>
            <w:tcW w:w="3685" w:type="dxa"/>
          </w:tcPr>
          <w:p w:rsidR="00CB70FD" w:rsidRDefault="00CB70FD" w:rsidP="00C61B6D">
            <w:pPr>
              <w:widowControl/>
              <w:adjustRightInd/>
              <w:spacing w:line="240" w:lineRule="auto"/>
              <w:jc w:val="left"/>
              <w:textAlignment w:val="auto"/>
              <w:rPr>
                <w:color w:val="000000"/>
                <w:sz w:val="18"/>
                <w:szCs w:val="18"/>
              </w:rPr>
            </w:pPr>
            <w:r>
              <w:rPr>
                <w:color w:val="000000"/>
                <w:sz w:val="18"/>
                <w:szCs w:val="18"/>
              </w:rPr>
              <w:t xml:space="preserve">nie większa niż </w:t>
            </w:r>
            <w:r w:rsidR="00E23EAC">
              <w:rPr>
                <w:color w:val="000000"/>
                <w:sz w:val="18"/>
                <w:szCs w:val="18"/>
              </w:rPr>
              <w:t>5</w:t>
            </w:r>
            <w:r>
              <w:rPr>
                <w:color w:val="000000"/>
                <w:sz w:val="18"/>
                <w:szCs w:val="18"/>
              </w:rPr>
              <w:t>kg</w:t>
            </w:r>
          </w:p>
        </w:tc>
        <w:tc>
          <w:tcPr>
            <w:tcW w:w="3483" w:type="dxa"/>
          </w:tcPr>
          <w:p w:rsidR="00CB70FD" w:rsidRDefault="00CB70FD" w:rsidP="00C61B6D">
            <w:pPr>
              <w:spacing w:line="240" w:lineRule="auto"/>
              <w:rPr>
                <w:color w:val="000000"/>
                <w:sz w:val="18"/>
                <w:szCs w:val="18"/>
              </w:rPr>
            </w:pPr>
          </w:p>
        </w:tc>
      </w:tr>
      <w:tr w:rsidR="00CB70FD" w:rsidTr="00C61B6D">
        <w:trPr>
          <w:trHeight w:val="169"/>
        </w:trPr>
        <w:tc>
          <w:tcPr>
            <w:tcW w:w="468" w:type="dxa"/>
          </w:tcPr>
          <w:p w:rsidR="00CB70FD" w:rsidRDefault="00CB70FD" w:rsidP="00E5145D">
            <w:pPr>
              <w:numPr>
                <w:ilvl w:val="0"/>
                <w:numId w:val="21"/>
              </w:numPr>
              <w:spacing w:line="240" w:lineRule="auto"/>
              <w:ind w:left="527" w:hanging="357"/>
              <w:jc w:val="center"/>
              <w:rPr>
                <w:color w:val="000000"/>
                <w:sz w:val="18"/>
                <w:szCs w:val="18"/>
              </w:rPr>
            </w:pPr>
          </w:p>
        </w:tc>
        <w:tc>
          <w:tcPr>
            <w:tcW w:w="2192" w:type="dxa"/>
          </w:tcPr>
          <w:p w:rsidR="00CB70FD" w:rsidRDefault="00CB70FD" w:rsidP="00C61B6D">
            <w:pPr>
              <w:spacing w:line="240" w:lineRule="auto"/>
              <w:jc w:val="left"/>
              <w:rPr>
                <w:b/>
                <w:color w:val="000000"/>
                <w:sz w:val="18"/>
                <w:szCs w:val="18"/>
              </w:rPr>
            </w:pPr>
            <w:r>
              <w:rPr>
                <w:b/>
                <w:color w:val="000000"/>
                <w:sz w:val="18"/>
                <w:szCs w:val="18"/>
              </w:rPr>
              <w:t>Napięcie zasilania</w:t>
            </w:r>
          </w:p>
        </w:tc>
        <w:tc>
          <w:tcPr>
            <w:tcW w:w="3685" w:type="dxa"/>
          </w:tcPr>
          <w:p w:rsidR="00CB70FD" w:rsidRDefault="00CB70FD" w:rsidP="00C61B6D">
            <w:pPr>
              <w:widowControl/>
              <w:adjustRightInd/>
              <w:spacing w:line="240" w:lineRule="auto"/>
              <w:jc w:val="left"/>
              <w:textAlignment w:val="auto"/>
              <w:rPr>
                <w:color w:val="000000"/>
                <w:sz w:val="18"/>
                <w:szCs w:val="18"/>
              </w:rPr>
            </w:pPr>
            <w:r>
              <w:rPr>
                <w:color w:val="000000"/>
                <w:sz w:val="18"/>
                <w:szCs w:val="18"/>
              </w:rPr>
              <w:t>~230V 50Hz</w:t>
            </w:r>
          </w:p>
        </w:tc>
        <w:tc>
          <w:tcPr>
            <w:tcW w:w="3483" w:type="dxa"/>
          </w:tcPr>
          <w:p w:rsidR="00CB70FD" w:rsidRDefault="00CB70FD" w:rsidP="00C61B6D">
            <w:pPr>
              <w:spacing w:line="240" w:lineRule="auto"/>
              <w:rPr>
                <w:color w:val="000000"/>
                <w:sz w:val="18"/>
                <w:szCs w:val="18"/>
              </w:rPr>
            </w:pPr>
          </w:p>
        </w:tc>
      </w:tr>
      <w:tr w:rsidR="00CB70FD" w:rsidTr="00C61B6D">
        <w:trPr>
          <w:trHeight w:val="169"/>
        </w:trPr>
        <w:tc>
          <w:tcPr>
            <w:tcW w:w="468" w:type="dxa"/>
          </w:tcPr>
          <w:p w:rsidR="00CB70FD" w:rsidRDefault="00CB70FD" w:rsidP="00E5145D">
            <w:pPr>
              <w:numPr>
                <w:ilvl w:val="0"/>
                <w:numId w:val="21"/>
              </w:numPr>
              <w:spacing w:line="240" w:lineRule="auto"/>
              <w:ind w:left="527" w:hanging="357"/>
              <w:jc w:val="center"/>
              <w:rPr>
                <w:color w:val="000000"/>
                <w:sz w:val="18"/>
                <w:szCs w:val="18"/>
              </w:rPr>
            </w:pPr>
          </w:p>
        </w:tc>
        <w:tc>
          <w:tcPr>
            <w:tcW w:w="2192" w:type="dxa"/>
          </w:tcPr>
          <w:p w:rsidR="00CB70FD" w:rsidRDefault="00CB70FD" w:rsidP="00C61B6D">
            <w:pPr>
              <w:spacing w:line="240" w:lineRule="auto"/>
              <w:jc w:val="left"/>
              <w:rPr>
                <w:b/>
                <w:color w:val="000000"/>
                <w:sz w:val="18"/>
                <w:szCs w:val="18"/>
              </w:rPr>
            </w:pPr>
            <w:r>
              <w:rPr>
                <w:b/>
                <w:color w:val="000000"/>
                <w:sz w:val="18"/>
                <w:szCs w:val="18"/>
              </w:rPr>
              <w:t xml:space="preserve">Wymiary </w:t>
            </w:r>
          </w:p>
          <w:p w:rsidR="00CB70FD" w:rsidRDefault="00CB70FD" w:rsidP="00C61B6D">
            <w:pPr>
              <w:spacing w:line="240" w:lineRule="auto"/>
              <w:jc w:val="left"/>
              <w:rPr>
                <w:b/>
                <w:color w:val="000000"/>
                <w:sz w:val="18"/>
                <w:szCs w:val="18"/>
              </w:rPr>
            </w:pPr>
            <w:r>
              <w:rPr>
                <w:b/>
                <w:color w:val="000000"/>
                <w:sz w:val="18"/>
                <w:szCs w:val="18"/>
              </w:rPr>
              <w:t>(szer. x gł. x wys.)</w:t>
            </w:r>
          </w:p>
        </w:tc>
        <w:tc>
          <w:tcPr>
            <w:tcW w:w="3685" w:type="dxa"/>
          </w:tcPr>
          <w:p w:rsidR="00CB70FD" w:rsidRDefault="00CB70FD" w:rsidP="00C61B6D">
            <w:pPr>
              <w:widowControl/>
              <w:adjustRightInd/>
              <w:spacing w:line="240" w:lineRule="auto"/>
              <w:jc w:val="left"/>
              <w:textAlignment w:val="auto"/>
              <w:rPr>
                <w:color w:val="000000"/>
                <w:sz w:val="18"/>
                <w:szCs w:val="18"/>
              </w:rPr>
            </w:pPr>
            <w:r>
              <w:rPr>
                <w:color w:val="000000"/>
                <w:sz w:val="18"/>
                <w:szCs w:val="18"/>
              </w:rPr>
              <w:t>nie większe niż 2</w:t>
            </w:r>
            <w:r w:rsidR="00E23EAC">
              <w:rPr>
                <w:color w:val="000000"/>
                <w:sz w:val="18"/>
                <w:szCs w:val="18"/>
              </w:rPr>
              <w:t>5</w:t>
            </w:r>
            <w:r>
              <w:rPr>
                <w:color w:val="000000"/>
                <w:sz w:val="18"/>
                <w:szCs w:val="18"/>
              </w:rPr>
              <w:t>0x2</w:t>
            </w:r>
            <w:r w:rsidR="00E23EAC">
              <w:rPr>
                <w:color w:val="000000"/>
                <w:sz w:val="18"/>
                <w:szCs w:val="18"/>
              </w:rPr>
              <w:t>5</w:t>
            </w:r>
            <w:r>
              <w:rPr>
                <w:color w:val="000000"/>
                <w:sz w:val="18"/>
                <w:szCs w:val="18"/>
              </w:rPr>
              <w:t>0x1</w:t>
            </w:r>
            <w:r w:rsidR="00E23EAC">
              <w:rPr>
                <w:color w:val="000000"/>
                <w:sz w:val="18"/>
                <w:szCs w:val="18"/>
              </w:rPr>
              <w:t>5</w:t>
            </w:r>
            <w:r>
              <w:rPr>
                <w:color w:val="000000"/>
                <w:sz w:val="18"/>
                <w:szCs w:val="18"/>
              </w:rPr>
              <w:t>0 mm</w:t>
            </w:r>
          </w:p>
        </w:tc>
        <w:tc>
          <w:tcPr>
            <w:tcW w:w="3483" w:type="dxa"/>
            <w:tcBorders>
              <w:bottom w:val="single" w:sz="4" w:space="0" w:color="auto"/>
            </w:tcBorders>
          </w:tcPr>
          <w:p w:rsidR="00CB70FD" w:rsidRDefault="00CB70FD" w:rsidP="00C61B6D">
            <w:pPr>
              <w:spacing w:line="240" w:lineRule="auto"/>
              <w:rPr>
                <w:color w:val="000000"/>
                <w:sz w:val="18"/>
                <w:szCs w:val="18"/>
                <w:highlight w:val="yellow"/>
              </w:rPr>
            </w:pPr>
          </w:p>
        </w:tc>
      </w:tr>
      <w:tr w:rsidR="00CB70FD" w:rsidTr="00C61B6D">
        <w:trPr>
          <w:trHeight w:val="364"/>
        </w:trPr>
        <w:tc>
          <w:tcPr>
            <w:tcW w:w="468" w:type="dxa"/>
          </w:tcPr>
          <w:p w:rsidR="00CB70FD" w:rsidRDefault="00CB70FD" w:rsidP="00E5145D">
            <w:pPr>
              <w:numPr>
                <w:ilvl w:val="0"/>
                <w:numId w:val="21"/>
              </w:numPr>
              <w:spacing w:line="240" w:lineRule="auto"/>
              <w:ind w:left="527" w:hanging="357"/>
              <w:jc w:val="center"/>
              <w:rPr>
                <w:color w:val="000000"/>
                <w:sz w:val="18"/>
                <w:szCs w:val="18"/>
              </w:rPr>
            </w:pPr>
          </w:p>
        </w:tc>
        <w:tc>
          <w:tcPr>
            <w:tcW w:w="2192" w:type="dxa"/>
          </w:tcPr>
          <w:p w:rsidR="00CB70FD" w:rsidRDefault="00CB70FD" w:rsidP="00C61B6D">
            <w:pPr>
              <w:spacing w:line="240" w:lineRule="auto"/>
              <w:jc w:val="left"/>
              <w:rPr>
                <w:b/>
                <w:color w:val="000000"/>
                <w:sz w:val="18"/>
                <w:szCs w:val="18"/>
              </w:rPr>
            </w:pPr>
            <w:r>
              <w:rPr>
                <w:b/>
                <w:color w:val="000000"/>
                <w:sz w:val="18"/>
                <w:szCs w:val="18"/>
              </w:rPr>
              <w:t>Gwarancja</w:t>
            </w:r>
          </w:p>
        </w:tc>
        <w:tc>
          <w:tcPr>
            <w:tcW w:w="3685" w:type="dxa"/>
          </w:tcPr>
          <w:p w:rsidR="00CB70FD" w:rsidRDefault="00CB70FD" w:rsidP="00C61B6D">
            <w:pPr>
              <w:widowControl/>
              <w:adjustRightInd/>
              <w:spacing w:line="240" w:lineRule="auto"/>
              <w:jc w:val="left"/>
              <w:textAlignment w:val="auto"/>
              <w:rPr>
                <w:color w:val="000000"/>
                <w:sz w:val="18"/>
                <w:szCs w:val="18"/>
              </w:rPr>
            </w:pPr>
            <w:r>
              <w:rPr>
                <w:color w:val="000000"/>
                <w:sz w:val="18"/>
                <w:szCs w:val="18"/>
              </w:rPr>
              <w:t>co najmniej 12 miesięcy</w:t>
            </w:r>
          </w:p>
        </w:tc>
        <w:tc>
          <w:tcPr>
            <w:tcW w:w="3483" w:type="dxa"/>
            <w:shd w:val="horzCross" w:color="auto" w:fill="auto"/>
          </w:tcPr>
          <w:p w:rsidR="00CB70FD" w:rsidRDefault="00CB70FD" w:rsidP="00C61B6D">
            <w:pPr>
              <w:spacing w:line="240" w:lineRule="auto"/>
              <w:rPr>
                <w:color w:val="000000"/>
                <w:sz w:val="18"/>
                <w:szCs w:val="18"/>
              </w:rPr>
            </w:pPr>
          </w:p>
        </w:tc>
      </w:tr>
    </w:tbl>
    <w:p w:rsidR="00CB70FD" w:rsidRDefault="00CB70FD" w:rsidP="00CB70FD">
      <w:pPr>
        <w:spacing w:line="240" w:lineRule="auto"/>
        <w:outlineLvl w:val="0"/>
        <w:rPr>
          <w:b/>
          <w:i/>
          <w:color w:val="000000"/>
          <w:sz w:val="16"/>
          <w:szCs w:val="16"/>
        </w:rPr>
      </w:pPr>
    </w:p>
    <w:p w:rsidR="00CC6D2B" w:rsidRDefault="00CC6D2B" w:rsidP="00CC6D2B">
      <w:pPr>
        <w:spacing w:before="120" w:after="120" w:line="240" w:lineRule="auto"/>
        <w:rPr>
          <w:color w:val="000000"/>
          <w:sz w:val="18"/>
          <w:szCs w:val="18"/>
        </w:rPr>
      </w:pPr>
      <w:r>
        <w:rPr>
          <w:b/>
          <w:color w:val="000000"/>
          <w:sz w:val="18"/>
          <w:szCs w:val="18"/>
        </w:rPr>
        <w:t>Cena netto</w:t>
      </w:r>
      <w:r>
        <w:rPr>
          <w:color w:val="000000"/>
          <w:sz w:val="18"/>
          <w:szCs w:val="18"/>
        </w:rPr>
        <w:t xml:space="preserve"> za część II lit. C – (Wytrząsarka z orbitalnym ruchem wytrząsania </w:t>
      </w:r>
      <w:r w:rsidR="00CB70FD">
        <w:rPr>
          <w:color w:val="000000"/>
          <w:sz w:val="18"/>
          <w:szCs w:val="18"/>
        </w:rPr>
        <w:t xml:space="preserve">typu VORTEX </w:t>
      </w:r>
      <w:r>
        <w:rPr>
          <w:color w:val="000000"/>
          <w:sz w:val="18"/>
          <w:szCs w:val="18"/>
        </w:rPr>
        <w:t>z wyposażeniem): ......... złotych</w:t>
      </w:r>
    </w:p>
    <w:p w:rsidR="00CC6D2B" w:rsidRDefault="00CC6D2B" w:rsidP="00CC6D2B">
      <w:pPr>
        <w:spacing w:before="120" w:after="120" w:line="240" w:lineRule="auto"/>
        <w:rPr>
          <w:color w:val="000000"/>
          <w:sz w:val="18"/>
          <w:szCs w:val="18"/>
        </w:rPr>
      </w:pPr>
      <w:r>
        <w:rPr>
          <w:b/>
          <w:color w:val="000000"/>
          <w:sz w:val="18"/>
          <w:szCs w:val="18"/>
        </w:rPr>
        <w:t>Podatek VAT</w:t>
      </w:r>
      <w:r>
        <w:rPr>
          <w:color w:val="000000"/>
          <w:sz w:val="18"/>
          <w:szCs w:val="18"/>
        </w:rPr>
        <w:t xml:space="preserve"> – stawka:  ........%</w:t>
      </w:r>
    </w:p>
    <w:p w:rsidR="00CC6D2B" w:rsidRDefault="00CC6D2B" w:rsidP="00CC6D2B">
      <w:pPr>
        <w:spacing w:before="120" w:after="120" w:line="240" w:lineRule="auto"/>
        <w:rPr>
          <w:color w:val="000000"/>
          <w:sz w:val="18"/>
          <w:szCs w:val="18"/>
        </w:rPr>
      </w:pPr>
      <w:r>
        <w:rPr>
          <w:b/>
          <w:color w:val="000000"/>
          <w:sz w:val="18"/>
          <w:szCs w:val="18"/>
        </w:rPr>
        <w:t>Cena brutto</w:t>
      </w:r>
      <w:r>
        <w:rPr>
          <w:color w:val="000000"/>
          <w:sz w:val="18"/>
          <w:szCs w:val="18"/>
        </w:rPr>
        <w:t xml:space="preserve"> za część II lit. C – (Wytrząsarka z orbitalnym ruchem wytrząsania </w:t>
      </w:r>
      <w:r w:rsidR="00CB70FD">
        <w:rPr>
          <w:color w:val="000000"/>
          <w:sz w:val="18"/>
          <w:szCs w:val="18"/>
        </w:rPr>
        <w:t xml:space="preserve">typu VORTEX </w:t>
      </w:r>
      <w:r>
        <w:rPr>
          <w:color w:val="000000"/>
          <w:sz w:val="18"/>
          <w:szCs w:val="18"/>
        </w:rPr>
        <w:t>z wyposażeniem): ......... złotych</w:t>
      </w:r>
    </w:p>
    <w:p w:rsidR="00200224" w:rsidRDefault="00200224" w:rsidP="00CC6D2B">
      <w:pPr>
        <w:spacing w:before="120" w:after="120" w:line="240" w:lineRule="auto"/>
        <w:rPr>
          <w:color w:val="000000"/>
          <w:sz w:val="18"/>
          <w:szCs w:val="18"/>
        </w:rPr>
      </w:pPr>
    </w:p>
    <w:p w:rsidR="00945A8B" w:rsidRDefault="00B46F89" w:rsidP="00E5145D">
      <w:pPr>
        <w:numPr>
          <w:ilvl w:val="0"/>
          <w:numId w:val="8"/>
        </w:numPr>
        <w:tabs>
          <w:tab w:val="left" w:pos="426"/>
        </w:tabs>
        <w:spacing w:before="240" w:line="240" w:lineRule="auto"/>
        <w:ind w:hanging="720"/>
        <w:rPr>
          <w:rFonts w:ascii="Arial Narrow" w:hAnsi="Arial Narrow"/>
          <w:b/>
          <w:i/>
          <w:color w:val="000000"/>
          <w:u w:val="single"/>
        </w:rPr>
      </w:pPr>
      <w:r>
        <w:rPr>
          <w:rFonts w:ascii="Arial Narrow" w:hAnsi="Arial Narrow"/>
          <w:b/>
          <w:i/>
          <w:color w:val="000000"/>
          <w:u w:val="single"/>
        </w:rPr>
        <w:t>ŁAŹN</w:t>
      </w:r>
      <w:r w:rsidR="00945A8B">
        <w:rPr>
          <w:rFonts w:ascii="Arial Narrow" w:hAnsi="Arial Narrow"/>
          <w:b/>
          <w:i/>
          <w:color w:val="000000"/>
          <w:u w:val="single"/>
        </w:rPr>
        <w:t xml:space="preserve">A </w:t>
      </w:r>
      <w:r w:rsidR="0034640F">
        <w:rPr>
          <w:rFonts w:ascii="Arial Narrow" w:hAnsi="Arial Narrow"/>
          <w:b/>
          <w:i/>
          <w:color w:val="000000"/>
          <w:u w:val="single"/>
        </w:rPr>
        <w:t xml:space="preserve">ULTRADŹWIĘKOWA ANALOGOWA Z TERMOSTATOWANIEM   </w:t>
      </w:r>
    </w:p>
    <w:p w:rsidR="0014516F" w:rsidRDefault="0014516F" w:rsidP="0014516F">
      <w:pPr>
        <w:spacing w:before="120" w:after="120" w:line="240" w:lineRule="auto"/>
        <w:rPr>
          <w:color w:val="000000"/>
          <w:sz w:val="22"/>
          <w:szCs w:val="22"/>
        </w:rPr>
      </w:pPr>
      <w:r>
        <w:rPr>
          <w:color w:val="000000"/>
          <w:sz w:val="22"/>
          <w:szCs w:val="22"/>
        </w:rPr>
        <w:t xml:space="preserve">Zamawiamy </w:t>
      </w:r>
      <w:r>
        <w:rPr>
          <w:b/>
          <w:bCs/>
          <w:color w:val="000000"/>
          <w:sz w:val="22"/>
          <w:szCs w:val="22"/>
        </w:rPr>
        <w:t>jedną</w:t>
      </w:r>
      <w:r>
        <w:rPr>
          <w:color w:val="000000"/>
          <w:sz w:val="22"/>
          <w:szCs w:val="22"/>
        </w:rPr>
        <w:t xml:space="preserve"> </w:t>
      </w:r>
      <w:r w:rsidR="00B46F89">
        <w:rPr>
          <w:color w:val="000000"/>
          <w:sz w:val="22"/>
          <w:szCs w:val="22"/>
        </w:rPr>
        <w:t>łaźn</w:t>
      </w:r>
      <w:r w:rsidR="001F4B1B">
        <w:rPr>
          <w:color w:val="000000"/>
          <w:sz w:val="22"/>
          <w:szCs w:val="22"/>
        </w:rPr>
        <w:t>i</w:t>
      </w:r>
      <w:r>
        <w:rPr>
          <w:color w:val="000000"/>
          <w:sz w:val="22"/>
          <w:szCs w:val="22"/>
        </w:rPr>
        <w:t xml:space="preserve">ę ultradźwiękową </w:t>
      </w:r>
      <w:r w:rsidR="001F4B1B">
        <w:rPr>
          <w:color w:val="000000"/>
          <w:sz w:val="22"/>
          <w:szCs w:val="22"/>
        </w:rPr>
        <w:t xml:space="preserve">analogową </w:t>
      </w:r>
      <w:r>
        <w:rPr>
          <w:color w:val="000000"/>
          <w:sz w:val="22"/>
          <w:szCs w:val="22"/>
        </w:rPr>
        <w:t>z termostatowaniem, która musi stanowić kompletn</w:t>
      </w:r>
      <w:r w:rsidR="00C4500A">
        <w:rPr>
          <w:color w:val="000000"/>
          <w:sz w:val="22"/>
          <w:szCs w:val="22"/>
        </w:rPr>
        <w:t>y</w:t>
      </w:r>
      <w:r>
        <w:rPr>
          <w:color w:val="000000"/>
          <w:sz w:val="22"/>
          <w:szCs w:val="22"/>
        </w:rPr>
        <w:t xml:space="preserve"> do użycia </w:t>
      </w:r>
      <w:r w:rsidR="00C4500A">
        <w:rPr>
          <w:color w:val="000000"/>
          <w:sz w:val="22"/>
          <w:szCs w:val="22"/>
        </w:rPr>
        <w:t>sprzęt</w:t>
      </w:r>
      <w:r>
        <w:rPr>
          <w:color w:val="000000"/>
          <w:sz w:val="22"/>
          <w:szCs w:val="22"/>
        </w:rPr>
        <w:t xml:space="preserve"> laboratoryjn</w:t>
      </w:r>
      <w:r w:rsidR="00C4500A">
        <w:rPr>
          <w:color w:val="000000"/>
          <w:sz w:val="22"/>
          <w:szCs w:val="22"/>
        </w:rPr>
        <w:t>y</w:t>
      </w:r>
      <w:r>
        <w:rPr>
          <w:color w:val="000000"/>
          <w:sz w:val="22"/>
          <w:szCs w:val="22"/>
        </w:rPr>
        <w:t xml:space="preserve"> spełniając</w:t>
      </w:r>
      <w:r w:rsidR="00C4500A">
        <w:rPr>
          <w:color w:val="000000"/>
          <w:sz w:val="22"/>
          <w:szCs w:val="22"/>
        </w:rPr>
        <w:t>y</w:t>
      </w:r>
      <w:r>
        <w:rPr>
          <w:color w:val="000000"/>
          <w:sz w:val="22"/>
          <w:szCs w:val="22"/>
        </w:rPr>
        <w:t xml:space="preserve"> wszystkie zdefiniowane wymagania i parametry minimalne.</w:t>
      </w:r>
    </w:p>
    <w:p w:rsidR="0014516F" w:rsidRDefault="0014516F" w:rsidP="0014516F">
      <w:pPr>
        <w:spacing w:before="120"/>
        <w:rPr>
          <w:color w:val="000000"/>
          <w:sz w:val="22"/>
          <w:szCs w:val="22"/>
        </w:rPr>
      </w:pPr>
      <w:r>
        <w:rPr>
          <w:color w:val="000000"/>
          <w:sz w:val="22"/>
          <w:szCs w:val="22"/>
        </w:rPr>
        <w:t xml:space="preserve">Oferujemy </w:t>
      </w:r>
      <w:r>
        <w:rPr>
          <w:b/>
          <w:bCs/>
          <w:color w:val="000000"/>
          <w:sz w:val="22"/>
          <w:szCs w:val="22"/>
        </w:rPr>
        <w:t>jedną</w:t>
      </w:r>
      <w:r>
        <w:rPr>
          <w:color w:val="000000"/>
          <w:sz w:val="22"/>
          <w:szCs w:val="22"/>
        </w:rPr>
        <w:t xml:space="preserve"> </w:t>
      </w:r>
      <w:r w:rsidR="00B46F89">
        <w:rPr>
          <w:color w:val="000000"/>
          <w:sz w:val="22"/>
          <w:szCs w:val="22"/>
        </w:rPr>
        <w:t>łaźni</w:t>
      </w:r>
      <w:r>
        <w:rPr>
          <w:color w:val="000000"/>
          <w:sz w:val="22"/>
          <w:szCs w:val="22"/>
        </w:rPr>
        <w:t xml:space="preserve">ę ultradźwiękową </w:t>
      </w:r>
      <w:r w:rsidR="001F4B1B">
        <w:rPr>
          <w:color w:val="000000"/>
          <w:sz w:val="22"/>
          <w:szCs w:val="22"/>
        </w:rPr>
        <w:t xml:space="preserve">analogową </w:t>
      </w:r>
      <w:r>
        <w:rPr>
          <w:color w:val="000000"/>
          <w:sz w:val="22"/>
          <w:szCs w:val="22"/>
        </w:rPr>
        <w:t>z termostatowaniem</w:t>
      </w:r>
    </w:p>
    <w:p w:rsidR="0014516F" w:rsidRDefault="0014516F" w:rsidP="00E728C9">
      <w:pPr>
        <w:spacing w:line="240" w:lineRule="auto"/>
        <w:rPr>
          <w:color w:val="000000"/>
          <w:sz w:val="22"/>
          <w:szCs w:val="22"/>
        </w:rPr>
      </w:pPr>
      <w:r>
        <w:rPr>
          <w:color w:val="000000"/>
          <w:sz w:val="22"/>
          <w:szCs w:val="22"/>
        </w:rPr>
        <w:t>model: .............................. producent: ........................................</w:t>
      </w:r>
    </w:p>
    <w:p w:rsidR="00E728C9" w:rsidRDefault="00E728C9" w:rsidP="00E728C9">
      <w:pPr>
        <w:spacing w:after="120" w:line="240" w:lineRule="auto"/>
        <w:rPr>
          <w:color w:val="000000"/>
          <w:sz w:val="22"/>
          <w:szCs w:val="22"/>
        </w:rPr>
      </w:pPr>
      <w:r>
        <w:rPr>
          <w:color w:val="000000"/>
          <w:sz w:val="22"/>
          <w:szCs w:val="22"/>
        </w:rPr>
        <w:t>z wyposażeniem: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14516F" w:rsidTr="00C61B6D">
        <w:trPr>
          <w:tblHeader/>
        </w:trPr>
        <w:tc>
          <w:tcPr>
            <w:tcW w:w="468" w:type="dxa"/>
            <w:vAlign w:val="center"/>
          </w:tcPr>
          <w:p w:rsidR="0014516F" w:rsidRDefault="0014516F" w:rsidP="00C61B6D">
            <w:pPr>
              <w:spacing w:line="240" w:lineRule="auto"/>
              <w:ind w:right="-108"/>
              <w:jc w:val="center"/>
              <w:rPr>
                <w:b/>
                <w:color w:val="000000"/>
                <w:sz w:val="20"/>
                <w:szCs w:val="20"/>
              </w:rPr>
            </w:pPr>
            <w:r>
              <w:rPr>
                <w:b/>
                <w:color w:val="000000"/>
                <w:sz w:val="20"/>
                <w:szCs w:val="20"/>
              </w:rPr>
              <w:t>Lp.</w:t>
            </w:r>
          </w:p>
        </w:tc>
        <w:tc>
          <w:tcPr>
            <w:tcW w:w="2192" w:type="dxa"/>
            <w:vAlign w:val="center"/>
          </w:tcPr>
          <w:p w:rsidR="0014516F" w:rsidRDefault="0014516F" w:rsidP="00C61B6D">
            <w:pPr>
              <w:spacing w:line="240" w:lineRule="auto"/>
              <w:ind w:right="-108"/>
              <w:jc w:val="center"/>
              <w:rPr>
                <w:b/>
                <w:color w:val="000000"/>
                <w:sz w:val="20"/>
                <w:szCs w:val="20"/>
              </w:rPr>
            </w:pPr>
            <w:r>
              <w:rPr>
                <w:b/>
                <w:color w:val="000000"/>
                <w:sz w:val="20"/>
                <w:szCs w:val="20"/>
              </w:rPr>
              <w:t>OPIS</w:t>
            </w:r>
          </w:p>
        </w:tc>
        <w:tc>
          <w:tcPr>
            <w:tcW w:w="3685" w:type="dxa"/>
            <w:vAlign w:val="center"/>
          </w:tcPr>
          <w:p w:rsidR="0014516F" w:rsidRDefault="0014516F" w:rsidP="00C61B6D">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14516F" w:rsidRDefault="0014516F" w:rsidP="00C61B6D">
            <w:pPr>
              <w:spacing w:line="240" w:lineRule="auto"/>
              <w:ind w:right="-108"/>
              <w:jc w:val="center"/>
              <w:rPr>
                <w:b/>
                <w:color w:val="000000"/>
                <w:sz w:val="20"/>
                <w:szCs w:val="20"/>
              </w:rPr>
            </w:pPr>
            <w:r>
              <w:rPr>
                <w:b/>
                <w:color w:val="000000"/>
                <w:sz w:val="20"/>
                <w:szCs w:val="20"/>
              </w:rPr>
              <w:t>PARAMETRY I WYPOSAŻENIE OFEROWANE</w:t>
            </w:r>
          </w:p>
        </w:tc>
      </w:tr>
      <w:tr w:rsidR="0014516F" w:rsidTr="00C61B6D">
        <w:trPr>
          <w:tblHeader/>
        </w:trPr>
        <w:tc>
          <w:tcPr>
            <w:tcW w:w="468" w:type="dxa"/>
            <w:shd w:val="clear" w:color="auto" w:fill="D9D9D9"/>
            <w:vAlign w:val="center"/>
          </w:tcPr>
          <w:p w:rsidR="0014516F" w:rsidRDefault="0014516F" w:rsidP="00C61B6D">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14516F" w:rsidRDefault="0014516F" w:rsidP="00C61B6D">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14516F" w:rsidRDefault="0014516F" w:rsidP="00C61B6D">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14516F" w:rsidRDefault="0014516F" w:rsidP="00C61B6D">
            <w:pPr>
              <w:spacing w:line="240" w:lineRule="auto"/>
              <w:jc w:val="center"/>
              <w:rPr>
                <w:b/>
                <w:color w:val="000000"/>
                <w:sz w:val="20"/>
                <w:szCs w:val="20"/>
              </w:rPr>
            </w:pPr>
            <w:r>
              <w:rPr>
                <w:b/>
                <w:color w:val="000000"/>
                <w:sz w:val="20"/>
                <w:szCs w:val="20"/>
              </w:rPr>
              <w:t>4</w:t>
            </w:r>
          </w:p>
        </w:tc>
      </w:tr>
      <w:tr w:rsidR="0014516F" w:rsidTr="00C61B6D">
        <w:trPr>
          <w:trHeight w:val="420"/>
        </w:trPr>
        <w:tc>
          <w:tcPr>
            <w:tcW w:w="468" w:type="dxa"/>
          </w:tcPr>
          <w:p w:rsidR="0014516F" w:rsidRDefault="0014516F" w:rsidP="00E5145D">
            <w:pPr>
              <w:numPr>
                <w:ilvl w:val="0"/>
                <w:numId w:val="29"/>
              </w:numPr>
              <w:spacing w:line="240" w:lineRule="auto"/>
              <w:ind w:left="527" w:hanging="357"/>
              <w:jc w:val="center"/>
              <w:rPr>
                <w:color w:val="000000"/>
                <w:sz w:val="18"/>
                <w:szCs w:val="18"/>
              </w:rPr>
            </w:pPr>
            <w:r>
              <w:rPr>
                <w:color w:val="000000"/>
                <w:sz w:val="18"/>
                <w:szCs w:val="18"/>
              </w:rPr>
              <w:t>1</w:t>
            </w:r>
          </w:p>
        </w:tc>
        <w:tc>
          <w:tcPr>
            <w:tcW w:w="2192" w:type="dxa"/>
          </w:tcPr>
          <w:p w:rsidR="0014516F" w:rsidRDefault="0014516F" w:rsidP="0014516F">
            <w:pPr>
              <w:spacing w:line="240" w:lineRule="auto"/>
              <w:jc w:val="left"/>
              <w:rPr>
                <w:b/>
                <w:color w:val="000000"/>
                <w:sz w:val="18"/>
                <w:szCs w:val="18"/>
              </w:rPr>
            </w:pPr>
            <w:r>
              <w:rPr>
                <w:b/>
                <w:color w:val="000000"/>
                <w:sz w:val="18"/>
                <w:szCs w:val="18"/>
              </w:rPr>
              <w:t>Przeznaczenie</w:t>
            </w:r>
          </w:p>
        </w:tc>
        <w:tc>
          <w:tcPr>
            <w:tcW w:w="3685" w:type="dxa"/>
          </w:tcPr>
          <w:p w:rsidR="0014516F" w:rsidRDefault="0014516F" w:rsidP="0014516F">
            <w:pPr>
              <w:widowControl/>
              <w:adjustRightInd/>
              <w:spacing w:line="240" w:lineRule="auto"/>
              <w:jc w:val="left"/>
              <w:textAlignment w:val="auto"/>
              <w:rPr>
                <w:color w:val="000000"/>
                <w:sz w:val="18"/>
                <w:szCs w:val="18"/>
              </w:rPr>
            </w:pPr>
            <w:r>
              <w:rPr>
                <w:color w:val="000000"/>
                <w:sz w:val="18"/>
                <w:szCs w:val="18"/>
              </w:rPr>
              <w:t>mieszanie, rozpuszczanie, dyspergowanie i odgazowanie probówek, rozpuszczalników, usuwanie ogólnych zanieczyszczeń, czyszczenie kapilar, itp. za pośrednictwem substancji cieczowych/ wodnych wzbudzanych ultradźwiękowo.</w:t>
            </w:r>
          </w:p>
        </w:tc>
        <w:tc>
          <w:tcPr>
            <w:tcW w:w="3483" w:type="dxa"/>
          </w:tcPr>
          <w:p w:rsidR="0014516F" w:rsidRDefault="0014516F" w:rsidP="0014516F">
            <w:pPr>
              <w:spacing w:line="240" w:lineRule="auto"/>
              <w:rPr>
                <w:color w:val="000000"/>
                <w:sz w:val="18"/>
                <w:szCs w:val="18"/>
              </w:rPr>
            </w:pPr>
          </w:p>
        </w:tc>
      </w:tr>
      <w:tr w:rsidR="0014516F" w:rsidTr="00C61B6D">
        <w:trPr>
          <w:trHeight w:val="316"/>
        </w:trPr>
        <w:tc>
          <w:tcPr>
            <w:tcW w:w="468" w:type="dxa"/>
          </w:tcPr>
          <w:p w:rsidR="0014516F" w:rsidRDefault="0014516F" w:rsidP="00E5145D">
            <w:pPr>
              <w:numPr>
                <w:ilvl w:val="0"/>
                <w:numId w:val="29"/>
              </w:numPr>
              <w:spacing w:line="240" w:lineRule="auto"/>
              <w:ind w:left="527" w:hanging="357"/>
              <w:jc w:val="center"/>
              <w:rPr>
                <w:color w:val="000000"/>
                <w:sz w:val="18"/>
                <w:szCs w:val="18"/>
              </w:rPr>
            </w:pPr>
          </w:p>
        </w:tc>
        <w:tc>
          <w:tcPr>
            <w:tcW w:w="2192" w:type="dxa"/>
          </w:tcPr>
          <w:p w:rsidR="0014516F" w:rsidRDefault="0014516F" w:rsidP="0014516F">
            <w:pPr>
              <w:spacing w:line="240" w:lineRule="auto"/>
              <w:jc w:val="left"/>
              <w:rPr>
                <w:b/>
                <w:color w:val="000000"/>
                <w:sz w:val="18"/>
                <w:szCs w:val="18"/>
              </w:rPr>
            </w:pPr>
            <w:r>
              <w:rPr>
                <w:b/>
                <w:color w:val="000000"/>
                <w:sz w:val="18"/>
                <w:szCs w:val="18"/>
              </w:rPr>
              <w:t>Parametry wytrząsania</w:t>
            </w:r>
          </w:p>
        </w:tc>
        <w:tc>
          <w:tcPr>
            <w:tcW w:w="3685" w:type="dxa"/>
          </w:tcPr>
          <w:p w:rsidR="0014516F" w:rsidRDefault="0014516F" w:rsidP="001F4B1B">
            <w:pPr>
              <w:widowControl/>
              <w:adjustRightInd/>
              <w:spacing w:line="240" w:lineRule="auto"/>
              <w:jc w:val="left"/>
              <w:textAlignment w:val="auto"/>
              <w:rPr>
                <w:color w:val="000000"/>
                <w:sz w:val="18"/>
                <w:szCs w:val="18"/>
              </w:rPr>
            </w:pPr>
            <w:r>
              <w:rPr>
                <w:color w:val="000000"/>
                <w:sz w:val="18"/>
                <w:szCs w:val="18"/>
              </w:rPr>
              <w:t xml:space="preserve">Możliwość pracy </w:t>
            </w:r>
            <w:r w:rsidR="00B46F89">
              <w:rPr>
                <w:color w:val="000000"/>
                <w:sz w:val="18"/>
                <w:szCs w:val="18"/>
              </w:rPr>
              <w:t>łaźn</w:t>
            </w:r>
            <w:r>
              <w:rPr>
                <w:color w:val="000000"/>
                <w:sz w:val="18"/>
                <w:szCs w:val="18"/>
              </w:rPr>
              <w:t>i w trybie:</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z wzbudzeniem ultradźwiękowym z częstotliwości</w:t>
            </w:r>
            <w:r w:rsidR="001F4B1B">
              <w:rPr>
                <w:color w:val="000000"/>
                <w:sz w:val="18"/>
                <w:szCs w:val="18"/>
              </w:rPr>
              <w:t>ą</w:t>
            </w:r>
            <w:r>
              <w:rPr>
                <w:color w:val="000000"/>
                <w:sz w:val="18"/>
                <w:szCs w:val="18"/>
              </w:rPr>
              <w:t xml:space="preserve"> pracy </w:t>
            </w:r>
            <w:r w:rsidR="001F4B1B">
              <w:rPr>
                <w:color w:val="000000"/>
                <w:sz w:val="18"/>
                <w:szCs w:val="18"/>
              </w:rPr>
              <w:t>ok. 40</w:t>
            </w:r>
            <w:r>
              <w:rPr>
                <w:color w:val="000000"/>
                <w:sz w:val="18"/>
                <w:szCs w:val="18"/>
              </w:rPr>
              <w:t>kHz</w:t>
            </w:r>
            <w:r w:rsidR="007B434E">
              <w:rPr>
                <w:color w:val="000000"/>
                <w:sz w:val="18"/>
                <w:szCs w:val="18"/>
              </w:rPr>
              <w:t xml:space="preserve"> z mocą ultradźwiękową </w:t>
            </w:r>
            <w:r w:rsidR="0072524D">
              <w:rPr>
                <w:color w:val="000000"/>
                <w:sz w:val="18"/>
                <w:szCs w:val="18"/>
              </w:rPr>
              <w:t xml:space="preserve">od </w:t>
            </w:r>
            <w:r w:rsidR="007B434E">
              <w:rPr>
                <w:color w:val="000000"/>
                <w:sz w:val="18"/>
                <w:szCs w:val="18"/>
              </w:rPr>
              <w:t xml:space="preserve">ok. </w:t>
            </w:r>
            <w:r w:rsidR="0072524D">
              <w:rPr>
                <w:color w:val="000000"/>
                <w:sz w:val="18"/>
                <w:szCs w:val="18"/>
              </w:rPr>
              <w:t>230W do 5</w:t>
            </w:r>
            <w:r w:rsidR="007B434E">
              <w:rPr>
                <w:color w:val="000000"/>
                <w:sz w:val="18"/>
                <w:szCs w:val="18"/>
              </w:rPr>
              <w:t>0</w:t>
            </w:r>
            <w:r w:rsidR="0072524D">
              <w:rPr>
                <w:color w:val="000000"/>
                <w:sz w:val="18"/>
                <w:szCs w:val="18"/>
              </w:rPr>
              <w:t>0</w:t>
            </w:r>
            <w:r w:rsidR="007B434E">
              <w:rPr>
                <w:color w:val="000000"/>
                <w:sz w:val="18"/>
                <w:szCs w:val="18"/>
              </w:rPr>
              <w:t>W</w:t>
            </w:r>
            <w:r>
              <w:rPr>
                <w:color w:val="000000"/>
                <w:sz w:val="18"/>
                <w:szCs w:val="18"/>
              </w:rPr>
              <w:t>,</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ze stabilizacją temperaturową czynnika grzejnego z temperaturą regulowaną w zakresie co najmniej od 30°C do 80°C</w:t>
            </w:r>
            <w:r w:rsidR="007B434E">
              <w:rPr>
                <w:color w:val="000000"/>
                <w:sz w:val="18"/>
                <w:szCs w:val="18"/>
              </w:rPr>
              <w:t xml:space="preserve"> z mocą grzania co najmniej 250W nie większą niż </w:t>
            </w:r>
            <w:r w:rsidR="0072524D">
              <w:rPr>
                <w:color w:val="000000"/>
                <w:sz w:val="18"/>
                <w:szCs w:val="18"/>
              </w:rPr>
              <w:t>6</w:t>
            </w:r>
            <w:r w:rsidR="007B434E">
              <w:rPr>
                <w:color w:val="000000"/>
                <w:sz w:val="18"/>
                <w:szCs w:val="18"/>
              </w:rPr>
              <w:t>00W</w:t>
            </w:r>
            <w:r>
              <w:rPr>
                <w:color w:val="000000"/>
                <w:sz w:val="18"/>
                <w:szCs w:val="18"/>
              </w:rPr>
              <w:t>,</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czasowym: z regulowanym czasem pracy w zakresie co najmniej od 1 min do </w:t>
            </w:r>
            <w:r w:rsidR="001F4B1B">
              <w:rPr>
                <w:color w:val="000000"/>
                <w:sz w:val="18"/>
                <w:szCs w:val="18"/>
              </w:rPr>
              <w:t>3</w:t>
            </w:r>
            <w:r>
              <w:rPr>
                <w:color w:val="000000"/>
                <w:sz w:val="18"/>
                <w:szCs w:val="18"/>
              </w:rPr>
              <w:t>0 min.</w:t>
            </w:r>
          </w:p>
        </w:tc>
        <w:tc>
          <w:tcPr>
            <w:tcW w:w="3483" w:type="dxa"/>
          </w:tcPr>
          <w:p w:rsidR="0014516F" w:rsidRDefault="0014516F" w:rsidP="0014516F">
            <w:pPr>
              <w:spacing w:line="240" w:lineRule="auto"/>
              <w:rPr>
                <w:color w:val="000000"/>
                <w:sz w:val="18"/>
                <w:szCs w:val="18"/>
              </w:rPr>
            </w:pPr>
          </w:p>
        </w:tc>
      </w:tr>
      <w:tr w:rsidR="0014516F" w:rsidTr="00C61B6D">
        <w:trPr>
          <w:trHeight w:val="316"/>
        </w:trPr>
        <w:tc>
          <w:tcPr>
            <w:tcW w:w="468" w:type="dxa"/>
          </w:tcPr>
          <w:p w:rsidR="0014516F" w:rsidRDefault="0014516F" w:rsidP="00E5145D">
            <w:pPr>
              <w:numPr>
                <w:ilvl w:val="0"/>
                <w:numId w:val="29"/>
              </w:numPr>
              <w:spacing w:line="240" w:lineRule="auto"/>
              <w:ind w:left="527" w:hanging="357"/>
              <w:jc w:val="center"/>
              <w:rPr>
                <w:color w:val="000000"/>
                <w:sz w:val="18"/>
                <w:szCs w:val="18"/>
              </w:rPr>
            </w:pPr>
          </w:p>
        </w:tc>
        <w:tc>
          <w:tcPr>
            <w:tcW w:w="2192" w:type="dxa"/>
          </w:tcPr>
          <w:p w:rsidR="0014516F" w:rsidRDefault="0014516F" w:rsidP="0014516F">
            <w:pPr>
              <w:spacing w:line="240" w:lineRule="auto"/>
              <w:jc w:val="left"/>
              <w:rPr>
                <w:b/>
                <w:color w:val="000000"/>
                <w:sz w:val="18"/>
                <w:szCs w:val="18"/>
              </w:rPr>
            </w:pPr>
            <w:r>
              <w:rPr>
                <w:b/>
                <w:color w:val="000000"/>
                <w:sz w:val="18"/>
                <w:szCs w:val="18"/>
              </w:rPr>
              <w:t>Inne</w:t>
            </w:r>
          </w:p>
        </w:tc>
        <w:tc>
          <w:tcPr>
            <w:tcW w:w="3685" w:type="dxa"/>
          </w:tcPr>
          <w:p w:rsidR="0014516F" w:rsidRDefault="00B46F89" w:rsidP="0014516F">
            <w:pPr>
              <w:widowControl/>
              <w:adjustRightInd/>
              <w:spacing w:line="240" w:lineRule="auto"/>
              <w:jc w:val="left"/>
              <w:textAlignment w:val="auto"/>
              <w:rPr>
                <w:color w:val="000000"/>
                <w:sz w:val="18"/>
                <w:szCs w:val="18"/>
              </w:rPr>
            </w:pPr>
            <w:r>
              <w:rPr>
                <w:color w:val="000000"/>
                <w:sz w:val="18"/>
                <w:szCs w:val="18"/>
              </w:rPr>
              <w:t>Łaźn</w:t>
            </w:r>
            <w:r w:rsidR="0014516F">
              <w:rPr>
                <w:color w:val="000000"/>
                <w:sz w:val="18"/>
                <w:szCs w:val="18"/>
              </w:rPr>
              <w:t xml:space="preserve">a ultradźwiękowa </w:t>
            </w:r>
            <w:r w:rsidR="001F4B1B">
              <w:rPr>
                <w:color w:val="000000"/>
                <w:sz w:val="18"/>
                <w:szCs w:val="18"/>
              </w:rPr>
              <w:t xml:space="preserve">analogowej </w:t>
            </w:r>
            <w:r w:rsidR="0014516F">
              <w:rPr>
                <w:color w:val="000000"/>
                <w:sz w:val="18"/>
                <w:szCs w:val="18"/>
              </w:rPr>
              <w:t>z termostatowaniem musi posiadać m.in.:</w:t>
            </w:r>
          </w:p>
          <w:p w:rsidR="0014516F" w:rsidRDefault="00787CD4"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Konstrukcję stalową ze stali nierdzewnej tak obudowę jak i wannę, łaźnia wyposażona w uchwyty pozwalające na łatwe przenoszenie łaźni</w:t>
            </w:r>
            <w:r w:rsidR="0014516F">
              <w:rPr>
                <w:color w:val="000000"/>
                <w:sz w:val="18"/>
                <w:szCs w:val="18"/>
              </w:rPr>
              <w:t>,</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zbiornik</w:t>
            </w:r>
            <w:r w:rsidR="00B00ABB">
              <w:rPr>
                <w:color w:val="000000"/>
                <w:sz w:val="18"/>
                <w:szCs w:val="18"/>
              </w:rPr>
              <w:t xml:space="preserve">/ wanna </w:t>
            </w:r>
            <w:r>
              <w:rPr>
                <w:color w:val="000000"/>
                <w:sz w:val="18"/>
                <w:szCs w:val="18"/>
              </w:rPr>
              <w:t xml:space="preserve">wykonany ze stali nierdzewnej odpornej na kawitację o pojemności nie większej niż </w:t>
            </w:r>
            <w:r w:rsidR="00274F8E">
              <w:rPr>
                <w:color w:val="000000"/>
                <w:sz w:val="18"/>
                <w:szCs w:val="18"/>
              </w:rPr>
              <w:t>7</w:t>
            </w:r>
            <w:r>
              <w:rPr>
                <w:color w:val="000000"/>
                <w:sz w:val="18"/>
                <w:szCs w:val="18"/>
              </w:rPr>
              <w:t>L i wymiarach wewnętrznych nie mniejszych niż (dł. x szer. x gł.) 2</w:t>
            </w:r>
            <w:r w:rsidR="00B00ABB">
              <w:rPr>
                <w:color w:val="000000"/>
                <w:sz w:val="18"/>
                <w:szCs w:val="18"/>
              </w:rPr>
              <w:t>9</w:t>
            </w:r>
            <w:r>
              <w:rPr>
                <w:color w:val="000000"/>
                <w:sz w:val="18"/>
                <w:szCs w:val="18"/>
              </w:rPr>
              <w:t>0mm x 1</w:t>
            </w:r>
            <w:r w:rsidR="00B00ABB">
              <w:rPr>
                <w:color w:val="000000"/>
                <w:sz w:val="18"/>
                <w:szCs w:val="18"/>
              </w:rPr>
              <w:t>4</w:t>
            </w:r>
            <w:r>
              <w:rPr>
                <w:color w:val="000000"/>
                <w:sz w:val="18"/>
                <w:szCs w:val="18"/>
              </w:rPr>
              <w:t xml:space="preserve">0mm x </w:t>
            </w:r>
            <w:r w:rsidR="00B00ABB">
              <w:rPr>
                <w:color w:val="000000"/>
                <w:sz w:val="18"/>
                <w:szCs w:val="18"/>
              </w:rPr>
              <w:t>140</w:t>
            </w:r>
            <w:r>
              <w:rPr>
                <w:color w:val="000000"/>
                <w:sz w:val="18"/>
                <w:szCs w:val="18"/>
              </w:rPr>
              <w:t xml:space="preserve">mm; </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zawór spustowy do opróżnienia łaźni z wody, środka czyszczącego; </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system zabezpieczenia/ automatycznego wyłączenia łaźni, w trybie pracy ciągłej, ochronny łaźni przed przegrzaniem/ przeciążeniem; </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opisy wskaźników i klawiszy łaźn</w:t>
            </w:r>
            <w:r w:rsidR="00B00ABB">
              <w:rPr>
                <w:color w:val="000000"/>
                <w:sz w:val="18"/>
                <w:szCs w:val="18"/>
              </w:rPr>
              <w:t>i</w:t>
            </w:r>
            <w:r>
              <w:rPr>
                <w:color w:val="000000"/>
                <w:sz w:val="18"/>
                <w:szCs w:val="18"/>
              </w:rPr>
              <w:t xml:space="preserve"> powinny być w języku polskim lub angielskim. </w:t>
            </w:r>
          </w:p>
        </w:tc>
        <w:tc>
          <w:tcPr>
            <w:tcW w:w="3483" w:type="dxa"/>
          </w:tcPr>
          <w:p w:rsidR="0014516F" w:rsidRDefault="0014516F" w:rsidP="0014516F">
            <w:pPr>
              <w:spacing w:line="240" w:lineRule="auto"/>
              <w:rPr>
                <w:color w:val="000000"/>
                <w:sz w:val="18"/>
                <w:szCs w:val="18"/>
              </w:rPr>
            </w:pPr>
          </w:p>
        </w:tc>
      </w:tr>
      <w:tr w:rsidR="0014516F" w:rsidTr="00C61B6D">
        <w:trPr>
          <w:trHeight w:val="316"/>
        </w:trPr>
        <w:tc>
          <w:tcPr>
            <w:tcW w:w="468" w:type="dxa"/>
          </w:tcPr>
          <w:p w:rsidR="0014516F" w:rsidRDefault="0014516F" w:rsidP="00E5145D">
            <w:pPr>
              <w:numPr>
                <w:ilvl w:val="0"/>
                <w:numId w:val="29"/>
              </w:numPr>
              <w:spacing w:line="240" w:lineRule="auto"/>
              <w:ind w:left="527" w:hanging="357"/>
              <w:jc w:val="center"/>
              <w:rPr>
                <w:color w:val="000000"/>
                <w:sz w:val="18"/>
                <w:szCs w:val="18"/>
              </w:rPr>
            </w:pPr>
          </w:p>
        </w:tc>
        <w:tc>
          <w:tcPr>
            <w:tcW w:w="2192" w:type="dxa"/>
          </w:tcPr>
          <w:p w:rsidR="0014516F" w:rsidRDefault="0014516F" w:rsidP="0014516F">
            <w:pPr>
              <w:spacing w:line="240" w:lineRule="auto"/>
              <w:jc w:val="left"/>
              <w:rPr>
                <w:b/>
                <w:color w:val="000000"/>
                <w:sz w:val="18"/>
                <w:szCs w:val="18"/>
              </w:rPr>
            </w:pPr>
            <w:r>
              <w:rPr>
                <w:b/>
                <w:color w:val="000000"/>
                <w:sz w:val="18"/>
                <w:szCs w:val="18"/>
              </w:rPr>
              <w:t>Wyposażenie</w:t>
            </w:r>
          </w:p>
        </w:tc>
        <w:tc>
          <w:tcPr>
            <w:tcW w:w="3685" w:type="dxa"/>
          </w:tcPr>
          <w:p w:rsidR="00B46F89"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pokrywa z</w:t>
            </w:r>
            <w:r w:rsidR="00BD1D34">
              <w:rPr>
                <w:color w:val="000000"/>
                <w:sz w:val="18"/>
                <w:szCs w:val="18"/>
              </w:rPr>
              <w:t xml:space="preserve">e stali nierdzewnej </w:t>
            </w:r>
            <w:r>
              <w:rPr>
                <w:color w:val="000000"/>
                <w:sz w:val="18"/>
                <w:szCs w:val="18"/>
              </w:rPr>
              <w:t>kompatybilna z oferowaną łaźnią ultradźwiękową,</w:t>
            </w:r>
          </w:p>
          <w:p w:rsidR="00670FE6" w:rsidRDefault="00670FE6"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kosz ze stali nierdzewnej do  zbiorniku oferowanej łaźni, pod czyszczone elementy/ obiekty umieszczenia w łaźni ultradźwiękowej,</w:t>
            </w:r>
          </w:p>
          <w:p w:rsidR="0014516F" w:rsidRDefault="0014516F"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dokumentacja techniczna i instrukcja obsługi w języku polskim lub angielskim.</w:t>
            </w:r>
          </w:p>
        </w:tc>
        <w:tc>
          <w:tcPr>
            <w:tcW w:w="3483" w:type="dxa"/>
          </w:tcPr>
          <w:p w:rsidR="0014516F" w:rsidRDefault="0014516F" w:rsidP="0014516F">
            <w:pPr>
              <w:spacing w:line="240" w:lineRule="auto"/>
              <w:rPr>
                <w:color w:val="000000"/>
                <w:sz w:val="18"/>
                <w:szCs w:val="18"/>
              </w:rPr>
            </w:pPr>
          </w:p>
        </w:tc>
      </w:tr>
      <w:tr w:rsidR="0014516F" w:rsidTr="00C61B6D">
        <w:trPr>
          <w:trHeight w:val="316"/>
        </w:trPr>
        <w:tc>
          <w:tcPr>
            <w:tcW w:w="468" w:type="dxa"/>
          </w:tcPr>
          <w:p w:rsidR="0014516F" w:rsidRDefault="0014516F" w:rsidP="00E5145D">
            <w:pPr>
              <w:numPr>
                <w:ilvl w:val="0"/>
                <w:numId w:val="29"/>
              </w:numPr>
              <w:spacing w:line="240" w:lineRule="auto"/>
              <w:ind w:left="527" w:hanging="357"/>
              <w:jc w:val="center"/>
              <w:rPr>
                <w:color w:val="000000"/>
                <w:sz w:val="18"/>
                <w:szCs w:val="18"/>
              </w:rPr>
            </w:pPr>
          </w:p>
        </w:tc>
        <w:tc>
          <w:tcPr>
            <w:tcW w:w="2192" w:type="dxa"/>
          </w:tcPr>
          <w:p w:rsidR="0014516F" w:rsidRDefault="0014516F" w:rsidP="0014516F">
            <w:pPr>
              <w:spacing w:line="240" w:lineRule="auto"/>
              <w:jc w:val="left"/>
              <w:rPr>
                <w:b/>
                <w:color w:val="000000"/>
                <w:sz w:val="18"/>
                <w:szCs w:val="18"/>
              </w:rPr>
            </w:pPr>
            <w:r>
              <w:rPr>
                <w:b/>
                <w:color w:val="000000"/>
                <w:sz w:val="18"/>
                <w:szCs w:val="18"/>
              </w:rPr>
              <w:t xml:space="preserve">Wymiary </w:t>
            </w:r>
            <w:r w:rsidR="00B46F89">
              <w:rPr>
                <w:b/>
                <w:color w:val="000000"/>
                <w:sz w:val="18"/>
                <w:szCs w:val="18"/>
              </w:rPr>
              <w:t xml:space="preserve">miejsca przeznaczonego pod łaźnie </w:t>
            </w:r>
            <w:r>
              <w:rPr>
                <w:b/>
                <w:color w:val="000000"/>
                <w:sz w:val="18"/>
                <w:szCs w:val="18"/>
              </w:rPr>
              <w:t>(szer. x gł. x wys.)</w:t>
            </w:r>
          </w:p>
        </w:tc>
        <w:tc>
          <w:tcPr>
            <w:tcW w:w="3685" w:type="dxa"/>
          </w:tcPr>
          <w:p w:rsidR="0014516F" w:rsidRDefault="0014516F" w:rsidP="0014516F">
            <w:pPr>
              <w:widowControl/>
              <w:adjustRightInd/>
              <w:spacing w:line="240" w:lineRule="auto"/>
              <w:jc w:val="left"/>
              <w:textAlignment w:val="auto"/>
              <w:rPr>
                <w:color w:val="000000"/>
                <w:sz w:val="18"/>
                <w:szCs w:val="18"/>
              </w:rPr>
            </w:pPr>
            <w:r>
              <w:rPr>
                <w:color w:val="000000"/>
                <w:sz w:val="18"/>
                <w:szCs w:val="18"/>
              </w:rPr>
              <w:t>nie większy niż 400 mm x 300 mm x 300 mm</w:t>
            </w:r>
          </w:p>
        </w:tc>
        <w:tc>
          <w:tcPr>
            <w:tcW w:w="3483" w:type="dxa"/>
          </w:tcPr>
          <w:p w:rsidR="0014516F" w:rsidRDefault="0014516F" w:rsidP="0014516F">
            <w:pPr>
              <w:spacing w:line="240" w:lineRule="auto"/>
              <w:rPr>
                <w:color w:val="000000"/>
                <w:sz w:val="18"/>
                <w:szCs w:val="18"/>
              </w:rPr>
            </w:pPr>
          </w:p>
        </w:tc>
      </w:tr>
      <w:tr w:rsidR="0014516F" w:rsidTr="00C61B6D">
        <w:trPr>
          <w:trHeight w:val="316"/>
        </w:trPr>
        <w:tc>
          <w:tcPr>
            <w:tcW w:w="468" w:type="dxa"/>
          </w:tcPr>
          <w:p w:rsidR="0014516F" w:rsidRDefault="0014516F" w:rsidP="00E5145D">
            <w:pPr>
              <w:numPr>
                <w:ilvl w:val="0"/>
                <w:numId w:val="29"/>
              </w:numPr>
              <w:spacing w:line="240" w:lineRule="auto"/>
              <w:ind w:left="527" w:hanging="357"/>
              <w:jc w:val="center"/>
              <w:rPr>
                <w:color w:val="000000"/>
                <w:sz w:val="18"/>
                <w:szCs w:val="18"/>
              </w:rPr>
            </w:pPr>
          </w:p>
        </w:tc>
        <w:tc>
          <w:tcPr>
            <w:tcW w:w="2192" w:type="dxa"/>
          </w:tcPr>
          <w:p w:rsidR="0014516F" w:rsidRDefault="0014516F" w:rsidP="0014516F">
            <w:pPr>
              <w:spacing w:line="240" w:lineRule="auto"/>
              <w:jc w:val="left"/>
              <w:rPr>
                <w:b/>
                <w:color w:val="000000"/>
                <w:sz w:val="18"/>
                <w:szCs w:val="18"/>
              </w:rPr>
            </w:pPr>
            <w:r>
              <w:rPr>
                <w:b/>
                <w:color w:val="000000"/>
                <w:sz w:val="18"/>
                <w:szCs w:val="18"/>
              </w:rPr>
              <w:t>Waga</w:t>
            </w:r>
          </w:p>
        </w:tc>
        <w:tc>
          <w:tcPr>
            <w:tcW w:w="3685" w:type="dxa"/>
          </w:tcPr>
          <w:p w:rsidR="0014516F" w:rsidRDefault="0014516F" w:rsidP="0014516F">
            <w:pPr>
              <w:widowControl/>
              <w:adjustRightInd/>
              <w:spacing w:line="240" w:lineRule="auto"/>
              <w:jc w:val="left"/>
              <w:textAlignment w:val="auto"/>
              <w:rPr>
                <w:color w:val="000000"/>
                <w:sz w:val="18"/>
                <w:szCs w:val="18"/>
              </w:rPr>
            </w:pPr>
            <w:r>
              <w:rPr>
                <w:color w:val="000000"/>
                <w:sz w:val="18"/>
                <w:szCs w:val="18"/>
              </w:rPr>
              <w:t xml:space="preserve">nie większa niż </w:t>
            </w:r>
            <w:r w:rsidR="003C4A40">
              <w:rPr>
                <w:color w:val="000000"/>
                <w:sz w:val="18"/>
                <w:szCs w:val="18"/>
              </w:rPr>
              <w:t>6</w:t>
            </w:r>
            <w:r>
              <w:rPr>
                <w:color w:val="000000"/>
                <w:sz w:val="18"/>
                <w:szCs w:val="18"/>
              </w:rPr>
              <w:t xml:space="preserve"> kg</w:t>
            </w:r>
          </w:p>
        </w:tc>
        <w:tc>
          <w:tcPr>
            <w:tcW w:w="3483" w:type="dxa"/>
          </w:tcPr>
          <w:p w:rsidR="0014516F" w:rsidRDefault="0014516F" w:rsidP="0014516F">
            <w:pPr>
              <w:spacing w:line="240" w:lineRule="auto"/>
              <w:rPr>
                <w:color w:val="000000"/>
                <w:sz w:val="18"/>
                <w:szCs w:val="18"/>
              </w:rPr>
            </w:pPr>
          </w:p>
        </w:tc>
      </w:tr>
      <w:tr w:rsidR="0014516F" w:rsidTr="00C61B6D">
        <w:trPr>
          <w:trHeight w:val="316"/>
        </w:trPr>
        <w:tc>
          <w:tcPr>
            <w:tcW w:w="468" w:type="dxa"/>
          </w:tcPr>
          <w:p w:rsidR="0014516F" w:rsidRDefault="0014516F" w:rsidP="00E5145D">
            <w:pPr>
              <w:numPr>
                <w:ilvl w:val="0"/>
                <w:numId w:val="29"/>
              </w:numPr>
              <w:spacing w:line="240" w:lineRule="auto"/>
              <w:ind w:left="527" w:hanging="357"/>
              <w:jc w:val="center"/>
              <w:rPr>
                <w:color w:val="000000"/>
                <w:sz w:val="18"/>
                <w:szCs w:val="18"/>
              </w:rPr>
            </w:pPr>
          </w:p>
        </w:tc>
        <w:tc>
          <w:tcPr>
            <w:tcW w:w="2192" w:type="dxa"/>
          </w:tcPr>
          <w:p w:rsidR="0014516F" w:rsidRDefault="0014516F" w:rsidP="0014516F">
            <w:pPr>
              <w:spacing w:line="240" w:lineRule="auto"/>
              <w:jc w:val="left"/>
              <w:rPr>
                <w:b/>
                <w:color w:val="000000"/>
                <w:sz w:val="18"/>
                <w:szCs w:val="18"/>
              </w:rPr>
            </w:pPr>
            <w:r>
              <w:rPr>
                <w:b/>
                <w:color w:val="000000"/>
                <w:sz w:val="18"/>
                <w:szCs w:val="18"/>
              </w:rPr>
              <w:t>Zasilanie</w:t>
            </w:r>
          </w:p>
        </w:tc>
        <w:tc>
          <w:tcPr>
            <w:tcW w:w="3685" w:type="dxa"/>
          </w:tcPr>
          <w:p w:rsidR="0014516F" w:rsidRDefault="0014516F" w:rsidP="0014516F">
            <w:pPr>
              <w:widowControl/>
              <w:adjustRightInd/>
              <w:spacing w:line="240" w:lineRule="auto"/>
              <w:jc w:val="left"/>
              <w:textAlignment w:val="auto"/>
              <w:rPr>
                <w:color w:val="000000"/>
                <w:sz w:val="18"/>
                <w:szCs w:val="18"/>
              </w:rPr>
            </w:pPr>
            <w:r>
              <w:rPr>
                <w:color w:val="000000"/>
                <w:sz w:val="18"/>
                <w:szCs w:val="18"/>
              </w:rPr>
              <w:t>~ 230 V 50Hz</w:t>
            </w:r>
          </w:p>
        </w:tc>
        <w:tc>
          <w:tcPr>
            <w:tcW w:w="3483" w:type="dxa"/>
          </w:tcPr>
          <w:p w:rsidR="0014516F" w:rsidRDefault="0014516F" w:rsidP="0014516F">
            <w:pPr>
              <w:spacing w:line="240" w:lineRule="auto"/>
              <w:rPr>
                <w:color w:val="000000"/>
                <w:sz w:val="18"/>
                <w:szCs w:val="18"/>
              </w:rPr>
            </w:pPr>
          </w:p>
        </w:tc>
      </w:tr>
      <w:tr w:rsidR="0014516F" w:rsidTr="00C61B6D">
        <w:trPr>
          <w:trHeight w:val="405"/>
        </w:trPr>
        <w:tc>
          <w:tcPr>
            <w:tcW w:w="468" w:type="dxa"/>
          </w:tcPr>
          <w:p w:rsidR="0014516F" w:rsidRDefault="0014516F" w:rsidP="00E5145D">
            <w:pPr>
              <w:numPr>
                <w:ilvl w:val="0"/>
                <w:numId w:val="29"/>
              </w:numPr>
              <w:spacing w:line="240" w:lineRule="auto"/>
              <w:ind w:left="527" w:hanging="357"/>
              <w:jc w:val="center"/>
              <w:rPr>
                <w:color w:val="000000"/>
                <w:sz w:val="18"/>
                <w:szCs w:val="18"/>
              </w:rPr>
            </w:pPr>
          </w:p>
        </w:tc>
        <w:tc>
          <w:tcPr>
            <w:tcW w:w="2192" w:type="dxa"/>
          </w:tcPr>
          <w:p w:rsidR="0014516F" w:rsidRDefault="0014516F" w:rsidP="00C61B6D">
            <w:pPr>
              <w:spacing w:line="240" w:lineRule="auto"/>
              <w:jc w:val="left"/>
              <w:rPr>
                <w:b/>
                <w:color w:val="000000"/>
                <w:sz w:val="18"/>
                <w:szCs w:val="18"/>
              </w:rPr>
            </w:pPr>
            <w:r>
              <w:rPr>
                <w:b/>
                <w:color w:val="000000"/>
                <w:sz w:val="18"/>
                <w:szCs w:val="18"/>
              </w:rPr>
              <w:t>Gwarancja</w:t>
            </w:r>
          </w:p>
        </w:tc>
        <w:tc>
          <w:tcPr>
            <w:tcW w:w="3685" w:type="dxa"/>
          </w:tcPr>
          <w:p w:rsidR="0014516F" w:rsidRDefault="0014516F" w:rsidP="00C61B6D">
            <w:pPr>
              <w:widowControl/>
              <w:adjustRightInd/>
              <w:spacing w:line="240" w:lineRule="auto"/>
              <w:jc w:val="left"/>
              <w:textAlignment w:val="auto"/>
              <w:rPr>
                <w:color w:val="000000"/>
                <w:sz w:val="18"/>
                <w:szCs w:val="18"/>
              </w:rPr>
            </w:pPr>
            <w:r>
              <w:rPr>
                <w:color w:val="000000"/>
                <w:sz w:val="18"/>
                <w:szCs w:val="18"/>
              </w:rPr>
              <w:t>co najmniej 12 miesięcy</w:t>
            </w:r>
          </w:p>
        </w:tc>
        <w:tc>
          <w:tcPr>
            <w:tcW w:w="3483" w:type="dxa"/>
          </w:tcPr>
          <w:p w:rsidR="0014516F" w:rsidRDefault="0014516F" w:rsidP="00C61B6D">
            <w:pPr>
              <w:spacing w:line="240" w:lineRule="auto"/>
              <w:rPr>
                <w:color w:val="000000"/>
                <w:sz w:val="18"/>
                <w:szCs w:val="18"/>
              </w:rPr>
            </w:pPr>
          </w:p>
        </w:tc>
      </w:tr>
    </w:tbl>
    <w:p w:rsidR="0014516F" w:rsidRDefault="0014516F" w:rsidP="0014516F">
      <w:pPr>
        <w:spacing w:after="120" w:line="240" w:lineRule="auto"/>
        <w:rPr>
          <w:color w:val="000000"/>
          <w:sz w:val="22"/>
          <w:szCs w:val="22"/>
        </w:rPr>
      </w:pPr>
    </w:p>
    <w:p w:rsidR="00B646DE" w:rsidRDefault="00B646DE" w:rsidP="0014516F">
      <w:pPr>
        <w:spacing w:after="120" w:line="240" w:lineRule="auto"/>
        <w:rPr>
          <w:color w:val="000000"/>
          <w:sz w:val="22"/>
          <w:szCs w:val="22"/>
        </w:rPr>
      </w:pPr>
    </w:p>
    <w:p w:rsidR="0014516F" w:rsidRDefault="0014516F" w:rsidP="0014516F">
      <w:pPr>
        <w:spacing w:before="120" w:after="120" w:line="240" w:lineRule="auto"/>
        <w:rPr>
          <w:color w:val="000000"/>
          <w:sz w:val="18"/>
          <w:szCs w:val="18"/>
        </w:rPr>
      </w:pPr>
      <w:r>
        <w:rPr>
          <w:b/>
          <w:color w:val="000000"/>
          <w:sz w:val="18"/>
          <w:szCs w:val="18"/>
        </w:rPr>
        <w:t>Cena netto</w:t>
      </w:r>
      <w:r>
        <w:rPr>
          <w:color w:val="000000"/>
          <w:sz w:val="18"/>
          <w:szCs w:val="18"/>
        </w:rPr>
        <w:t xml:space="preserve"> za część II lit. </w:t>
      </w:r>
      <w:r w:rsidR="00C13235">
        <w:rPr>
          <w:color w:val="000000"/>
          <w:sz w:val="18"/>
          <w:szCs w:val="18"/>
        </w:rPr>
        <w:t>D</w:t>
      </w:r>
      <w:r>
        <w:rPr>
          <w:color w:val="000000"/>
          <w:sz w:val="18"/>
          <w:szCs w:val="18"/>
        </w:rPr>
        <w:t xml:space="preserve"> – (</w:t>
      </w:r>
      <w:r w:rsidR="00B46F89">
        <w:rPr>
          <w:color w:val="000000"/>
          <w:sz w:val="18"/>
          <w:szCs w:val="18"/>
        </w:rPr>
        <w:t>Łaźnia</w:t>
      </w:r>
      <w:r>
        <w:rPr>
          <w:color w:val="000000"/>
          <w:sz w:val="18"/>
          <w:szCs w:val="18"/>
        </w:rPr>
        <w:t xml:space="preserve"> ultradźwiękową z termostatowaniem): ......... złotych</w:t>
      </w:r>
    </w:p>
    <w:p w:rsidR="0014516F" w:rsidRDefault="0014516F" w:rsidP="0014516F">
      <w:pPr>
        <w:spacing w:before="120" w:after="120" w:line="240" w:lineRule="auto"/>
        <w:rPr>
          <w:color w:val="000000"/>
          <w:sz w:val="18"/>
          <w:szCs w:val="18"/>
        </w:rPr>
      </w:pPr>
      <w:r>
        <w:rPr>
          <w:b/>
          <w:color w:val="000000"/>
          <w:sz w:val="18"/>
          <w:szCs w:val="18"/>
        </w:rPr>
        <w:t>Podatek VAT</w:t>
      </w:r>
      <w:r>
        <w:rPr>
          <w:color w:val="000000"/>
          <w:sz w:val="18"/>
          <w:szCs w:val="18"/>
        </w:rPr>
        <w:t xml:space="preserve"> – stawka:  ........%</w:t>
      </w:r>
    </w:p>
    <w:p w:rsidR="0014516F" w:rsidRDefault="0014516F" w:rsidP="0014516F">
      <w:pPr>
        <w:spacing w:before="120" w:after="120" w:line="240" w:lineRule="auto"/>
        <w:rPr>
          <w:color w:val="000000"/>
          <w:sz w:val="18"/>
          <w:szCs w:val="18"/>
        </w:rPr>
      </w:pPr>
      <w:r>
        <w:rPr>
          <w:b/>
          <w:color w:val="000000"/>
          <w:sz w:val="18"/>
          <w:szCs w:val="18"/>
        </w:rPr>
        <w:t>Cena brutto</w:t>
      </w:r>
      <w:r>
        <w:rPr>
          <w:color w:val="000000"/>
          <w:sz w:val="18"/>
          <w:szCs w:val="18"/>
        </w:rPr>
        <w:t xml:space="preserve"> za część II lit. </w:t>
      </w:r>
      <w:r w:rsidR="00C13235">
        <w:rPr>
          <w:color w:val="000000"/>
          <w:sz w:val="18"/>
          <w:szCs w:val="18"/>
        </w:rPr>
        <w:t>D</w:t>
      </w:r>
      <w:r>
        <w:rPr>
          <w:color w:val="000000"/>
          <w:sz w:val="18"/>
          <w:szCs w:val="18"/>
        </w:rPr>
        <w:t xml:space="preserve"> – (</w:t>
      </w:r>
      <w:r w:rsidR="00B46F89">
        <w:rPr>
          <w:color w:val="000000"/>
          <w:sz w:val="18"/>
          <w:szCs w:val="18"/>
        </w:rPr>
        <w:t>Łaźnia</w:t>
      </w:r>
      <w:r>
        <w:rPr>
          <w:color w:val="000000"/>
          <w:sz w:val="18"/>
          <w:szCs w:val="18"/>
        </w:rPr>
        <w:t xml:space="preserve"> ultradźwiękową z termostatowaniem): ......... złotych</w:t>
      </w:r>
    </w:p>
    <w:p w:rsidR="003B7BA6" w:rsidRDefault="003B7BA6" w:rsidP="0014516F">
      <w:pPr>
        <w:spacing w:after="120" w:line="240" w:lineRule="auto"/>
        <w:rPr>
          <w:color w:val="000000"/>
          <w:sz w:val="22"/>
          <w:szCs w:val="22"/>
        </w:rPr>
      </w:pPr>
    </w:p>
    <w:p w:rsidR="00B646DE" w:rsidRDefault="00B646DE" w:rsidP="0014516F">
      <w:pPr>
        <w:spacing w:after="120" w:line="240" w:lineRule="auto"/>
        <w:rPr>
          <w:color w:val="000000"/>
          <w:sz w:val="22"/>
          <w:szCs w:val="22"/>
        </w:rPr>
      </w:pPr>
    </w:p>
    <w:p w:rsidR="00B646DE" w:rsidRDefault="00B646DE" w:rsidP="0014516F">
      <w:pPr>
        <w:spacing w:after="120" w:line="240" w:lineRule="auto"/>
        <w:rPr>
          <w:color w:val="000000"/>
          <w:sz w:val="22"/>
          <w:szCs w:val="22"/>
        </w:rPr>
      </w:pPr>
    </w:p>
    <w:p w:rsidR="0051296D" w:rsidRDefault="0051296D" w:rsidP="0014516F">
      <w:pPr>
        <w:spacing w:after="120" w:line="240" w:lineRule="auto"/>
        <w:rPr>
          <w:color w:val="000000"/>
          <w:sz w:val="22"/>
          <w:szCs w:val="22"/>
        </w:rPr>
      </w:pPr>
    </w:p>
    <w:p w:rsidR="0051296D" w:rsidRDefault="0051296D" w:rsidP="0014516F">
      <w:pPr>
        <w:spacing w:after="120" w:line="240" w:lineRule="auto"/>
        <w:rPr>
          <w:color w:val="000000"/>
          <w:sz w:val="22"/>
          <w:szCs w:val="22"/>
        </w:rPr>
      </w:pPr>
    </w:p>
    <w:p w:rsidR="003E633A" w:rsidRDefault="003E633A" w:rsidP="00E5145D">
      <w:pPr>
        <w:numPr>
          <w:ilvl w:val="0"/>
          <w:numId w:val="8"/>
        </w:numPr>
        <w:tabs>
          <w:tab w:val="left" w:pos="426"/>
        </w:tabs>
        <w:spacing w:before="240" w:line="240" w:lineRule="auto"/>
        <w:ind w:hanging="720"/>
        <w:rPr>
          <w:rFonts w:ascii="Arial Narrow" w:hAnsi="Arial Narrow"/>
          <w:b/>
          <w:i/>
          <w:color w:val="000000"/>
          <w:u w:val="single"/>
        </w:rPr>
      </w:pPr>
      <w:r>
        <w:rPr>
          <w:rFonts w:ascii="Arial Narrow" w:hAnsi="Arial Narrow"/>
          <w:b/>
          <w:i/>
          <w:color w:val="000000"/>
          <w:u w:val="single"/>
        </w:rPr>
        <w:t>EKS</w:t>
      </w:r>
      <w:r w:rsidR="00181833">
        <w:rPr>
          <w:rFonts w:ascii="Arial Narrow" w:hAnsi="Arial Narrow"/>
          <w:b/>
          <w:i/>
          <w:color w:val="000000"/>
          <w:u w:val="single"/>
        </w:rPr>
        <w:t>Y</w:t>
      </w:r>
      <w:r>
        <w:rPr>
          <w:rFonts w:ascii="Arial Narrow" w:hAnsi="Arial Narrow"/>
          <w:b/>
          <w:i/>
          <w:color w:val="000000"/>
          <w:u w:val="single"/>
        </w:rPr>
        <w:t xml:space="preserve">KATOR SZAFKOWY   </w:t>
      </w:r>
    </w:p>
    <w:p w:rsidR="003E633A" w:rsidRDefault="003E633A" w:rsidP="003E633A">
      <w:pPr>
        <w:spacing w:before="120" w:after="120" w:line="240" w:lineRule="auto"/>
        <w:rPr>
          <w:color w:val="000000"/>
          <w:sz w:val="22"/>
          <w:szCs w:val="22"/>
        </w:rPr>
      </w:pPr>
      <w:r>
        <w:rPr>
          <w:color w:val="000000"/>
          <w:sz w:val="22"/>
          <w:szCs w:val="22"/>
        </w:rPr>
        <w:t xml:space="preserve">Zamawiamy </w:t>
      </w:r>
      <w:r>
        <w:rPr>
          <w:b/>
          <w:bCs/>
          <w:color w:val="000000"/>
          <w:sz w:val="22"/>
          <w:szCs w:val="22"/>
        </w:rPr>
        <w:t>jeden</w:t>
      </w:r>
      <w:r>
        <w:rPr>
          <w:color w:val="000000"/>
          <w:sz w:val="22"/>
          <w:szCs w:val="22"/>
        </w:rPr>
        <w:t xml:space="preserve"> eks</w:t>
      </w:r>
      <w:r w:rsidR="00181833">
        <w:rPr>
          <w:color w:val="000000"/>
          <w:sz w:val="22"/>
          <w:szCs w:val="22"/>
        </w:rPr>
        <w:t>y</w:t>
      </w:r>
      <w:r>
        <w:rPr>
          <w:color w:val="000000"/>
          <w:sz w:val="22"/>
          <w:szCs w:val="22"/>
        </w:rPr>
        <w:t>kator szafkowy, który musi stanowić kompletn</w:t>
      </w:r>
      <w:r w:rsidR="00DF182B">
        <w:rPr>
          <w:color w:val="000000"/>
          <w:sz w:val="22"/>
          <w:szCs w:val="22"/>
        </w:rPr>
        <w:t>y</w:t>
      </w:r>
      <w:r>
        <w:rPr>
          <w:color w:val="000000"/>
          <w:sz w:val="22"/>
          <w:szCs w:val="22"/>
        </w:rPr>
        <w:t xml:space="preserve"> do użycia </w:t>
      </w:r>
      <w:r w:rsidR="00181833">
        <w:rPr>
          <w:color w:val="000000"/>
          <w:sz w:val="22"/>
          <w:szCs w:val="22"/>
        </w:rPr>
        <w:t xml:space="preserve">sprzęt </w:t>
      </w:r>
      <w:r>
        <w:rPr>
          <w:color w:val="000000"/>
          <w:sz w:val="22"/>
          <w:szCs w:val="22"/>
        </w:rPr>
        <w:t>laboratoryjn</w:t>
      </w:r>
      <w:r w:rsidR="00181833">
        <w:rPr>
          <w:color w:val="000000"/>
          <w:sz w:val="22"/>
          <w:szCs w:val="22"/>
        </w:rPr>
        <w:t>y</w:t>
      </w:r>
      <w:r>
        <w:rPr>
          <w:color w:val="000000"/>
          <w:sz w:val="22"/>
          <w:szCs w:val="22"/>
        </w:rPr>
        <w:t xml:space="preserve"> spełniając</w:t>
      </w:r>
      <w:r w:rsidR="00181833">
        <w:rPr>
          <w:color w:val="000000"/>
          <w:sz w:val="22"/>
          <w:szCs w:val="22"/>
        </w:rPr>
        <w:t>y</w:t>
      </w:r>
      <w:r>
        <w:rPr>
          <w:color w:val="000000"/>
          <w:sz w:val="22"/>
          <w:szCs w:val="22"/>
        </w:rPr>
        <w:t xml:space="preserve"> wszystkie zdefiniowane wymagania i parametry minimalne.</w:t>
      </w:r>
    </w:p>
    <w:p w:rsidR="003E633A" w:rsidRDefault="003E633A" w:rsidP="003E633A">
      <w:pPr>
        <w:spacing w:before="120"/>
        <w:rPr>
          <w:color w:val="000000"/>
          <w:sz w:val="22"/>
          <w:szCs w:val="22"/>
        </w:rPr>
      </w:pPr>
      <w:r>
        <w:rPr>
          <w:color w:val="000000"/>
          <w:sz w:val="22"/>
          <w:szCs w:val="22"/>
        </w:rPr>
        <w:t xml:space="preserve">Oferujemy </w:t>
      </w:r>
      <w:r>
        <w:rPr>
          <w:b/>
          <w:bCs/>
          <w:color w:val="000000"/>
          <w:sz w:val="22"/>
          <w:szCs w:val="22"/>
        </w:rPr>
        <w:t>jeden</w:t>
      </w:r>
      <w:r>
        <w:rPr>
          <w:color w:val="000000"/>
          <w:sz w:val="22"/>
          <w:szCs w:val="22"/>
        </w:rPr>
        <w:t xml:space="preserve"> eks</w:t>
      </w:r>
      <w:r w:rsidR="00181833">
        <w:rPr>
          <w:color w:val="000000"/>
          <w:sz w:val="22"/>
          <w:szCs w:val="22"/>
        </w:rPr>
        <w:t>y</w:t>
      </w:r>
      <w:r>
        <w:rPr>
          <w:color w:val="000000"/>
          <w:sz w:val="22"/>
          <w:szCs w:val="22"/>
        </w:rPr>
        <w:t xml:space="preserve">kator szafkowy </w:t>
      </w:r>
    </w:p>
    <w:p w:rsidR="003E633A" w:rsidRDefault="003E633A" w:rsidP="00E728C9">
      <w:pPr>
        <w:spacing w:line="240" w:lineRule="auto"/>
        <w:rPr>
          <w:color w:val="000000"/>
          <w:sz w:val="22"/>
          <w:szCs w:val="22"/>
        </w:rPr>
      </w:pPr>
      <w:r>
        <w:rPr>
          <w:color w:val="000000"/>
          <w:sz w:val="22"/>
          <w:szCs w:val="22"/>
        </w:rPr>
        <w:t>model: .............................. producent: ........................................</w:t>
      </w:r>
    </w:p>
    <w:p w:rsidR="00E728C9" w:rsidRDefault="00E728C9" w:rsidP="00E728C9">
      <w:pPr>
        <w:spacing w:after="120" w:line="240" w:lineRule="auto"/>
        <w:rPr>
          <w:color w:val="000000"/>
          <w:sz w:val="22"/>
          <w:szCs w:val="22"/>
        </w:rPr>
      </w:pPr>
      <w:r>
        <w:rPr>
          <w:color w:val="000000"/>
          <w:sz w:val="22"/>
          <w:szCs w:val="22"/>
        </w:rPr>
        <w:t>z wyposażeniem: ......................................................................</w:t>
      </w:r>
    </w:p>
    <w:p w:rsidR="003A64B9" w:rsidRDefault="003A64B9" w:rsidP="00E728C9">
      <w:pPr>
        <w:spacing w:after="120" w:line="240" w:lineRule="auto"/>
        <w:rPr>
          <w:color w:val="000000"/>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3E633A" w:rsidTr="00C61B6D">
        <w:trPr>
          <w:tblHeader/>
        </w:trPr>
        <w:tc>
          <w:tcPr>
            <w:tcW w:w="468" w:type="dxa"/>
            <w:vAlign w:val="center"/>
          </w:tcPr>
          <w:p w:rsidR="003E633A" w:rsidRDefault="003E633A" w:rsidP="00C61B6D">
            <w:pPr>
              <w:spacing w:line="240" w:lineRule="auto"/>
              <w:ind w:right="-108"/>
              <w:jc w:val="center"/>
              <w:rPr>
                <w:b/>
                <w:color w:val="000000"/>
                <w:sz w:val="20"/>
                <w:szCs w:val="20"/>
              </w:rPr>
            </w:pPr>
            <w:r>
              <w:rPr>
                <w:b/>
                <w:color w:val="000000"/>
                <w:sz w:val="20"/>
                <w:szCs w:val="20"/>
              </w:rPr>
              <w:t>Lp.</w:t>
            </w:r>
          </w:p>
        </w:tc>
        <w:tc>
          <w:tcPr>
            <w:tcW w:w="2192" w:type="dxa"/>
            <w:vAlign w:val="center"/>
          </w:tcPr>
          <w:p w:rsidR="003E633A" w:rsidRDefault="003E633A" w:rsidP="00C61B6D">
            <w:pPr>
              <w:spacing w:line="240" w:lineRule="auto"/>
              <w:ind w:right="-108"/>
              <w:jc w:val="center"/>
              <w:rPr>
                <w:b/>
                <w:color w:val="000000"/>
                <w:sz w:val="20"/>
                <w:szCs w:val="20"/>
              </w:rPr>
            </w:pPr>
            <w:r>
              <w:rPr>
                <w:b/>
                <w:color w:val="000000"/>
                <w:sz w:val="20"/>
                <w:szCs w:val="20"/>
              </w:rPr>
              <w:t>OPIS</w:t>
            </w:r>
          </w:p>
        </w:tc>
        <w:tc>
          <w:tcPr>
            <w:tcW w:w="3685" w:type="dxa"/>
            <w:vAlign w:val="center"/>
          </w:tcPr>
          <w:p w:rsidR="003E633A" w:rsidRDefault="003E633A" w:rsidP="00C61B6D">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3E633A" w:rsidRDefault="003E633A" w:rsidP="00C61B6D">
            <w:pPr>
              <w:spacing w:line="240" w:lineRule="auto"/>
              <w:ind w:right="-108"/>
              <w:jc w:val="center"/>
              <w:rPr>
                <w:b/>
                <w:color w:val="000000"/>
                <w:sz w:val="20"/>
                <w:szCs w:val="20"/>
              </w:rPr>
            </w:pPr>
            <w:r>
              <w:rPr>
                <w:b/>
                <w:color w:val="000000"/>
                <w:sz w:val="20"/>
                <w:szCs w:val="20"/>
              </w:rPr>
              <w:t>PARAMETRY I WYPOSAŻENIE OFEROWANE</w:t>
            </w:r>
          </w:p>
        </w:tc>
      </w:tr>
      <w:tr w:rsidR="003E633A" w:rsidTr="00C61B6D">
        <w:trPr>
          <w:tblHeader/>
        </w:trPr>
        <w:tc>
          <w:tcPr>
            <w:tcW w:w="468" w:type="dxa"/>
            <w:shd w:val="clear" w:color="auto" w:fill="D9D9D9"/>
            <w:vAlign w:val="center"/>
          </w:tcPr>
          <w:p w:rsidR="003E633A" w:rsidRDefault="003E633A" w:rsidP="00C61B6D">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3E633A" w:rsidRDefault="003E633A" w:rsidP="00C61B6D">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3E633A" w:rsidRDefault="003E633A" w:rsidP="00C61B6D">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3E633A" w:rsidRDefault="003E633A" w:rsidP="00C61B6D">
            <w:pPr>
              <w:spacing w:line="240" w:lineRule="auto"/>
              <w:jc w:val="center"/>
              <w:rPr>
                <w:b/>
                <w:color w:val="000000"/>
                <w:sz w:val="20"/>
                <w:szCs w:val="20"/>
              </w:rPr>
            </w:pPr>
            <w:r>
              <w:rPr>
                <w:b/>
                <w:color w:val="000000"/>
                <w:sz w:val="20"/>
                <w:szCs w:val="20"/>
              </w:rPr>
              <w:t>4</w:t>
            </w:r>
          </w:p>
        </w:tc>
      </w:tr>
      <w:tr w:rsidR="003E633A" w:rsidTr="00C61B6D">
        <w:trPr>
          <w:trHeight w:val="420"/>
        </w:trPr>
        <w:tc>
          <w:tcPr>
            <w:tcW w:w="468" w:type="dxa"/>
          </w:tcPr>
          <w:p w:rsidR="003E633A" w:rsidRDefault="003E633A" w:rsidP="00E5145D">
            <w:pPr>
              <w:numPr>
                <w:ilvl w:val="0"/>
                <w:numId w:val="32"/>
              </w:numPr>
              <w:spacing w:line="240" w:lineRule="auto"/>
              <w:ind w:left="527" w:hanging="357"/>
              <w:jc w:val="center"/>
              <w:rPr>
                <w:color w:val="000000"/>
                <w:sz w:val="18"/>
                <w:szCs w:val="18"/>
              </w:rPr>
            </w:pPr>
            <w:r>
              <w:rPr>
                <w:color w:val="000000"/>
                <w:sz w:val="18"/>
                <w:szCs w:val="18"/>
              </w:rPr>
              <w:t>1</w:t>
            </w:r>
          </w:p>
        </w:tc>
        <w:tc>
          <w:tcPr>
            <w:tcW w:w="2192" w:type="dxa"/>
          </w:tcPr>
          <w:p w:rsidR="003E633A" w:rsidRDefault="003E633A" w:rsidP="00C61B6D">
            <w:pPr>
              <w:spacing w:line="240" w:lineRule="auto"/>
              <w:jc w:val="left"/>
              <w:rPr>
                <w:b/>
                <w:color w:val="000000"/>
                <w:sz w:val="18"/>
                <w:szCs w:val="18"/>
              </w:rPr>
            </w:pPr>
            <w:r>
              <w:rPr>
                <w:b/>
                <w:color w:val="000000"/>
                <w:sz w:val="18"/>
                <w:szCs w:val="18"/>
              </w:rPr>
              <w:t>Przeznaczenie</w:t>
            </w:r>
          </w:p>
        </w:tc>
        <w:tc>
          <w:tcPr>
            <w:tcW w:w="3685" w:type="dxa"/>
          </w:tcPr>
          <w:p w:rsidR="003E633A" w:rsidRDefault="006C14BB" w:rsidP="00C61B6D">
            <w:pPr>
              <w:widowControl/>
              <w:adjustRightInd/>
              <w:spacing w:line="240" w:lineRule="auto"/>
              <w:jc w:val="left"/>
              <w:textAlignment w:val="auto"/>
              <w:rPr>
                <w:color w:val="000000"/>
                <w:sz w:val="18"/>
                <w:szCs w:val="18"/>
              </w:rPr>
            </w:pPr>
            <w:r>
              <w:rPr>
                <w:color w:val="000000"/>
                <w:sz w:val="18"/>
                <w:szCs w:val="18"/>
              </w:rPr>
              <w:t>przechowywanie próbek, różnego rodzaju materiałów wrażliwych na wilgoć</w:t>
            </w:r>
            <w:r w:rsidR="003E633A">
              <w:rPr>
                <w:color w:val="000000"/>
                <w:sz w:val="18"/>
                <w:szCs w:val="18"/>
              </w:rPr>
              <w:t>.</w:t>
            </w:r>
          </w:p>
        </w:tc>
        <w:tc>
          <w:tcPr>
            <w:tcW w:w="3483" w:type="dxa"/>
          </w:tcPr>
          <w:p w:rsidR="003E633A" w:rsidRDefault="003E633A" w:rsidP="00C61B6D">
            <w:pPr>
              <w:spacing w:line="240" w:lineRule="auto"/>
              <w:rPr>
                <w:color w:val="000000"/>
                <w:sz w:val="18"/>
                <w:szCs w:val="18"/>
              </w:rPr>
            </w:pPr>
          </w:p>
        </w:tc>
      </w:tr>
      <w:tr w:rsidR="003E633A" w:rsidTr="00C61B6D">
        <w:trPr>
          <w:trHeight w:val="316"/>
        </w:trPr>
        <w:tc>
          <w:tcPr>
            <w:tcW w:w="468" w:type="dxa"/>
          </w:tcPr>
          <w:p w:rsidR="003E633A" w:rsidRDefault="003E633A" w:rsidP="00E5145D">
            <w:pPr>
              <w:numPr>
                <w:ilvl w:val="0"/>
                <w:numId w:val="32"/>
              </w:numPr>
              <w:spacing w:line="240" w:lineRule="auto"/>
              <w:ind w:left="527" w:hanging="357"/>
              <w:jc w:val="center"/>
              <w:rPr>
                <w:color w:val="000000"/>
                <w:sz w:val="18"/>
                <w:szCs w:val="18"/>
              </w:rPr>
            </w:pPr>
          </w:p>
        </w:tc>
        <w:tc>
          <w:tcPr>
            <w:tcW w:w="2192" w:type="dxa"/>
          </w:tcPr>
          <w:p w:rsidR="003E633A" w:rsidRDefault="003E633A" w:rsidP="00C61B6D">
            <w:pPr>
              <w:spacing w:line="240" w:lineRule="auto"/>
              <w:jc w:val="left"/>
              <w:rPr>
                <w:b/>
                <w:color w:val="000000"/>
                <w:sz w:val="18"/>
                <w:szCs w:val="18"/>
              </w:rPr>
            </w:pPr>
            <w:r>
              <w:rPr>
                <w:b/>
                <w:color w:val="000000"/>
                <w:sz w:val="18"/>
                <w:szCs w:val="18"/>
              </w:rPr>
              <w:t>Parametry</w:t>
            </w:r>
          </w:p>
        </w:tc>
        <w:tc>
          <w:tcPr>
            <w:tcW w:w="3685" w:type="dxa"/>
          </w:tcPr>
          <w:p w:rsidR="003E633A" w:rsidRDefault="002942F4"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Pojemność szafki</w:t>
            </w:r>
            <w:r w:rsidR="00570A92">
              <w:rPr>
                <w:color w:val="000000"/>
                <w:sz w:val="18"/>
                <w:szCs w:val="18"/>
              </w:rPr>
              <w:t xml:space="preserve"> eksykatora</w:t>
            </w:r>
            <w:r>
              <w:rPr>
                <w:color w:val="000000"/>
                <w:sz w:val="18"/>
                <w:szCs w:val="18"/>
              </w:rPr>
              <w:t>, co najmniej 52l nie większa jednak niż 80l</w:t>
            </w:r>
            <w:r w:rsidR="00181833">
              <w:rPr>
                <w:color w:val="000000"/>
                <w:sz w:val="18"/>
                <w:szCs w:val="18"/>
              </w:rPr>
              <w:t>;</w:t>
            </w:r>
          </w:p>
          <w:p w:rsidR="00F805B5" w:rsidRDefault="002942F4"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Obciążalność całkowita szafki </w:t>
            </w:r>
            <w:r w:rsidR="00DE427F">
              <w:rPr>
                <w:color w:val="000000"/>
                <w:sz w:val="18"/>
                <w:szCs w:val="18"/>
              </w:rPr>
              <w:t xml:space="preserve">eksykatora </w:t>
            </w:r>
            <w:r>
              <w:rPr>
                <w:color w:val="000000"/>
                <w:sz w:val="18"/>
                <w:szCs w:val="18"/>
              </w:rPr>
              <w:t>nie mniejsza niż 3</w:t>
            </w:r>
            <w:r w:rsidR="00331E65">
              <w:rPr>
                <w:color w:val="000000"/>
                <w:sz w:val="18"/>
                <w:szCs w:val="18"/>
              </w:rPr>
              <w:t>8</w:t>
            </w:r>
            <w:r>
              <w:rPr>
                <w:color w:val="000000"/>
                <w:sz w:val="18"/>
                <w:szCs w:val="18"/>
              </w:rPr>
              <w:t>kg</w:t>
            </w:r>
            <w:r w:rsidR="00F805B5">
              <w:rPr>
                <w:color w:val="000000"/>
                <w:sz w:val="18"/>
                <w:szCs w:val="18"/>
              </w:rPr>
              <w:t>;</w:t>
            </w:r>
          </w:p>
          <w:p w:rsidR="003E633A" w:rsidRDefault="00F805B5"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Temperatura pracy szafki w zakresie co najmniej od </w:t>
            </w:r>
            <w:r w:rsidR="00D4663F">
              <w:rPr>
                <w:color w:val="000000"/>
                <w:sz w:val="18"/>
                <w:szCs w:val="18"/>
              </w:rPr>
              <w:t>1</w:t>
            </w:r>
            <w:r>
              <w:rPr>
                <w:color w:val="000000"/>
                <w:sz w:val="18"/>
                <w:szCs w:val="18"/>
              </w:rPr>
              <w:t>0</w:t>
            </w:r>
            <w:r>
              <w:rPr>
                <w:rFonts w:ascii="Calibri" w:hAnsi="Calibri" w:cs="Calibri"/>
                <w:color w:val="000000"/>
                <w:sz w:val="18"/>
                <w:szCs w:val="18"/>
              </w:rPr>
              <w:t>°</w:t>
            </w:r>
            <w:r>
              <w:rPr>
                <w:color w:val="000000"/>
                <w:sz w:val="18"/>
                <w:szCs w:val="18"/>
              </w:rPr>
              <w:t>C do +65</w:t>
            </w:r>
            <w:r>
              <w:rPr>
                <w:rFonts w:ascii="Calibri" w:hAnsi="Calibri" w:cs="Calibri"/>
                <w:color w:val="000000"/>
                <w:sz w:val="18"/>
                <w:szCs w:val="18"/>
              </w:rPr>
              <w:t>°</w:t>
            </w:r>
            <w:r>
              <w:rPr>
                <w:color w:val="000000"/>
                <w:sz w:val="18"/>
                <w:szCs w:val="18"/>
              </w:rPr>
              <w:t>C</w:t>
            </w:r>
            <w:r w:rsidR="003E633A">
              <w:rPr>
                <w:color w:val="000000"/>
                <w:sz w:val="18"/>
                <w:szCs w:val="18"/>
              </w:rPr>
              <w:t>.</w:t>
            </w:r>
          </w:p>
        </w:tc>
        <w:tc>
          <w:tcPr>
            <w:tcW w:w="3483" w:type="dxa"/>
          </w:tcPr>
          <w:p w:rsidR="003E633A" w:rsidRDefault="003E633A" w:rsidP="00C61B6D">
            <w:pPr>
              <w:spacing w:line="240" w:lineRule="auto"/>
              <w:rPr>
                <w:color w:val="000000"/>
                <w:sz w:val="18"/>
                <w:szCs w:val="18"/>
              </w:rPr>
            </w:pPr>
          </w:p>
        </w:tc>
      </w:tr>
      <w:tr w:rsidR="003E633A" w:rsidTr="00C61B6D">
        <w:trPr>
          <w:trHeight w:val="316"/>
        </w:trPr>
        <w:tc>
          <w:tcPr>
            <w:tcW w:w="468" w:type="dxa"/>
          </w:tcPr>
          <w:p w:rsidR="003E633A" w:rsidRDefault="003E633A" w:rsidP="00E5145D">
            <w:pPr>
              <w:numPr>
                <w:ilvl w:val="0"/>
                <w:numId w:val="32"/>
              </w:numPr>
              <w:spacing w:line="240" w:lineRule="auto"/>
              <w:ind w:left="527" w:hanging="357"/>
              <w:jc w:val="center"/>
              <w:rPr>
                <w:color w:val="000000"/>
                <w:sz w:val="18"/>
                <w:szCs w:val="18"/>
              </w:rPr>
            </w:pPr>
          </w:p>
        </w:tc>
        <w:tc>
          <w:tcPr>
            <w:tcW w:w="2192" w:type="dxa"/>
          </w:tcPr>
          <w:p w:rsidR="003E633A" w:rsidRDefault="003E633A" w:rsidP="00C61B6D">
            <w:pPr>
              <w:spacing w:line="240" w:lineRule="auto"/>
              <w:jc w:val="left"/>
              <w:rPr>
                <w:b/>
                <w:color w:val="000000"/>
                <w:sz w:val="18"/>
                <w:szCs w:val="18"/>
              </w:rPr>
            </w:pPr>
            <w:r>
              <w:rPr>
                <w:b/>
                <w:color w:val="000000"/>
                <w:sz w:val="18"/>
                <w:szCs w:val="18"/>
              </w:rPr>
              <w:t>Inne</w:t>
            </w:r>
          </w:p>
        </w:tc>
        <w:tc>
          <w:tcPr>
            <w:tcW w:w="3685" w:type="dxa"/>
          </w:tcPr>
          <w:p w:rsidR="003E633A" w:rsidRDefault="006C14BB" w:rsidP="00C61B6D">
            <w:pPr>
              <w:widowControl/>
              <w:adjustRightInd/>
              <w:spacing w:line="240" w:lineRule="auto"/>
              <w:jc w:val="left"/>
              <w:textAlignment w:val="auto"/>
              <w:rPr>
                <w:color w:val="000000"/>
                <w:sz w:val="18"/>
                <w:szCs w:val="18"/>
              </w:rPr>
            </w:pPr>
            <w:r>
              <w:rPr>
                <w:color w:val="000000"/>
                <w:sz w:val="18"/>
                <w:szCs w:val="18"/>
              </w:rPr>
              <w:t>Eks</w:t>
            </w:r>
            <w:r w:rsidR="00181833">
              <w:rPr>
                <w:color w:val="000000"/>
                <w:sz w:val="18"/>
                <w:szCs w:val="18"/>
              </w:rPr>
              <w:t xml:space="preserve">ykator </w:t>
            </w:r>
            <w:r>
              <w:rPr>
                <w:color w:val="000000"/>
                <w:sz w:val="18"/>
                <w:szCs w:val="18"/>
              </w:rPr>
              <w:t>szafkowy</w:t>
            </w:r>
            <w:r w:rsidR="003E633A">
              <w:rPr>
                <w:color w:val="000000"/>
                <w:sz w:val="18"/>
                <w:szCs w:val="18"/>
              </w:rPr>
              <w:t xml:space="preserve"> musi posiadać m.in.:</w:t>
            </w:r>
          </w:p>
          <w:p w:rsidR="003E633A" w:rsidRDefault="006C14BB"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k</w:t>
            </w:r>
            <w:r w:rsidR="003E633A">
              <w:rPr>
                <w:color w:val="000000"/>
                <w:sz w:val="18"/>
                <w:szCs w:val="18"/>
              </w:rPr>
              <w:t xml:space="preserve">onstrukcję </w:t>
            </w:r>
            <w:r w:rsidR="002942F4">
              <w:rPr>
                <w:color w:val="000000"/>
                <w:sz w:val="18"/>
                <w:szCs w:val="18"/>
              </w:rPr>
              <w:t>ramową z aluminium anodyzowanego z bezbarwnymi, transparetnymi/ przezroczystymi ścianami, drzwiami i półkami, z nóżkami gumowymi antypoślizgowymi, z gumowy</w:t>
            </w:r>
            <w:r w:rsidR="00F805B5">
              <w:rPr>
                <w:color w:val="000000"/>
                <w:sz w:val="18"/>
                <w:szCs w:val="18"/>
              </w:rPr>
              <w:t xml:space="preserve">m </w:t>
            </w:r>
            <w:r w:rsidR="002942F4">
              <w:rPr>
                <w:color w:val="000000"/>
                <w:sz w:val="18"/>
                <w:szCs w:val="18"/>
              </w:rPr>
              <w:t>uszczelnieniem drzwi</w:t>
            </w:r>
            <w:r w:rsidR="00F805B5">
              <w:rPr>
                <w:color w:val="000000"/>
                <w:sz w:val="18"/>
                <w:szCs w:val="18"/>
              </w:rPr>
              <w:t xml:space="preserve"> np. z gumy komórkowej, z mechanizmem łatwego i bezpiecznego/ szczelnego zamykania drzwi szafki np. z zamkiem magnetycznym</w:t>
            </w:r>
            <w:r w:rsidR="00E63EF5">
              <w:rPr>
                <w:color w:val="000000"/>
                <w:sz w:val="18"/>
                <w:szCs w:val="18"/>
              </w:rPr>
              <w:t xml:space="preserve">, z uchwytem </w:t>
            </w:r>
            <w:r w:rsidR="00181833">
              <w:rPr>
                <w:color w:val="000000"/>
                <w:sz w:val="18"/>
                <w:szCs w:val="18"/>
              </w:rPr>
              <w:t>otwierania drzwi nawet przy ograniczonej chwytkości;</w:t>
            </w:r>
          </w:p>
          <w:p w:rsidR="00D33B16" w:rsidRDefault="00D33B16"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posiadać zainstalowany w drzwiach termohigromet (z zasilaniem bateryjnym, nie zajmujący przestrzeni na półkach i dnie szafki) do monitorowania temperatury</w:t>
            </w:r>
            <w:r w:rsidR="00BC09DA">
              <w:rPr>
                <w:color w:val="000000"/>
                <w:sz w:val="18"/>
                <w:szCs w:val="18"/>
              </w:rPr>
              <w:t xml:space="preserve"> w skali </w:t>
            </w:r>
            <w:r w:rsidR="00BC09DA">
              <w:rPr>
                <w:rFonts w:ascii="Calibri" w:hAnsi="Calibri" w:cs="Calibri"/>
                <w:color w:val="000000"/>
                <w:sz w:val="18"/>
                <w:szCs w:val="18"/>
              </w:rPr>
              <w:t>°</w:t>
            </w:r>
            <w:r w:rsidR="00BC09DA">
              <w:rPr>
                <w:color w:val="000000"/>
                <w:sz w:val="18"/>
                <w:szCs w:val="18"/>
              </w:rPr>
              <w:t>C</w:t>
            </w:r>
            <w:r>
              <w:rPr>
                <w:color w:val="000000"/>
                <w:sz w:val="18"/>
                <w:szCs w:val="18"/>
              </w:rPr>
              <w:t xml:space="preserve"> i wilgotności względnej w skali % panującej w szafce</w:t>
            </w:r>
            <w:r w:rsidR="00AC6CAC">
              <w:rPr>
                <w:color w:val="000000"/>
                <w:sz w:val="18"/>
                <w:szCs w:val="18"/>
              </w:rPr>
              <w:t>, z możliwością wskazania parametrów ekstremalnych (min i max jakie panowały w szafce)</w:t>
            </w:r>
            <w:r w:rsidR="003300A0">
              <w:rPr>
                <w:color w:val="000000"/>
                <w:sz w:val="18"/>
                <w:szCs w:val="18"/>
              </w:rPr>
              <w:t xml:space="preserve"> z zakresem pomiarowym co najmniej temp od 0</w:t>
            </w:r>
            <w:r w:rsidR="003300A0">
              <w:rPr>
                <w:rFonts w:ascii="Calibri" w:hAnsi="Calibri" w:cs="Calibri"/>
                <w:color w:val="000000"/>
                <w:sz w:val="18"/>
                <w:szCs w:val="18"/>
              </w:rPr>
              <w:t>°</w:t>
            </w:r>
            <w:r w:rsidR="003300A0">
              <w:rPr>
                <w:color w:val="000000"/>
                <w:sz w:val="18"/>
                <w:szCs w:val="18"/>
              </w:rPr>
              <w:t>C do +</w:t>
            </w:r>
            <w:r w:rsidR="00D4663F">
              <w:rPr>
                <w:color w:val="000000"/>
                <w:sz w:val="18"/>
                <w:szCs w:val="18"/>
              </w:rPr>
              <w:t>8</w:t>
            </w:r>
            <w:r w:rsidR="003300A0">
              <w:rPr>
                <w:color w:val="000000"/>
                <w:sz w:val="18"/>
                <w:szCs w:val="18"/>
              </w:rPr>
              <w:t>0</w:t>
            </w:r>
            <w:r w:rsidR="003300A0">
              <w:rPr>
                <w:rFonts w:ascii="Calibri" w:hAnsi="Calibri" w:cs="Calibri"/>
                <w:color w:val="000000"/>
                <w:sz w:val="18"/>
                <w:szCs w:val="18"/>
              </w:rPr>
              <w:t>°</w:t>
            </w:r>
            <w:r w:rsidR="003300A0">
              <w:rPr>
                <w:color w:val="000000"/>
                <w:sz w:val="18"/>
                <w:szCs w:val="18"/>
              </w:rPr>
              <w:t>C i dokładnością co najmniej ± 1,0</w:t>
            </w:r>
            <w:r w:rsidR="003300A0">
              <w:rPr>
                <w:rFonts w:ascii="Calibri" w:hAnsi="Calibri" w:cs="Calibri"/>
                <w:color w:val="000000"/>
                <w:sz w:val="18"/>
                <w:szCs w:val="18"/>
              </w:rPr>
              <w:t>°</w:t>
            </w:r>
            <w:r w:rsidR="003300A0">
              <w:rPr>
                <w:color w:val="000000"/>
                <w:sz w:val="18"/>
                <w:szCs w:val="18"/>
              </w:rPr>
              <w:t>C oraz wilgotnością z zakresem pomiarowym co najmniej od 10 do 9</w:t>
            </w:r>
            <w:r w:rsidR="003A64B9">
              <w:rPr>
                <w:color w:val="000000"/>
                <w:sz w:val="18"/>
                <w:szCs w:val="18"/>
              </w:rPr>
              <w:t>8</w:t>
            </w:r>
            <w:r w:rsidR="003300A0">
              <w:rPr>
                <w:color w:val="000000"/>
                <w:sz w:val="18"/>
                <w:szCs w:val="18"/>
              </w:rPr>
              <w:t>% RH z dokładnością co najmniej 8%RH</w:t>
            </w:r>
            <w:r>
              <w:rPr>
                <w:color w:val="000000"/>
                <w:sz w:val="18"/>
                <w:szCs w:val="18"/>
              </w:rPr>
              <w:t>;</w:t>
            </w:r>
          </w:p>
          <w:p w:rsidR="00F805B5" w:rsidRDefault="00F805B5"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możliwość łatwej zmiany wysokości zawieszenia półek;</w:t>
            </w:r>
          </w:p>
          <w:p w:rsidR="003E633A" w:rsidRDefault="003E633A"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możliwość doposażenia </w:t>
            </w:r>
            <w:r w:rsidR="002942F4">
              <w:rPr>
                <w:color w:val="000000"/>
                <w:sz w:val="18"/>
                <w:szCs w:val="18"/>
              </w:rPr>
              <w:t>szafki w dodatkowe półki bezbarwne, transparentne/ przezroczyste</w:t>
            </w:r>
            <w:r w:rsidR="00F805B5">
              <w:rPr>
                <w:color w:val="000000"/>
                <w:sz w:val="18"/>
                <w:szCs w:val="18"/>
              </w:rPr>
              <w:t xml:space="preserve"> oraz półki perforowane ze stali nierdzewnej</w:t>
            </w:r>
            <w:r>
              <w:rPr>
                <w:color w:val="000000"/>
                <w:sz w:val="18"/>
                <w:szCs w:val="18"/>
              </w:rPr>
              <w:t xml:space="preserve">. </w:t>
            </w:r>
          </w:p>
        </w:tc>
        <w:tc>
          <w:tcPr>
            <w:tcW w:w="3483" w:type="dxa"/>
          </w:tcPr>
          <w:p w:rsidR="003E633A" w:rsidRDefault="003E633A" w:rsidP="00C61B6D">
            <w:pPr>
              <w:spacing w:line="240" w:lineRule="auto"/>
              <w:rPr>
                <w:color w:val="000000"/>
                <w:sz w:val="18"/>
                <w:szCs w:val="18"/>
              </w:rPr>
            </w:pPr>
          </w:p>
        </w:tc>
      </w:tr>
      <w:tr w:rsidR="003E633A" w:rsidTr="00C61B6D">
        <w:trPr>
          <w:trHeight w:val="316"/>
        </w:trPr>
        <w:tc>
          <w:tcPr>
            <w:tcW w:w="468" w:type="dxa"/>
          </w:tcPr>
          <w:p w:rsidR="003E633A" w:rsidRDefault="003E633A" w:rsidP="00E5145D">
            <w:pPr>
              <w:numPr>
                <w:ilvl w:val="0"/>
                <w:numId w:val="32"/>
              </w:numPr>
              <w:spacing w:line="240" w:lineRule="auto"/>
              <w:ind w:left="527" w:hanging="357"/>
              <w:jc w:val="center"/>
              <w:rPr>
                <w:color w:val="000000"/>
                <w:sz w:val="18"/>
                <w:szCs w:val="18"/>
              </w:rPr>
            </w:pPr>
          </w:p>
        </w:tc>
        <w:tc>
          <w:tcPr>
            <w:tcW w:w="2192" w:type="dxa"/>
          </w:tcPr>
          <w:p w:rsidR="003E633A" w:rsidRDefault="003E633A" w:rsidP="00C61B6D">
            <w:pPr>
              <w:spacing w:line="240" w:lineRule="auto"/>
              <w:jc w:val="left"/>
              <w:rPr>
                <w:b/>
                <w:color w:val="000000"/>
                <w:sz w:val="18"/>
                <w:szCs w:val="18"/>
              </w:rPr>
            </w:pPr>
            <w:r>
              <w:rPr>
                <w:b/>
                <w:color w:val="000000"/>
                <w:sz w:val="18"/>
                <w:szCs w:val="18"/>
              </w:rPr>
              <w:t>Wyposażenie</w:t>
            </w:r>
          </w:p>
        </w:tc>
        <w:tc>
          <w:tcPr>
            <w:tcW w:w="3685" w:type="dxa"/>
          </w:tcPr>
          <w:p w:rsidR="003E633A" w:rsidRDefault="006C14BB"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Półki </w:t>
            </w:r>
            <w:r w:rsidR="00F805B5">
              <w:rPr>
                <w:color w:val="000000"/>
                <w:sz w:val="18"/>
                <w:szCs w:val="18"/>
              </w:rPr>
              <w:t xml:space="preserve">bezbarwne, transparentne/ przezroczyste, </w:t>
            </w:r>
            <w:r>
              <w:rPr>
                <w:color w:val="000000"/>
                <w:sz w:val="18"/>
                <w:szCs w:val="18"/>
              </w:rPr>
              <w:t xml:space="preserve">o nośności co najmniej </w:t>
            </w:r>
            <w:r w:rsidR="00F805B5">
              <w:rPr>
                <w:color w:val="000000"/>
                <w:sz w:val="18"/>
                <w:szCs w:val="18"/>
              </w:rPr>
              <w:t>10</w:t>
            </w:r>
            <w:r>
              <w:rPr>
                <w:color w:val="000000"/>
                <w:sz w:val="18"/>
                <w:szCs w:val="18"/>
              </w:rPr>
              <w:t xml:space="preserve">kg, co najmniej 4 </w:t>
            </w:r>
            <w:r w:rsidR="00F805B5">
              <w:rPr>
                <w:color w:val="000000"/>
                <w:sz w:val="18"/>
                <w:szCs w:val="18"/>
              </w:rPr>
              <w:t>półki</w:t>
            </w:r>
            <w:r w:rsidR="00181833">
              <w:rPr>
                <w:color w:val="000000"/>
                <w:sz w:val="18"/>
                <w:szCs w:val="18"/>
              </w:rPr>
              <w:t>;</w:t>
            </w:r>
          </w:p>
          <w:p w:rsidR="006C14BB" w:rsidRDefault="006C14BB"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Żel osuszający</w:t>
            </w:r>
            <w:r w:rsidR="00F805B5">
              <w:rPr>
                <w:color w:val="000000"/>
                <w:sz w:val="18"/>
                <w:szCs w:val="18"/>
              </w:rPr>
              <w:t xml:space="preserve"> wskaźnikowy co najmniej 450g</w:t>
            </w:r>
            <w:r>
              <w:rPr>
                <w:color w:val="000000"/>
                <w:sz w:val="18"/>
                <w:szCs w:val="18"/>
              </w:rPr>
              <w:t>;</w:t>
            </w:r>
          </w:p>
          <w:p w:rsidR="006C14BB" w:rsidRDefault="006C14BB"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Tacka na dno szafki </w:t>
            </w:r>
            <w:r w:rsidR="00AC6CAC">
              <w:rPr>
                <w:color w:val="000000"/>
                <w:sz w:val="18"/>
                <w:szCs w:val="18"/>
              </w:rPr>
              <w:t>do żelu osuszającego z tworzywa</w:t>
            </w:r>
            <w:r w:rsidR="00F805B5">
              <w:rPr>
                <w:color w:val="000000"/>
                <w:sz w:val="18"/>
                <w:szCs w:val="18"/>
              </w:rPr>
              <w:t>, co najmniej 1szt.;</w:t>
            </w:r>
            <w:r>
              <w:rPr>
                <w:color w:val="000000"/>
                <w:sz w:val="18"/>
                <w:szCs w:val="18"/>
              </w:rPr>
              <w:t xml:space="preserve"> </w:t>
            </w:r>
          </w:p>
          <w:p w:rsidR="003E633A" w:rsidRDefault="003E633A" w:rsidP="00E5145D">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dokumentacja techniczna i instrukcja obsługi w języku polskim lub angielskim.</w:t>
            </w:r>
          </w:p>
        </w:tc>
        <w:tc>
          <w:tcPr>
            <w:tcW w:w="3483" w:type="dxa"/>
          </w:tcPr>
          <w:p w:rsidR="003E633A" w:rsidRDefault="003E633A" w:rsidP="00C61B6D">
            <w:pPr>
              <w:spacing w:line="240" w:lineRule="auto"/>
              <w:rPr>
                <w:color w:val="000000"/>
                <w:sz w:val="18"/>
                <w:szCs w:val="18"/>
              </w:rPr>
            </w:pPr>
          </w:p>
        </w:tc>
      </w:tr>
      <w:tr w:rsidR="003E633A" w:rsidTr="00C61B6D">
        <w:trPr>
          <w:trHeight w:val="316"/>
        </w:trPr>
        <w:tc>
          <w:tcPr>
            <w:tcW w:w="468" w:type="dxa"/>
          </w:tcPr>
          <w:p w:rsidR="003E633A" w:rsidRDefault="003E633A" w:rsidP="00E5145D">
            <w:pPr>
              <w:numPr>
                <w:ilvl w:val="0"/>
                <w:numId w:val="32"/>
              </w:numPr>
              <w:spacing w:line="240" w:lineRule="auto"/>
              <w:ind w:left="527" w:hanging="357"/>
              <w:jc w:val="center"/>
              <w:rPr>
                <w:color w:val="000000"/>
                <w:sz w:val="18"/>
                <w:szCs w:val="18"/>
              </w:rPr>
            </w:pPr>
          </w:p>
        </w:tc>
        <w:tc>
          <w:tcPr>
            <w:tcW w:w="2192" w:type="dxa"/>
          </w:tcPr>
          <w:p w:rsidR="003E633A" w:rsidRDefault="003E633A" w:rsidP="00C61B6D">
            <w:pPr>
              <w:spacing w:line="240" w:lineRule="auto"/>
              <w:jc w:val="left"/>
              <w:rPr>
                <w:b/>
                <w:color w:val="000000"/>
                <w:sz w:val="18"/>
                <w:szCs w:val="18"/>
              </w:rPr>
            </w:pPr>
            <w:r>
              <w:rPr>
                <w:b/>
                <w:color w:val="000000"/>
                <w:sz w:val="18"/>
                <w:szCs w:val="18"/>
              </w:rPr>
              <w:t xml:space="preserve">Wymiary miejsca przeznaczonego pod </w:t>
            </w:r>
            <w:r w:rsidR="006C14BB">
              <w:rPr>
                <w:b/>
                <w:color w:val="000000"/>
                <w:sz w:val="18"/>
                <w:szCs w:val="18"/>
              </w:rPr>
              <w:t>eks</w:t>
            </w:r>
            <w:r w:rsidR="00181833">
              <w:rPr>
                <w:b/>
                <w:color w:val="000000"/>
                <w:sz w:val="18"/>
                <w:szCs w:val="18"/>
              </w:rPr>
              <w:t>y</w:t>
            </w:r>
            <w:r w:rsidR="006C14BB">
              <w:rPr>
                <w:b/>
                <w:color w:val="000000"/>
                <w:sz w:val="18"/>
                <w:szCs w:val="18"/>
              </w:rPr>
              <w:t xml:space="preserve">kator </w:t>
            </w:r>
            <w:r w:rsidR="00181833">
              <w:rPr>
                <w:b/>
                <w:color w:val="000000"/>
                <w:sz w:val="18"/>
                <w:szCs w:val="18"/>
              </w:rPr>
              <w:t xml:space="preserve">szafkowego </w:t>
            </w:r>
            <w:r>
              <w:rPr>
                <w:b/>
                <w:color w:val="000000"/>
                <w:sz w:val="18"/>
                <w:szCs w:val="18"/>
              </w:rPr>
              <w:t>(szer. x gł. x wys.)</w:t>
            </w:r>
          </w:p>
        </w:tc>
        <w:tc>
          <w:tcPr>
            <w:tcW w:w="3685" w:type="dxa"/>
          </w:tcPr>
          <w:p w:rsidR="003E633A" w:rsidRDefault="003E633A" w:rsidP="00C61B6D">
            <w:pPr>
              <w:widowControl/>
              <w:adjustRightInd/>
              <w:spacing w:line="240" w:lineRule="auto"/>
              <w:jc w:val="left"/>
              <w:textAlignment w:val="auto"/>
              <w:rPr>
                <w:color w:val="000000"/>
                <w:sz w:val="18"/>
                <w:szCs w:val="18"/>
              </w:rPr>
            </w:pPr>
            <w:r>
              <w:rPr>
                <w:color w:val="000000"/>
                <w:sz w:val="18"/>
                <w:szCs w:val="18"/>
              </w:rPr>
              <w:t xml:space="preserve">nie większy niż 400 mm x </w:t>
            </w:r>
            <w:r w:rsidR="006C14BB">
              <w:rPr>
                <w:color w:val="000000"/>
                <w:sz w:val="18"/>
                <w:szCs w:val="18"/>
              </w:rPr>
              <w:t>4</w:t>
            </w:r>
            <w:r>
              <w:rPr>
                <w:color w:val="000000"/>
                <w:sz w:val="18"/>
                <w:szCs w:val="18"/>
              </w:rPr>
              <w:t xml:space="preserve">00 mm x </w:t>
            </w:r>
            <w:r w:rsidR="006C14BB">
              <w:rPr>
                <w:color w:val="000000"/>
                <w:sz w:val="18"/>
                <w:szCs w:val="18"/>
              </w:rPr>
              <w:t>7</w:t>
            </w:r>
            <w:r>
              <w:rPr>
                <w:color w:val="000000"/>
                <w:sz w:val="18"/>
                <w:szCs w:val="18"/>
              </w:rPr>
              <w:t>00 mm</w:t>
            </w:r>
          </w:p>
        </w:tc>
        <w:tc>
          <w:tcPr>
            <w:tcW w:w="3483" w:type="dxa"/>
          </w:tcPr>
          <w:p w:rsidR="003E633A" w:rsidRDefault="003E633A" w:rsidP="00C61B6D">
            <w:pPr>
              <w:spacing w:line="240" w:lineRule="auto"/>
              <w:rPr>
                <w:color w:val="000000"/>
                <w:sz w:val="18"/>
                <w:szCs w:val="18"/>
              </w:rPr>
            </w:pPr>
          </w:p>
        </w:tc>
      </w:tr>
      <w:tr w:rsidR="003E633A" w:rsidTr="00C61B6D">
        <w:trPr>
          <w:trHeight w:val="405"/>
        </w:trPr>
        <w:tc>
          <w:tcPr>
            <w:tcW w:w="468" w:type="dxa"/>
          </w:tcPr>
          <w:p w:rsidR="003E633A" w:rsidRDefault="003E633A" w:rsidP="00E5145D">
            <w:pPr>
              <w:numPr>
                <w:ilvl w:val="0"/>
                <w:numId w:val="32"/>
              </w:numPr>
              <w:spacing w:line="240" w:lineRule="auto"/>
              <w:ind w:left="527" w:hanging="357"/>
              <w:jc w:val="center"/>
              <w:rPr>
                <w:color w:val="000000"/>
                <w:sz w:val="18"/>
                <w:szCs w:val="18"/>
              </w:rPr>
            </w:pPr>
          </w:p>
        </w:tc>
        <w:tc>
          <w:tcPr>
            <w:tcW w:w="2192" w:type="dxa"/>
          </w:tcPr>
          <w:p w:rsidR="003E633A" w:rsidRDefault="003E633A" w:rsidP="00C61B6D">
            <w:pPr>
              <w:spacing w:line="240" w:lineRule="auto"/>
              <w:jc w:val="left"/>
              <w:rPr>
                <w:b/>
                <w:color w:val="000000"/>
                <w:sz w:val="18"/>
                <w:szCs w:val="18"/>
              </w:rPr>
            </w:pPr>
            <w:r>
              <w:rPr>
                <w:b/>
                <w:color w:val="000000"/>
                <w:sz w:val="18"/>
                <w:szCs w:val="18"/>
              </w:rPr>
              <w:t>Gwarancja</w:t>
            </w:r>
          </w:p>
        </w:tc>
        <w:tc>
          <w:tcPr>
            <w:tcW w:w="3685" w:type="dxa"/>
          </w:tcPr>
          <w:p w:rsidR="003E633A" w:rsidRDefault="003E633A" w:rsidP="00C61B6D">
            <w:pPr>
              <w:widowControl/>
              <w:adjustRightInd/>
              <w:spacing w:line="240" w:lineRule="auto"/>
              <w:jc w:val="left"/>
              <w:textAlignment w:val="auto"/>
              <w:rPr>
                <w:color w:val="000000"/>
                <w:sz w:val="18"/>
                <w:szCs w:val="18"/>
              </w:rPr>
            </w:pPr>
            <w:r>
              <w:rPr>
                <w:color w:val="000000"/>
                <w:sz w:val="18"/>
                <w:szCs w:val="18"/>
              </w:rPr>
              <w:t>co najmniej 12 miesięcy</w:t>
            </w:r>
          </w:p>
        </w:tc>
        <w:tc>
          <w:tcPr>
            <w:tcW w:w="3483" w:type="dxa"/>
          </w:tcPr>
          <w:p w:rsidR="003E633A" w:rsidRDefault="003E633A" w:rsidP="00C61B6D">
            <w:pPr>
              <w:spacing w:line="240" w:lineRule="auto"/>
              <w:rPr>
                <w:color w:val="000000"/>
                <w:sz w:val="18"/>
                <w:szCs w:val="18"/>
              </w:rPr>
            </w:pPr>
          </w:p>
        </w:tc>
      </w:tr>
    </w:tbl>
    <w:p w:rsidR="003E633A" w:rsidRDefault="003E633A" w:rsidP="003E633A">
      <w:pPr>
        <w:spacing w:after="120" w:line="240" w:lineRule="auto"/>
        <w:rPr>
          <w:color w:val="000000"/>
          <w:sz w:val="22"/>
          <w:szCs w:val="22"/>
        </w:rPr>
      </w:pPr>
    </w:p>
    <w:p w:rsidR="003E633A" w:rsidRDefault="003E633A" w:rsidP="003E633A">
      <w:pPr>
        <w:spacing w:before="120" w:after="120" w:line="240" w:lineRule="auto"/>
        <w:rPr>
          <w:color w:val="000000"/>
          <w:sz w:val="18"/>
          <w:szCs w:val="18"/>
        </w:rPr>
      </w:pPr>
      <w:r>
        <w:rPr>
          <w:b/>
          <w:color w:val="000000"/>
          <w:sz w:val="18"/>
          <w:szCs w:val="18"/>
        </w:rPr>
        <w:t>Cena netto</w:t>
      </w:r>
      <w:r>
        <w:rPr>
          <w:color w:val="000000"/>
          <w:sz w:val="18"/>
          <w:szCs w:val="18"/>
        </w:rPr>
        <w:t xml:space="preserve"> za część II lit. </w:t>
      </w:r>
      <w:r w:rsidR="00C13235">
        <w:rPr>
          <w:color w:val="000000"/>
          <w:sz w:val="18"/>
          <w:szCs w:val="18"/>
        </w:rPr>
        <w:t>E</w:t>
      </w:r>
      <w:r>
        <w:rPr>
          <w:color w:val="000000"/>
          <w:sz w:val="18"/>
          <w:szCs w:val="18"/>
        </w:rPr>
        <w:t xml:space="preserve"> – (Eks</w:t>
      </w:r>
      <w:r w:rsidR="00406209">
        <w:rPr>
          <w:color w:val="000000"/>
          <w:sz w:val="18"/>
          <w:szCs w:val="18"/>
        </w:rPr>
        <w:t>y</w:t>
      </w:r>
      <w:r>
        <w:rPr>
          <w:color w:val="000000"/>
          <w:sz w:val="18"/>
          <w:szCs w:val="18"/>
        </w:rPr>
        <w:t>kator bezbarwny szafkowy z wyposażeniem): ......... złotych</w:t>
      </w:r>
    </w:p>
    <w:p w:rsidR="003E633A" w:rsidRDefault="003E633A" w:rsidP="003E633A">
      <w:pPr>
        <w:spacing w:before="120" w:after="120" w:line="240" w:lineRule="auto"/>
        <w:rPr>
          <w:color w:val="000000"/>
          <w:sz w:val="18"/>
          <w:szCs w:val="18"/>
        </w:rPr>
      </w:pPr>
      <w:r>
        <w:rPr>
          <w:b/>
          <w:color w:val="000000"/>
          <w:sz w:val="18"/>
          <w:szCs w:val="18"/>
        </w:rPr>
        <w:t>Podatek VAT</w:t>
      </w:r>
      <w:r>
        <w:rPr>
          <w:color w:val="000000"/>
          <w:sz w:val="18"/>
          <w:szCs w:val="18"/>
        </w:rPr>
        <w:t xml:space="preserve"> – stawka:  ........%</w:t>
      </w:r>
    </w:p>
    <w:p w:rsidR="003E633A" w:rsidRDefault="003E633A" w:rsidP="003E633A">
      <w:pPr>
        <w:spacing w:before="120" w:after="120" w:line="240" w:lineRule="auto"/>
        <w:rPr>
          <w:color w:val="000000"/>
          <w:sz w:val="18"/>
          <w:szCs w:val="18"/>
        </w:rPr>
      </w:pPr>
      <w:r>
        <w:rPr>
          <w:b/>
          <w:color w:val="000000"/>
          <w:sz w:val="18"/>
          <w:szCs w:val="18"/>
        </w:rPr>
        <w:t>Cena brutto</w:t>
      </w:r>
      <w:r>
        <w:rPr>
          <w:color w:val="000000"/>
          <w:sz w:val="18"/>
          <w:szCs w:val="18"/>
        </w:rPr>
        <w:t xml:space="preserve"> za część II lit. </w:t>
      </w:r>
      <w:r w:rsidR="00C13235">
        <w:rPr>
          <w:color w:val="000000"/>
          <w:sz w:val="18"/>
          <w:szCs w:val="18"/>
        </w:rPr>
        <w:t>E</w:t>
      </w:r>
      <w:r>
        <w:rPr>
          <w:color w:val="000000"/>
          <w:sz w:val="18"/>
          <w:szCs w:val="18"/>
        </w:rPr>
        <w:t xml:space="preserve"> – (Eks</w:t>
      </w:r>
      <w:r w:rsidR="00406209">
        <w:rPr>
          <w:color w:val="000000"/>
          <w:sz w:val="18"/>
          <w:szCs w:val="18"/>
        </w:rPr>
        <w:t>y</w:t>
      </w:r>
      <w:r>
        <w:rPr>
          <w:color w:val="000000"/>
          <w:sz w:val="18"/>
          <w:szCs w:val="18"/>
        </w:rPr>
        <w:t>kator bezbarwny szafkowy z wyposażeniem): ......... złotych</w:t>
      </w:r>
    </w:p>
    <w:p w:rsidR="00200224" w:rsidRDefault="00200224" w:rsidP="003E633A">
      <w:pPr>
        <w:spacing w:before="120" w:after="120" w:line="240" w:lineRule="auto"/>
        <w:rPr>
          <w:color w:val="000000"/>
          <w:sz w:val="18"/>
          <w:szCs w:val="18"/>
        </w:rPr>
      </w:pPr>
    </w:p>
    <w:p w:rsidR="00200224" w:rsidRDefault="00200224" w:rsidP="003E633A">
      <w:pPr>
        <w:spacing w:before="120" w:after="120" w:line="240" w:lineRule="auto"/>
        <w:rPr>
          <w:color w:val="000000"/>
          <w:sz w:val="18"/>
          <w:szCs w:val="18"/>
        </w:rPr>
      </w:pPr>
    </w:p>
    <w:p w:rsidR="00336014" w:rsidRDefault="00336014" w:rsidP="00E5145D">
      <w:pPr>
        <w:numPr>
          <w:ilvl w:val="0"/>
          <w:numId w:val="8"/>
        </w:numPr>
        <w:tabs>
          <w:tab w:val="left" w:pos="426"/>
        </w:tabs>
        <w:spacing w:before="240" w:line="240" w:lineRule="auto"/>
        <w:ind w:hanging="720"/>
        <w:rPr>
          <w:rFonts w:ascii="Arial Narrow" w:hAnsi="Arial Narrow"/>
          <w:b/>
          <w:i/>
          <w:color w:val="000000"/>
          <w:u w:val="single"/>
        </w:rPr>
      </w:pPr>
      <w:r>
        <w:rPr>
          <w:rFonts w:ascii="Arial Narrow" w:hAnsi="Arial Narrow"/>
          <w:b/>
          <w:i/>
          <w:color w:val="000000"/>
          <w:u w:val="single"/>
        </w:rPr>
        <w:t xml:space="preserve">RĘCZNY TESTER PH DO MLEKA </w:t>
      </w:r>
    </w:p>
    <w:p w:rsidR="00336014" w:rsidRDefault="00336014" w:rsidP="00336014">
      <w:pPr>
        <w:spacing w:before="120" w:after="120" w:line="240" w:lineRule="auto"/>
        <w:rPr>
          <w:color w:val="000000"/>
          <w:sz w:val="22"/>
          <w:szCs w:val="22"/>
        </w:rPr>
      </w:pPr>
      <w:r>
        <w:rPr>
          <w:color w:val="000000"/>
          <w:sz w:val="22"/>
          <w:szCs w:val="22"/>
        </w:rPr>
        <w:t xml:space="preserve">Zamawiamy </w:t>
      </w:r>
      <w:r>
        <w:rPr>
          <w:b/>
          <w:color w:val="000000"/>
          <w:sz w:val="22"/>
          <w:szCs w:val="22"/>
        </w:rPr>
        <w:t>dwa</w:t>
      </w:r>
      <w:r>
        <w:rPr>
          <w:color w:val="000000"/>
          <w:sz w:val="22"/>
          <w:szCs w:val="22"/>
        </w:rPr>
        <w:t xml:space="preserve"> ręczne testery pH do mleka, któr</w:t>
      </w:r>
      <w:r w:rsidR="00871656">
        <w:rPr>
          <w:color w:val="000000"/>
          <w:sz w:val="22"/>
          <w:szCs w:val="22"/>
        </w:rPr>
        <w:t>e</w:t>
      </w:r>
      <w:r>
        <w:rPr>
          <w:color w:val="000000"/>
          <w:sz w:val="22"/>
          <w:szCs w:val="22"/>
        </w:rPr>
        <w:t xml:space="preserve"> muszą stanowić kompletne do użycia urządzenia laboratoryjne spełniający wszystkie zdefiniowane wymagania i parametry minimalne.  </w:t>
      </w:r>
    </w:p>
    <w:p w:rsidR="00336014" w:rsidRDefault="00336014" w:rsidP="00336014">
      <w:pPr>
        <w:spacing w:before="120"/>
        <w:jc w:val="left"/>
        <w:rPr>
          <w:b/>
          <w:color w:val="000000"/>
          <w:sz w:val="22"/>
          <w:szCs w:val="22"/>
        </w:rPr>
      </w:pPr>
      <w:r>
        <w:rPr>
          <w:color w:val="000000"/>
          <w:sz w:val="22"/>
          <w:szCs w:val="22"/>
        </w:rPr>
        <w:t>Oferujemy</w:t>
      </w:r>
      <w:r>
        <w:rPr>
          <w:b/>
          <w:color w:val="000000"/>
          <w:sz w:val="22"/>
          <w:szCs w:val="22"/>
        </w:rPr>
        <w:t xml:space="preserve"> dwa</w:t>
      </w:r>
      <w:r>
        <w:rPr>
          <w:color w:val="000000"/>
          <w:sz w:val="22"/>
          <w:szCs w:val="22"/>
        </w:rPr>
        <w:t xml:space="preserve"> ręczne testery pH</w:t>
      </w:r>
      <w:r w:rsidR="00871656">
        <w:rPr>
          <w:color w:val="000000"/>
          <w:sz w:val="22"/>
          <w:szCs w:val="22"/>
        </w:rPr>
        <w:t xml:space="preserve"> do mleka</w:t>
      </w:r>
    </w:p>
    <w:p w:rsidR="00336014" w:rsidRDefault="00336014" w:rsidP="0003233A">
      <w:pPr>
        <w:spacing w:after="240" w:line="240" w:lineRule="auto"/>
        <w:jc w:val="left"/>
        <w:rPr>
          <w:color w:val="000000"/>
          <w:sz w:val="22"/>
          <w:szCs w:val="22"/>
        </w:rPr>
      </w:pPr>
      <w:r>
        <w:rPr>
          <w:color w:val="000000"/>
          <w:sz w:val="22"/>
          <w:szCs w:val="22"/>
        </w:rPr>
        <w:t xml:space="preserve">model: .............................. producent: ........................................ </w:t>
      </w:r>
      <w:r>
        <w:rPr>
          <w:color w:val="000000"/>
          <w:sz w:val="22"/>
          <w:szCs w:val="22"/>
        </w:rPr>
        <w:br/>
        <w:t>z wyposażeniem: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336014">
        <w:trPr>
          <w:tblHeader/>
        </w:trPr>
        <w:tc>
          <w:tcPr>
            <w:tcW w:w="468" w:type="dxa"/>
            <w:vAlign w:val="center"/>
          </w:tcPr>
          <w:p w:rsidR="00336014" w:rsidRDefault="00336014">
            <w:pPr>
              <w:spacing w:line="240" w:lineRule="auto"/>
              <w:ind w:right="-108"/>
              <w:jc w:val="center"/>
              <w:rPr>
                <w:b/>
                <w:color w:val="000000"/>
                <w:sz w:val="20"/>
                <w:szCs w:val="20"/>
              </w:rPr>
            </w:pPr>
            <w:r>
              <w:rPr>
                <w:b/>
                <w:color w:val="000000"/>
                <w:sz w:val="20"/>
                <w:szCs w:val="20"/>
              </w:rPr>
              <w:t>Lp.</w:t>
            </w:r>
          </w:p>
        </w:tc>
        <w:tc>
          <w:tcPr>
            <w:tcW w:w="2192" w:type="dxa"/>
            <w:vAlign w:val="center"/>
          </w:tcPr>
          <w:p w:rsidR="00336014" w:rsidRDefault="00336014">
            <w:pPr>
              <w:spacing w:line="240" w:lineRule="auto"/>
              <w:ind w:right="-108"/>
              <w:jc w:val="center"/>
              <w:rPr>
                <w:b/>
                <w:color w:val="000000"/>
                <w:sz w:val="20"/>
                <w:szCs w:val="20"/>
              </w:rPr>
            </w:pPr>
            <w:r>
              <w:rPr>
                <w:b/>
                <w:color w:val="000000"/>
                <w:sz w:val="20"/>
                <w:szCs w:val="20"/>
              </w:rPr>
              <w:t>OPIS</w:t>
            </w:r>
          </w:p>
        </w:tc>
        <w:tc>
          <w:tcPr>
            <w:tcW w:w="3685" w:type="dxa"/>
            <w:vAlign w:val="center"/>
          </w:tcPr>
          <w:p w:rsidR="00336014" w:rsidRDefault="00336014">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336014" w:rsidRDefault="00336014">
            <w:pPr>
              <w:spacing w:line="240" w:lineRule="auto"/>
              <w:ind w:right="-108"/>
              <w:jc w:val="center"/>
              <w:rPr>
                <w:b/>
                <w:color w:val="000000"/>
                <w:sz w:val="20"/>
                <w:szCs w:val="20"/>
              </w:rPr>
            </w:pPr>
            <w:r>
              <w:rPr>
                <w:b/>
                <w:color w:val="000000"/>
                <w:sz w:val="20"/>
                <w:szCs w:val="20"/>
              </w:rPr>
              <w:t>PARAMETRY I WYPOSAŻENIE OFEROWANE</w:t>
            </w:r>
          </w:p>
        </w:tc>
      </w:tr>
      <w:tr w:rsidR="00336014">
        <w:trPr>
          <w:tblHeader/>
        </w:trPr>
        <w:tc>
          <w:tcPr>
            <w:tcW w:w="468" w:type="dxa"/>
            <w:shd w:val="clear" w:color="auto" w:fill="D9D9D9"/>
            <w:vAlign w:val="center"/>
          </w:tcPr>
          <w:p w:rsidR="00336014" w:rsidRDefault="00336014">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336014" w:rsidRDefault="00336014">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336014" w:rsidRDefault="00336014">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336014" w:rsidRDefault="00336014">
            <w:pPr>
              <w:spacing w:line="240" w:lineRule="auto"/>
              <w:jc w:val="center"/>
              <w:rPr>
                <w:b/>
                <w:color w:val="000000"/>
                <w:sz w:val="20"/>
                <w:szCs w:val="20"/>
              </w:rPr>
            </w:pPr>
            <w:r>
              <w:rPr>
                <w:b/>
                <w:color w:val="000000"/>
                <w:sz w:val="20"/>
                <w:szCs w:val="20"/>
              </w:rPr>
              <w:t>4</w:t>
            </w:r>
          </w:p>
        </w:tc>
      </w:tr>
      <w:tr w:rsidR="00336014">
        <w:tc>
          <w:tcPr>
            <w:tcW w:w="468" w:type="dxa"/>
          </w:tcPr>
          <w:p w:rsidR="00336014" w:rsidRDefault="00336014" w:rsidP="00E5145D">
            <w:pPr>
              <w:numPr>
                <w:ilvl w:val="0"/>
                <w:numId w:val="9"/>
              </w:numPr>
              <w:spacing w:before="120" w:after="120" w:line="240" w:lineRule="auto"/>
              <w:ind w:left="170" w:firstLine="0"/>
              <w:jc w:val="center"/>
              <w:rPr>
                <w:color w:val="000000"/>
                <w:sz w:val="18"/>
                <w:szCs w:val="18"/>
              </w:rPr>
            </w:pPr>
            <w:r>
              <w:rPr>
                <w:color w:val="000000"/>
                <w:sz w:val="18"/>
                <w:szCs w:val="18"/>
              </w:rPr>
              <w:t>1</w:t>
            </w:r>
          </w:p>
        </w:tc>
        <w:tc>
          <w:tcPr>
            <w:tcW w:w="2192" w:type="dxa"/>
          </w:tcPr>
          <w:p w:rsidR="00336014" w:rsidRDefault="00336014" w:rsidP="000667F8">
            <w:pPr>
              <w:spacing w:after="120" w:line="240" w:lineRule="auto"/>
              <w:jc w:val="left"/>
              <w:rPr>
                <w:b/>
                <w:color w:val="000000"/>
                <w:sz w:val="18"/>
                <w:szCs w:val="18"/>
              </w:rPr>
            </w:pPr>
            <w:r>
              <w:rPr>
                <w:b/>
                <w:color w:val="000000"/>
                <w:sz w:val="18"/>
                <w:szCs w:val="18"/>
              </w:rPr>
              <w:t>Przeznaczenie</w:t>
            </w:r>
          </w:p>
        </w:tc>
        <w:tc>
          <w:tcPr>
            <w:tcW w:w="3685" w:type="dxa"/>
          </w:tcPr>
          <w:p w:rsidR="00336014" w:rsidRDefault="00336014" w:rsidP="000667F8">
            <w:pPr>
              <w:spacing w:after="120" w:line="240" w:lineRule="auto"/>
              <w:rPr>
                <w:color w:val="000000"/>
                <w:sz w:val="18"/>
                <w:szCs w:val="18"/>
              </w:rPr>
            </w:pPr>
            <w:r>
              <w:rPr>
                <w:color w:val="000000"/>
                <w:sz w:val="18"/>
                <w:szCs w:val="18"/>
              </w:rPr>
              <w:t>Szybkie testowanie pH mleka oraz wyrobów mlecznych (sery, kefiry, jogurty, itp.), wykrycie zanieczyszczenia, psucia się lub wystąpienia oznak jego infekcji/ zakażenia mastitis.</w:t>
            </w:r>
          </w:p>
        </w:tc>
        <w:tc>
          <w:tcPr>
            <w:tcW w:w="3483" w:type="dxa"/>
          </w:tcPr>
          <w:p w:rsidR="00336014" w:rsidRDefault="00336014">
            <w:pPr>
              <w:spacing w:before="120" w:after="120" w:line="240" w:lineRule="auto"/>
              <w:rPr>
                <w:color w:val="000000"/>
                <w:sz w:val="18"/>
                <w:szCs w:val="18"/>
              </w:rPr>
            </w:pPr>
          </w:p>
        </w:tc>
      </w:tr>
      <w:tr w:rsidR="00336014">
        <w:tc>
          <w:tcPr>
            <w:tcW w:w="468" w:type="dxa"/>
          </w:tcPr>
          <w:p w:rsidR="00336014" w:rsidRDefault="00336014" w:rsidP="00E5145D">
            <w:pPr>
              <w:numPr>
                <w:ilvl w:val="0"/>
                <w:numId w:val="9"/>
              </w:numPr>
              <w:spacing w:line="240" w:lineRule="auto"/>
              <w:ind w:left="170" w:firstLine="0"/>
              <w:jc w:val="center"/>
              <w:rPr>
                <w:color w:val="000000"/>
                <w:sz w:val="18"/>
                <w:szCs w:val="18"/>
              </w:rPr>
            </w:pPr>
          </w:p>
        </w:tc>
        <w:tc>
          <w:tcPr>
            <w:tcW w:w="2192" w:type="dxa"/>
          </w:tcPr>
          <w:p w:rsidR="00336014" w:rsidRDefault="00336014">
            <w:pPr>
              <w:spacing w:line="240" w:lineRule="auto"/>
              <w:jc w:val="left"/>
              <w:rPr>
                <w:b/>
                <w:color w:val="000000"/>
                <w:sz w:val="18"/>
                <w:szCs w:val="18"/>
              </w:rPr>
            </w:pPr>
            <w:r>
              <w:rPr>
                <w:b/>
                <w:color w:val="000000"/>
                <w:sz w:val="18"/>
                <w:szCs w:val="18"/>
              </w:rPr>
              <w:t>Parametry pomiarowe</w:t>
            </w:r>
          </w:p>
        </w:tc>
        <w:tc>
          <w:tcPr>
            <w:tcW w:w="3685" w:type="dxa"/>
          </w:tcPr>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pomiar pH: w zakresie, co najmniej od 0pH do 12pH z dokładnością nie gorszą niż </w:t>
            </w:r>
            <w:r>
              <w:rPr>
                <w:color w:val="000000"/>
                <w:sz w:val="18"/>
                <w:szCs w:val="18"/>
              </w:rPr>
              <w:br/>
              <w:t>± 0,2pH i rozdzielczością nie gorszą niż 0,1pH;</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pracy miernika/ testera (praca ciągła) na jednej zainstalowanej naładowanej baterii do co najmniej </w:t>
            </w:r>
            <w:r w:rsidR="00961F07">
              <w:rPr>
                <w:color w:val="000000"/>
                <w:sz w:val="18"/>
                <w:szCs w:val="18"/>
              </w:rPr>
              <w:t>8</w:t>
            </w:r>
            <w:r>
              <w:rPr>
                <w:color w:val="000000"/>
                <w:sz w:val="18"/>
                <w:szCs w:val="18"/>
              </w:rPr>
              <w:t>00godz. (bez konieczności wymiany baterii);</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zmiany czasu po którym automatyczne wyłączy się miernik, z wyborem wyłączenia miernika tylko w trybie ręcznym; </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temperatura pracy, co najmniej od 0°C do 50°C (z kompensacją temperaturową pH) oraz wilgotności względnej do co najmniej 95% RH.</w:t>
            </w:r>
          </w:p>
          <w:p w:rsidR="00D77E57" w:rsidRDefault="00D77E57" w:rsidP="00D77E57">
            <w:pPr>
              <w:widowControl/>
              <w:adjustRightInd/>
              <w:spacing w:line="240" w:lineRule="auto"/>
              <w:ind w:left="257"/>
              <w:jc w:val="left"/>
              <w:textAlignment w:val="auto"/>
              <w:rPr>
                <w:color w:val="000000"/>
                <w:sz w:val="18"/>
                <w:szCs w:val="18"/>
              </w:rPr>
            </w:pPr>
          </w:p>
        </w:tc>
        <w:tc>
          <w:tcPr>
            <w:tcW w:w="3483" w:type="dxa"/>
          </w:tcPr>
          <w:p w:rsidR="00336014" w:rsidRDefault="00336014">
            <w:pPr>
              <w:spacing w:line="240" w:lineRule="auto"/>
              <w:rPr>
                <w:color w:val="000000"/>
                <w:sz w:val="18"/>
                <w:szCs w:val="18"/>
              </w:rPr>
            </w:pPr>
          </w:p>
        </w:tc>
      </w:tr>
      <w:tr w:rsidR="00336014">
        <w:trPr>
          <w:trHeight w:val="169"/>
        </w:trPr>
        <w:tc>
          <w:tcPr>
            <w:tcW w:w="468" w:type="dxa"/>
          </w:tcPr>
          <w:p w:rsidR="00336014" w:rsidRDefault="00336014" w:rsidP="00E5145D">
            <w:pPr>
              <w:numPr>
                <w:ilvl w:val="0"/>
                <w:numId w:val="9"/>
              </w:numPr>
              <w:spacing w:line="240" w:lineRule="auto"/>
              <w:ind w:left="170" w:firstLine="0"/>
              <w:jc w:val="center"/>
              <w:rPr>
                <w:color w:val="000000"/>
                <w:sz w:val="18"/>
                <w:szCs w:val="18"/>
              </w:rPr>
            </w:pPr>
          </w:p>
        </w:tc>
        <w:tc>
          <w:tcPr>
            <w:tcW w:w="2192" w:type="dxa"/>
          </w:tcPr>
          <w:p w:rsidR="00336014" w:rsidRDefault="00336014">
            <w:pPr>
              <w:spacing w:line="240" w:lineRule="auto"/>
              <w:jc w:val="left"/>
              <w:rPr>
                <w:b/>
                <w:color w:val="000000"/>
                <w:sz w:val="18"/>
                <w:szCs w:val="18"/>
              </w:rPr>
            </w:pPr>
            <w:r>
              <w:rPr>
                <w:b/>
                <w:color w:val="000000"/>
                <w:sz w:val="18"/>
                <w:szCs w:val="18"/>
              </w:rPr>
              <w:t>Inne</w:t>
            </w:r>
          </w:p>
        </w:tc>
        <w:tc>
          <w:tcPr>
            <w:tcW w:w="3685" w:type="dxa"/>
          </w:tcPr>
          <w:p w:rsidR="00336014" w:rsidRDefault="00336014">
            <w:pPr>
              <w:spacing w:line="240" w:lineRule="auto"/>
              <w:rPr>
                <w:color w:val="000000"/>
                <w:sz w:val="18"/>
                <w:szCs w:val="18"/>
              </w:rPr>
            </w:pPr>
            <w:r>
              <w:rPr>
                <w:color w:val="000000"/>
                <w:sz w:val="18"/>
                <w:szCs w:val="18"/>
              </w:rPr>
              <w:t>Ręczny tester pH do mleka musi posiadać m.in.:</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konstrukcję kompaktową kieszonkowa, </w:t>
            </w:r>
            <w:r w:rsidR="000667F8">
              <w:rPr>
                <w:color w:val="000000"/>
                <w:sz w:val="18"/>
                <w:szCs w:val="18"/>
              </w:rPr>
              <w:t xml:space="preserve">z </w:t>
            </w:r>
            <w:r>
              <w:rPr>
                <w:color w:val="000000"/>
                <w:sz w:val="18"/>
                <w:szCs w:val="18"/>
              </w:rPr>
              <w:t>zespoloną szklaną elektrodę pomiarowa pH z otwartym złączem i stożkowa końcówk</w:t>
            </w:r>
            <w:r w:rsidR="000667F8">
              <w:rPr>
                <w:color w:val="000000"/>
                <w:sz w:val="18"/>
                <w:szCs w:val="18"/>
              </w:rPr>
              <w:t>ą</w:t>
            </w:r>
            <w:r>
              <w:rPr>
                <w:color w:val="000000"/>
                <w:sz w:val="18"/>
                <w:szCs w:val="18"/>
              </w:rPr>
              <w:t xml:space="preserve"> </w:t>
            </w:r>
            <w:r w:rsidR="00D46ADD">
              <w:rPr>
                <w:color w:val="000000"/>
                <w:sz w:val="18"/>
                <w:szCs w:val="18"/>
              </w:rPr>
              <w:t xml:space="preserve">bagnetową </w:t>
            </w:r>
            <w:r>
              <w:rPr>
                <w:color w:val="000000"/>
                <w:sz w:val="18"/>
                <w:szCs w:val="18"/>
              </w:rPr>
              <w:t>(pozwalającą na łatwą penetrację elektrody w wyroby stałe, półpłynn</w:t>
            </w:r>
            <w:r w:rsidR="00F6119C">
              <w:rPr>
                <w:color w:val="000000"/>
                <w:sz w:val="18"/>
                <w:szCs w:val="18"/>
              </w:rPr>
              <w:t>e</w:t>
            </w:r>
            <w:r>
              <w:rPr>
                <w:color w:val="000000"/>
                <w:sz w:val="18"/>
                <w:szCs w:val="18"/>
              </w:rPr>
              <w:t>, emulsj</w:t>
            </w:r>
            <w:r w:rsidR="00F6119C">
              <w:rPr>
                <w:color w:val="000000"/>
                <w:sz w:val="18"/>
                <w:szCs w:val="18"/>
              </w:rPr>
              <w:t>e</w:t>
            </w:r>
            <w:r>
              <w:rPr>
                <w:color w:val="000000"/>
                <w:sz w:val="18"/>
                <w:szCs w:val="18"/>
              </w:rPr>
              <w:t>, itp., z układem pomiarowym (brak przewodów zewnętrznych), z wbudowanym układ</w:t>
            </w:r>
            <w:r w:rsidR="00F6119C">
              <w:rPr>
                <w:color w:val="000000"/>
                <w:sz w:val="18"/>
                <w:szCs w:val="18"/>
              </w:rPr>
              <w:t>em</w:t>
            </w:r>
            <w:r>
              <w:rPr>
                <w:color w:val="000000"/>
                <w:sz w:val="18"/>
                <w:szCs w:val="18"/>
              </w:rPr>
              <w:t xml:space="preserve"> zasilania bateryjnego (możliwość wymiany baterii przez użytkownika miernika), pozwalającym na pomiar pH mleka tak w warunkach laboratoryjnych jaki i w terenie;  </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wbudowany duży wyświetlacz </w:t>
            </w:r>
            <w:r w:rsidR="0010593E">
              <w:rPr>
                <w:color w:val="000000"/>
                <w:sz w:val="18"/>
                <w:szCs w:val="18"/>
              </w:rPr>
              <w:t xml:space="preserve">np. </w:t>
            </w:r>
            <w:r>
              <w:rPr>
                <w:color w:val="000000"/>
                <w:sz w:val="18"/>
                <w:szCs w:val="18"/>
              </w:rPr>
              <w:t>LCD (wyświetlanie wartości pH,  zgłaszanych błędów  i informacji o stanie baterii, aktualnym trybie pracy miernika, stabilizacji pomiaru, itp.);</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wykonania, co najmniej od jedno do dwupunktowej kalibracji pH;</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zaimplementowana funkcję automatycznego wyłączenia się miernika po wykryciu określonego czasu bezczynności (braku wykonywania pomiarów przez określony czas); </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opisy wskaźników i klawiszy miernika oraz wyświetlane informacje i komunikaty powinny być w języku polskim lub angielskim.</w:t>
            </w:r>
          </w:p>
        </w:tc>
        <w:tc>
          <w:tcPr>
            <w:tcW w:w="3483" w:type="dxa"/>
          </w:tcPr>
          <w:p w:rsidR="00336014" w:rsidRDefault="00336014">
            <w:pPr>
              <w:spacing w:line="240" w:lineRule="auto"/>
              <w:rPr>
                <w:color w:val="000000"/>
                <w:sz w:val="18"/>
                <w:szCs w:val="18"/>
              </w:rPr>
            </w:pPr>
          </w:p>
        </w:tc>
      </w:tr>
      <w:tr w:rsidR="00336014">
        <w:trPr>
          <w:trHeight w:val="169"/>
        </w:trPr>
        <w:tc>
          <w:tcPr>
            <w:tcW w:w="468" w:type="dxa"/>
          </w:tcPr>
          <w:p w:rsidR="00336014" w:rsidRDefault="00336014" w:rsidP="00E5145D">
            <w:pPr>
              <w:numPr>
                <w:ilvl w:val="0"/>
                <w:numId w:val="9"/>
              </w:numPr>
              <w:spacing w:line="240" w:lineRule="auto"/>
              <w:ind w:left="170" w:firstLine="0"/>
              <w:jc w:val="center"/>
              <w:rPr>
                <w:color w:val="000000"/>
                <w:sz w:val="18"/>
                <w:szCs w:val="18"/>
              </w:rPr>
            </w:pPr>
          </w:p>
        </w:tc>
        <w:tc>
          <w:tcPr>
            <w:tcW w:w="2192" w:type="dxa"/>
          </w:tcPr>
          <w:p w:rsidR="00336014" w:rsidRDefault="00336014">
            <w:pPr>
              <w:spacing w:line="240" w:lineRule="auto"/>
              <w:jc w:val="left"/>
              <w:rPr>
                <w:b/>
                <w:color w:val="000000"/>
                <w:sz w:val="18"/>
                <w:szCs w:val="18"/>
              </w:rPr>
            </w:pPr>
            <w:r>
              <w:rPr>
                <w:b/>
                <w:color w:val="000000"/>
                <w:sz w:val="18"/>
                <w:szCs w:val="18"/>
              </w:rPr>
              <w:t>Wyposażenie</w:t>
            </w:r>
          </w:p>
        </w:tc>
        <w:tc>
          <w:tcPr>
            <w:tcW w:w="3685" w:type="dxa"/>
          </w:tcPr>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bufory co najmniej 4.01pH – 2szt. oraz 7.01pH – 2szt.;</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roztwór czyszczący do usuwania osadów z mleka (białka, cukrów, itp.) oraz roztwór do przechowywania elektrody pH (w stanie zwilżonym z minimalizacją rozwoju  mikroorganizmów w roztworze);</w:t>
            </w:r>
          </w:p>
          <w:p w:rsidR="00336014" w:rsidRDefault="00336014">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dokumentacja techniczna, instrukcja obsługi w języku polskim lub angielskim.</w:t>
            </w:r>
          </w:p>
        </w:tc>
        <w:tc>
          <w:tcPr>
            <w:tcW w:w="3483" w:type="dxa"/>
          </w:tcPr>
          <w:p w:rsidR="00336014" w:rsidRDefault="00336014">
            <w:pPr>
              <w:spacing w:line="240" w:lineRule="auto"/>
              <w:rPr>
                <w:color w:val="000000"/>
                <w:sz w:val="18"/>
                <w:szCs w:val="18"/>
              </w:rPr>
            </w:pPr>
          </w:p>
        </w:tc>
      </w:tr>
      <w:tr w:rsidR="00336014">
        <w:trPr>
          <w:trHeight w:val="169"/>
        </w:trPr>
        <w:tc>
          <w:tcPr>
            <w:tcW w:w="468" w:type="dxa"/>
          </w:tcPr>
          <w:p w:rsidR="00336014" w:rsidRDefault="00336014" w:rsidP="00E5145D">
            <w:pPr>
              <w:numPr>
                <w:ilvl w:val="0"/>
                <w:numId w:val="9"/>
              </w:numPr>
              <w:spacing w:line="240" w:lineRule="auto"/>
              <w:ind w:left="170" w:firstLine="0"/>
              <w:jc w:val="center"/>
              <w:rPr>
                <w:color w:val="000000"/>
                <w:sz w:val="18"/>
                <w:szCs w:val="18"/>
              </w:rPr>
            </w:pPr>
          </w:p>
        </w:tc>
        <w:tc>
          <w:tcPr>
            <w:tcW w:w="2192" w:type="dxa"/>
          </w:tcPr>
          <w:p w:rsidR="00336014" w:rsidRDefault="00336014">
            <w:pPr>
              <w:spacing w:line="240" w:lineRule="auto"/>
              <w:jc w:val="left"/>
              <w:rPr>
                <w:b/>
                <w:color w:val="000000"/>
                <w:sz w:val="18"/>
                <w:szCs w:val="18"/>
              </w:rPr>
            </w:pPr>
            <w:r>
              <w:rPr>
                <w:b/>
                <w:color w:val="000000"/>
                <w:sz w:val="18"/>
                <w:szCs w:val="18"/>
              </w:rPr>
              <w:t>Wymiary testera mleka z elektrodą/ czujnikiem (szer. x gr. x wys.)</w:t>
            </w:r>
          </w:p>
        </w:tc>
        <w:tc>
          <w:tcPr>
            <w:tcW w:w="3685" w:type="dxa"/>
          </w:tcPr>
          <w:p w:rsidR="00336014" w:rsidRDefault="00D77E57">
            <w:pPr>
              <w:widowControl/>
              <w:adjustRightInd/>
              <w:spacing w:line="240" w:lineRule="auto"/>
              <w:jc w:val="left"/>
              <w:textAlignment w:val="auto"/>
              <w:rPr>
                <w:color w:val="000000"/>
                <w:sz w:val="18"/>
                <w:szCs w:val="18"/>
              </w:rPr>
            </w:pPr>
            <w:r>
              <w:rPr>
                <w:color w:val="000000"/>
                <w:sz w:val="18"/>
                <w:szCs w:val="18"/>
              </w:rPr>
              <w:t>n</w:t>
            </w:r>
            <w:r w:rsidR="00336014">
              <w:rPr>
                <w:color w:val="000000"/>
                <w:sz w:val="18"/>
                <w:szCs w:val="18"/>
              </w:rPr>
              <w:t>ie większ</w:t>
            </w:r>
            <w:r>
              <w:rPr>
                <w:color w:val="000000"/>
                <w:sz w:val="18"/>
                <w:szCs w:val="18"/>
              </w:rPr>
              <w:t>e</w:t>
            </w:r>
            <w:r w:rsidR="00336014">
              <w:rPr>
                <w:color w:val="000000"/>
                <w:sz w:val="18"/>
                <w:szCs w:val="18"/>
              </w:rPr>
              <w:t xml:space="preserve"> niż </w:t>
            </w:r>
            <w:r w:rsidR="00E7236A">
              <w:rPr>
                <w:color w:val="000000"/>
                <w:sz w:val="18"/>
                <w:szCs w:val="18"/>
              </w:rPr>
              <w:t>7</w:t>
            </w:r>
            <w:r w:rsidR="00336014">
              <w:rPr>
                <w:color w:val="000000"/>
                <w:sz w:val="18"/>
                <w:szCs w:val="18"/>
              </w:rPr>
              <w:t>0</w:t>
            </w:r>
            <w:r>
              <w:rPr>
                <w:color w:val="000000"/>
                <w:sz w:val="18"/>
                <w:szCs w:val="18"/>
              </w:rPr>
              <w:t xml:space="preserve"> </w:t>
            </w:r>
            <w:r w:rsidR="00336014">
              <w:rPr>
                <w:color w:val="000000"/>
                <w:sz w:val="18"/>
                <w:szCs w:val="18"/>
              </w:rPr>
              <w:t xml:space="preserve">mm x </w:t>
            </w:r>
            <w:r w:rsidR="00E7236A">
              <w:rPr>
                <w:color w:val="000000"/>
                <w:sz w:val="18"/>
                <w:szCs w:val="18"/>
              </w:rPr>
              <w:t>4</w:t>
            </w:r>
            <w:r w:rsidR="00336014">
              <w:rPr>
                <w:color w:val="000000"/>
                <w:sz w:val="18"/>
                <w:szCs w:val="18"/>
              </w:rPr>
              <w:t>0 mm x 1</w:t>
            </w:r>
            <w:r w:rsidR="00E7236A">
              <w:rPr>
                <w:color w:val="000000"/>
                <w:sz w:val="18"/>
                <w:szCs w:val="18"/>
              </w:rPr>
              <w:t>7</w:t>
            </w:r>
            <w:r w:rsidR="00336014">
              <w:rPr>
                <w:color w:val="000000"/>
                <w:sz w:val="18"/>
                <w:szCs w:val="18"/>
              </w:rPr>
              <w:t>0 mm</w:t>
            </w:r>
          </w:p>
        </w:tc>
        <w:tc>
          <w:tcPr>
            <w:tcW w:w="3483" w:type="dxa"/>
          </w:tcPr>
          <w:p w:rsidR="00336014" w:rsidRDefault="00336014">
            <w:pPr>
              <w:spacing w:line="240" w:lineRule="auto"/>
              <w:rPr>
                <w:color w:val="000000"/>
                <w:sz w:val="18"/>
                <w:szCs w:val="18"/>
              </w:rPr>
            </w:pPr>
          </w:p>
        </w:tc>
      </w:tr>
      <w:tr w:rsidR="00336014">
        <w:trPr>
          <w:trHeight w:val="169"/>
        </w:trPr>
        <w:tc>
          <w:tcPr>
            <w:tcW w:w="468" w:type="dxa"/>
          </w:tcPr>
          <w:p w:rsidR="00336014" w:rsidRDefault="00336014" w:rsidP="00E5145D">
            <w:pPr>
              <w:numPr>
                <w:ilvl w:val="0"/>
                <w:numId w:val="9"/>
              </w:numPr>
              <w:spacing w:line="240" w:lineRule="auto"/>
              <w:ind w:left="170" w:firstLine="0"/>
              <w:jc w:val="center"/>
              <w:rPr>
                <w:color w:val="000000"/>
                <w:sz w:val="18"/>
                <w:szCs w:val="18"/>
              </w:rPr>
            </w:pPr>
          </w:p>
        </w:tc>
        <w:tc>
          <w:tcPr>
            <w:tcW w:w="2192" w:type="dxa"/>
          </w:tcPr>
          <w:p w:rsidR="00336014" w:rsidRDefault="00336014">
            <w:pPr>
              <w:spacing w:line="240" w:lineRule="auto"/>
              <w:jc w:val="left"/>
              <w:rPr>
                <w:b/>
                <w:color w:val="000000"/>
                <w:sz w:val="18"/>
                <w:szCs w:val="18"/>
              </w:rPr>
            </w:pPr>
            <w:r>
              <w:rPr>
                <w:b/>
                <w:color w:val="000000"/>
                <w:sz w:val="18"/>
                <w:szCs w:val="18"/>
              </w:rPr>
              <w:t xml:space="preserve">Waga miernika </w:t>
            </w:r>
          </w:p>
        </w:tc>
        <w:tc>
          <w:tcPr>
            <w:tcW w:w="3685" w:type="dxa"/>
          </w:tcPr>
          <w:p w:rsidR="00336014" w:rsidRDefault="00336014">
            <w:pPr>
              <w:widowControl/>
              <w:adjustRightInd/>
              <w:spacing w:line="240" w:lineRule="auto"/>
              <w:jc w:val="left"/>
              <w:textAlignment w:val="auto"/>
              <w:rPr>
                <w:color w:val="000000"/>
                <w:sz w:val="18"/>
                <w:szCs w:val="18"/>
              </w:rPr>
            </w:pPr>
            <w:r>
              <w:rPr>
                <w:color w:val="000000"/>
                <w:sz w:val="18"/>
                <w:szCs w:val="18"/>
              </w:rPr>
              <w:t>nie większa niż 60g</w:t>
            </w:r>
          </w:p>
        </w:tc>
        <w:tc>
          <w:tcPr>
            <w:tcW w:w="3483" w:type="dxa"/>
          </w:tcPr>
          <w:p w:rsidR="00336014" w:rsidRDefault="00336014">
            <w:pPr>
              <w:spacing w:line="240" w:lineRule="auto"/>
              <w:rPr>
                <w:color w:val="000000"/>
                <w:sz w:val="18"/>
                <w:szCs w:val="18"/>
              </w:rPr>
            </w:pPr>
          </w:p>
        </w:tc>
      </w:tr>
      <w:tr w:rsidR="00336014">
        <w:trPr>
          <w:trHeight w:val="169"/>
        </w:trPr>
        <w:tc>
          <w:tcPr>
            <w:tcW w:w="468" w:type="dxa"/>
          </w:tcPr>
          <w:p w:rsidR="00336014" w:rsidRDefault="00336014" w:rsidP="00E5145D">
            <w:pPr>
              <w:numPr>
                <w:ilvl w:val="0"/>
                <w:numId w:val="9"/>
              </w:numPr>
              <w:spacing w:line="240" w:lineRule="auto"/>
              <w:ind w:left="170" w:firstLine="0"/>
              <w:jc w:val="center"/>
              <w:rPr>
                <w:color w:val="000000"/>
                <w:sz w:val="18"/>
                <w:szCs w:val="18"/>
              </w:rPr>
            </w:pPr>
            <w:r>
              <w:rPr>
                <w:color w:val="000000"/>
                <w:sz w:val="18"/>
                <w:szCs w:val="18"/>
              </w:rPr>
              <w:t>1</w:t>
            </w:r>
          </w:p>
        </w:tc>
        <w:tc>
          <w:tcPr>
            <w:tcW w:w="2192" w:type="dxa"/>
          </w:tcPr>
          <w:p w:rsidR="00336014" w:rsidRDefault="00336014">
            <w:pPr>
              <w:spacing w:line="240" w:lineRule="auto"/>
              <w:jc w:val="left"/>
              <w:rPr>
                <w:b/>
                <w:color w:val="000000"/>
                <w:sz w:val="18"/>
                <w:szCs w:val="18"/>
              </w:rPr>
            </w:pPr>
            <w:r>
              <w:rPr>
                <w:b/>
                <w:color w:val="000000"/>
                <w:sz w:val="18"/>
                <w:szCs w:val="18"/>
              </w:rPr>
              <w:t>Napięcie zasilania</w:t>
            </w:r>
          </w:p>
        </w:tc>
        <w:tc>
          <w:tcPr>
            <w:tcW w:w="3685" w:type="dxa"/>
          </w:tcPr>
          <w:p w:rsidR="00336014" w:rsidRDefault="00336014">
            <w:pPr>
              <w:spacing w:line="240" w:lineRule="auto"/>
              <w:rPr>
                <w:color w:val="000000"/>
                <w:sz w:val="18"/>
                <w:szCs w:val="18"/>
              </w:rPr>
            </w:pPr>
            <w:r>
              <w:rPr>
                <w:color w:val="000000"/>
                <w:sz w:val="18"/>
                <w:szCs w:val="18"/>
              </w:rPr>
              <w:t xml:space="preserve">Bateryjne </w:t>
            </w:r>
          </w:p>
        </w:tc>
        <w:tc>
          <w:tcPr>
            <w:tcW w:w="3483" w:type="dxa"/>
            <w:tcBorders>
              <w:bottom w:val="single" w:sz="4" w:space="0" w:color="auto"/>
            </w:tcBorders>
          </w:tcPr>
          <w:p w:rsidR="00336014" w:rsidRDefault="00336014">
            <w:pPr>
              <w:spacing w:line="240" w:lineRule="auto"/>
              <w:rPr>
                <w:color w:val="000000"/>
                <w:sz w:val="18"/>
                <w:szCs w:val="18"/>
              </w:rPr>
            </w:pPr>
          </w:p>
        </w:tc>
      </w:tr>
      <w:tr w:rsidR="00336014">
        <w:trPr>
          <w:trHeight w:val="169"/>
        </w:trPr>
        <w:tc>
          <w:tcPr>
            <w:tcW w:w="468" w:type="dxa"/>
          </w:tcPr>
          <w:p w:rsidR="00336014" w:rsidRDefault="00336014" w:rsidP="00E5145D">
            <w:pPr>
              <w:numPr>
                <w:ilvl w:val="0"/>
                <w:numId w:val="9"/>
              </w:numPr>
              <w:spacing w:line="240" w:lineRule="auto"/>
              <w:ind w:left="170" w:firstLine="0"/>
              <w:jc w:val="center"/>
              <w:rPr>
                <w:color w:val="000000"/>
                <w:sz w:val="18"/>
                <w:szCs w:val="18"/>
              </w:rPr>
            </w:pPr>
            <w:r>
              <w:rPr>
                <w:color w:val="000000"/>
                <w:sz w:val="18"/>
                <w:szCs w:val="18"/>
              </w:rPr>
              <w:t>1</w:t>
            </w:r>
          </w:p>
        </w:tc>
        <w:tc>
          <w:tcPr>
            <w:tcW w:w="2192" w:type="dxa"/>
          </w:tcPr>
          <w:p w:rsidR="00336014" w:rsidRDefault="00336014">
            <w:pPr>
              <w:spacing w:line="240" w:lineRule="auto"/>
              <w:jc w:val="left"/>
              <w:rPr>
                <w:b/>
                <w:color w:val="000000"/>
                <w:sz w:val="18"/>
                <w:szCs w:val="18"/>
              </w:rPr>
            </w:pPr>
            <w:r>
              <w:rPr>
                <w:b/>
                <w:color w:val="000000"/>
                <w:sz w:val="18"/>
                <w:szCs w:val="18"/>
              </w:rPr>
              <w:t>Gwarancja</w:t>
            </w:r>
          </w:p>
        </w:tc>
        <w:tc>
          <w:tcPr>
            <w:tcW w:w="3685" w:type="dxa"/>
          </w:tcPr>
          <w:p w:rsidR="00336014" w:rsidRDefault="00336014">
            <w:pPr>
              <w:spacing w:line="240" w:lineRule="auto"/>
              <w:rPr>
                <w:color w:val="000000"/>
                <w:sz w:val="18"/>
                <w:szCs w:val="18"/>
              </w:rPr>
            </w:pPr>
            <w:r>
              <w:rPr>
                <w:color w:val="000000"/>
                <w:sz w:val="18"/>
                <w:szCs w:val="18"/>
              </w:rPr>
              <w:t>12 miesięcy</w:t>
            </w:r>
          </w:p>
        </w:tc>
        <w:tc>
          <w:tcPr>
            <w:tcW w:w="3483" w:type="dxa"/>
            <w:shd w:val="horzCross" w:color="auto" w:fill="auto"/>
          </w:tcPr>
          <w:p w:rsidR="00336014" w:rsidRDefault="00336014">
            <w:pPr>
              <w:spacing w:line="240" w:lineRule="auto"/>
              <w:rPr>
                <w:color w:val="000000"/>
                <w:sz w:val="18"/>
                <w:szCs w:val="18"/>
              </w:rPr>
            </w:pPr>
          </w:p>
        </w:tc>
      </w:tr>
    </w:tbl>
    <w:p w:rsidR="00336014" w:rsidRDefault="00336014" w:rsidP="00336014">
      <w:pPr>
        <w:spacing w:before="120" w:line="240" w:lineRule="auto"/>
        <w:rPr>
          <w:b/>
          <w:color w:val="000000"/>
          <w:sz w:val="18"/>
          <w:szCs w:val="18"/>
        </w:rPr>
      </w:pPr>
    </w:p>
    <w:p w:rsidR="00336014" w:rsidRDefault="00336014" w:rsidP="00336014">
      <w:pPr>
        <w:spacing w:line="360" w:lineRule="auto"/>
        <w:rPr>
          <w:color w:val="000000"/>
          <w:sz w:val="20"/>
          <w:szCs w:val="20"/>
        </w:rPr>
      </w:pPr>
      <w:r>
        <w:rPr>
          <w:b/>
          <w:bCs/>
          <w:color w:val="000000"/>
          <w:sz w:val="20"/>
          <w:szCs w:val="20"/>
        </w:rPr>
        <w:t>Cena netto</w:t>
      </w:r>
      <w:r>
        <w:rPr>
          <w:color w:val="000000"/>
          <w:sz w:val="20"/>
          <w:szCs w:val="20"/>
        </w:rPr>
        <w:t xml:space="preserve"> za część II lit. </w:t>
      </w:r>
      <w:r w:rsidR="00C13235">
        <w:rPr>
          <w:color w:val="000000"/>
          <w:sz w:val="20"/>
          <w:szCs w:val="20"/>
        </w:rPr>
        <w:t>F</w:t>
      </w:r>
      <w:r>
        <w:rPr>
          <w:color w:val="000000"/>
          <w:sz w:val="20"/>
          <w:szCs w:val="20"/>
        </w:rPr>
        <w:t xml:space="preserve"> – (za dwa ręczne testery pH do mleka): ….... złotych</w:t>
      </w:r>
    </w:p>
    <w:p w:rsidR="00336014" w:rsidRDefault="00336014" w:rsidP="00336014">
      <w:pPr>
        <w:spacing w:line="360" w:lineRule="auto"/>
        <w:rPr>
          <w:color w:val="000000"/>
          <w:sz w:val="20"/>
          <w:szCs w:val="20"/>
        </w:rPr>
      </w:pPr>
      <w:r>
        <w:rPr>
          <w:b/>
          <w:bCs/>
          <w:color w:val="000000"/>
          <w:sz w:val="20"/>
          <w:szCs w:val="20"/>
        </w:rPr>
        <w:t>Podatek VAT</w:t>
      </w:r>
      <w:r>
        <w:rPr>
          <w:color w:val="000000"/>
          <w:sz w:val="20"/>
          <w:szCs w:val="20"/>
        </w:rPr>
        <w:t xml:space="preserve"> – stawka:  ........%</w:t>
      </w:r>
    </w:p>
    <w:p w:rsidR="00B11C5F" w:rsidRDefault="00336014" w:rsidP="00B11C5F">
      <w:pPr>
        <w:spacing w:line="360" w:lineRule="auto"/>
        <w:rPr>
          <w:color w:val="000000"/>
          <w:sz w:val="20"/>
          <w:szCs w:val="20"/>
        </w:rPr>
      </w:pPr>
      <w:r>
        <w:rPr>
          <w:b/>
          <w:bCs/>
          <w:color w:val="000000"/>
          <w:sz w:val="20"/>
          <w:szCs w:val="20"/>
        </w:rPr>
        <w:t>Cena brutto</w:t>
      </w:r>
      <w:r>
        <w:rPr>
          <w:color w:val="000000"/>
          <w:sz w:val="20"/>
          <w:szCs w:val="20"/>
        </w:rPr>
        <w:t xml:space="preserve"> za część II lit. </w:t>
      </w:r>
      <w:r w:rsidR="00C13235">
        <w:rPr>
          <w:color w:val="000000"/>
          <w:sz w:val="20"/>
          <w:szCs w:val="20"/>
        </w:rPr>
        <w:t>F</w:t>
      </w:r>
      <w:r>
        <w:rPr>
          <w:color w:val="000000"/>
          <w:sz w:val="20"/>
          <w:szCs w:val="20"/>
        </w:rPr>
        <w:t xml:space="preserve"> – (za dwa ręczne testery pH do mleka): ….... złotych</w:t>
      </w:r>
    </w:p>
    <w:p w:rsidR="00200224" w:rsidRDefault="00200224" w:rsidP="00200224">
      <w:pPr>
        <w:numPr>
          <w:ilvl w:val="0"/>
          <w:numId w:val="8"/>
        </w:numPr>
        <w:tabs>
          <w:tab w:val="left" w:pos="426"/>
        </w:tabs>
        <w:spacing w:before="240" w:line="240" w:lineRule="auto"/>
        <w:ind w:hanging="720"/>
        <w:rPr>
          <w:rFonts w:ascii="Arial Narrow" w:hAnsi="Arial Narrow"/>
          <w:b/>
          <w:i/>
          <w:color w:val="000000"/>
          <w:u w:val="single"/>
        </w:rPr>
      </w:pPr>
      <w:r>
        <w:rPr>
          <w:rFonts w:ascii="Arial Narrow" w:hAnsi="Arial Narrow"/>
          <w:b/>
          <w:i/>
          <w:color w:val="000000"/>
          <w:u w:val="single"/>
        </w:rPr>
        <w:t>MEMBRANOWA BEZOLEJOWA LABORATORYJNA POMPA PRÓŻNIOWA</w:t>
      </w:r>
    </w:p>
    <w:p w:rsidR="00200224" w:rsidRDefault="00200224" w:rsidP="00200224">
      <w:pPr>
        <w:spacing w:before="120" w:after="120" w:line="240" w:lineRule="auto"/>
        <w:rPr>
          <w:color w:val="000000"/>
          <w:sz w:val="22"/>
          <w:szCs w:val="22"/>
        </w:rPr>
      </w:pPr>
      <w:r>
        <w:rPr>
          <w:color w:val="000000"/>
          <w:sz w:val="22"/>
          <w:szCs w:val="22"/>
        </w:rPr>
        <w:t xml:space="preserve">Zamawiamy </w:t>
      </w:r>
      <w:r>
        <w:rPr>
          <w:b/>
          <w:color w:val="000000"/>
          <w:sz w:val="22"/>
          <w:szCs w:val="22"/>
        </w:rPr>
        <w:t xml:space="preserve">pięć </w:t>
      </w:r>
      <w:r>
        <w:rPr>
          <w:color w:val="000000"/>
          <w:sz w:val="22"/>
          <w:szCs w:val="22"/>
        </w:rPr>
        <w:t>membranowych bezolejowych laboratoryjnych pomp próżniowych z wyposażeniem, które muszą stanowić kompletny do użycia sprzęt laboratoryjny spełniający wszystkie zdefiniowane wymagania i parametry minimalne.</w:t>
      </w:r>
    </w:p>
    <w:p w:rsidR="00200224" w:rsidRDefault="00200224" w:rsidP="00200224">
      <w:pPr>
        <w:spacing w:before="240" w:line="240" w:lineRule="auto"/>
        <w:rPr>
          <w:color w:val="000000"/>
          <w:sz w:val="22"/>
          <w:szCs w:val="22"/>
        </w:rPr>
      </w:pPr>
      <w:r>
        <w:rPr>
          <w:color w:val="000000"/>
          <w:sz w:val="22"/>
          <w:szCs w:val="22"/>
        </w:rPr>
        <w:t xml:space="preserve">Oferujemy </w:t>
      </w:r>
      <w:r>
        <w:rPr>
          <w:b/>
          <w:color w:val="000000"/>
          <w:sz w:val="22"/>
          <w:szCs w:val="22"/>
        </w:rPr>
        <w:t xml:space="preserve">pięć </w:t>
      </w:r>
      <w:r>
        <w:rPr>
          <w:color w:val="000000"/>
          <w:sz w:val="22"/>
          <w:szCs w:val="22"/>
        </w:rPr>
        <w:t>membranowych bezolejowych laboratoryjnych pomp próżniowych</w:t>
      </w:r>
    </w:p>
    <w:p w:rsidR="00200224" w:rsidRDefault="00200224" w:rsidP="00200224">
      <w:pPr>
        <w:spacing w:line="240" w:lineRule="auto"/>
        <w:rPr>
          <w:color w:val="000000"/>
          <w:sz w:val="22"/>
          <w:szCs w:val="22"/>
        </w:rPr>
      </w:pPr>
      <w:r>
        <w:rPr>
          <w:color w:val="000000"/>
          <w:sz w:val="22"/>
          <w:szCs w:val="22"/>
        </w:rPr>
        <w:t>model: ............................. producent: ........................................</w:t>
      </w:r>
    </w:p>
    <w:p w:rsidR="00200224" w:rsidRDefault="00200224" w:rsidP="00200224">
      <w:pPr>
        <w:spacing w:after="240" w:line="240" w:lineRule="auto"/>
        <w:rPr>
          <w:color w:val="000000"/>
          <w:sz w:val="22"/>
          <w:szCs w:val="22"/>
        </w:rPr>
      </w:pPr>
      <w:r>
        <w:rPr>
          <w:color w:val="000000"/>
          <w:sz w:val="22"/>
          <w:szCs w:val="22"/>
        </w:rPr>
        <w:t>z wyposażeniem: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969"/>
        <w:gridCol w:w="3199"/>
      </w:tblGrid>
      <w:tr w:rsidR="00200224">
        <w:trPr>
          <w:tblHeader/>
        </w:trPr>
        <w:tc>
          <w:tcPr>
            <w:tcW w:w="468" w:type="dxa"/>
            <w:vAlign w:val="center"/>
          </w:tcPr>
          <w:p w:rsidR="00200224" w:rsidRDefault="00200224">
            <w:pPr>
              <w:spacing w:line="240" w:lineRule="auto"/>
              <w:ind w:right="-108"/>
              <w:jc w:val="center"/>
              <w:rPr>
                <w:b/>
                <w:color w:val="000000"/>
                <w:sz w:val="20"/>
                <w:szCs w:val="20"/>
              </w:rPr>
            </w:pPr>
            <w:r>
              <w:rPr>
                <w:b/>
                <w:color w:val="000000"/>
                <w:sz w:val="20"/>
                <w:szCs w:val="20"/>
              </w:rPr>
              <w:t>Lp.</w:t>
            </w:r>
          </w:p>
        </w:tc>
        <w:tc>
          <w:tcPr>
            <w:tcW w:w="2192" w:type="dxa"/>
            <w:vAlign w:val="center"/>
          </w:tcPr>
          <w:p w:rsidR="00200224" w:rsidRDefault="00200224">
            <w:pPr>
              <w:spacing w:line="240" w:lineRule="auto"/>
              <w:ind w:right="-108"/>
              <w:jc w:val="center"/>
              <w:rPr>
                <w:b/>
                <w:color w:val="000000"/>
                <w:sz w:val="20"/>
                <w:szCs w:val="20"/>
              </w:rPr>
            </w:pPr>
            <w:r>
              <w:rPr>
                <w:b/>
                <w:color w:val="000000"/>
                <w:sz w:val="20"/>
                <w:szCs w:val="20"/>
              </w:rPr>
              <w:t>OPIS</w:t>
            </w:r>
          </w:p>
        </w:tc>
        <w:tc>
          <w:tcPr>
            <w:tcW w:w="3969" w:type="dxa"/>
            <w:vAlign w:val="center"/>
          </w:tcPr>
          <w:p w:rsidR="00200224" w:rsidRDefault="00200224">
            <w:pPr>
              <w:spacing w:line="240" w:lineRule="auto"/>
              <w:ind w:right="-108"/>
              <w:jc w:val="center"/>
              <w:rPr>
                <w:b/>
                <w:color w:val="000000"/>
                <w:sz w:val="20"/>
                <w:szCs w:val="20"/>
              </w:rPr>
            </w:pPr>
            <w:r>
              <w:rPr>
                <w:b/>
                <w:color w:val="000000"/>
                <w:sz w:val="20"/>
                <w:szCs w:val="20"/>
              </w:rPr>
              <w:t>WYMAGANIA I PARAMETRY MINIMALNE</w:t>
            </w:r>
          </w:p>
        </w:tc>
        <w:tc>
          <w:tcPr>
            <w:tcW w:w="3199" w:type="dxa"/>
            <w:vAlign w:val="center"/>
          </w:tcPr>
          <w:p w:rsidR="00200224" w:rsidRDefault="00200224">
            <w:pPr>
              <w:spacing w:line="240" w:lineRule="auto"/>
              <w:ind w:right="-108"/>
              <w:jc w:val="center"/>
              <w:rPr>
                <w:b/>
                <w:color w:val="000000"/>
                <w:sz w:val="20"/>
                <w:szCs w:val="20"/>
              </w:rPr>
            </w:pPr>
            <w:r>
              <w:rPr>
                <w:b/>
                <w:color w:val="000000"/>
                <w:sz w:val="20"/>
                <w:szCs w:val="20"/>
              </w:rPr>
              <w:t>PARAMETRY I WYPOSAŻENIE OFEROWANE</w:t>
            </w:r>
          </w:p>
        </w:tc>
      </w:tr>
      <w:tr w:rsidR="00200224">
        <w:trPr>
          <w:tblHeader/>
        </w:trPr>
        <w:tc>
          <w:tcPr>
            <w:tcW w:w="468" w:type="dxa"/>
            <w:shd w:val="clear" w:color="auto" w:fill="D9D9D9"/>
            <w:vAlign w:val="center"/>
          </w:tcPr>
          <w:p w:rsidR="00200224" w:rsidRDefault="00200224">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200224" w:rsidRDefault="00200224">
            <w:pPr>
              <w:spacing w:line="240" w:lineRule="auto"/>
              <w:jc w:val="center"/>
              <w:rPr>
                <w:b/>
                <w:color w:val="000000"/>
                <w:sz w:val="20"/>
                <w:szCs w:val="20"/>
              </w:rPr>
            </w:pPr>
            <w:r>
              <w:rPr>
                <w:b/>
                <w:color w:val="000000"/>
                <w:sz w:val="20"/>
                <w:szCs w:val="20"/>
              </w:rPr>
              <w:t>2</w:t>
            </w:r>
          </w:p>
        </w:tc>
        <w:tc>
          <w:tcPr>
            <w:tcW w:w="3969" w:type="dxa"/>
            <w:shd w:val="clear" w:color="auto" w:fill="D9D9D9"/>
            <w:vAlign w:val="center"/>
          </w:tcPr>
          <w:p w:rsidR="00200224" w:rsidRDefault="00200224">
            <w:pPr>
              <w:spacing w:line="240" w:lineRule="auto"/>
              <w:jc w:val="center"/>
              <w:rPr>
                <w:b/>
                <w:color w:val="000000"/>
                <w:sz w:val="20"/>
                <w:szCs w:val="20"/>
              </w:rPr>
            </w:pPr>
            <w:r>
              <w:rPr>
                <w:b/>
                <w:color w:val="000000"/>
                <w:sz w:val="20"/>
                <w:szCs w:val="20"/>
              </w:rPr>
              <w:t>3</w:t>
            </w:r>
          </w:p>
        </w:tc>
        <w:tc>
          <w:tcPr>
            <w:tcW w:w="3199" w:type="dxa"/>
            <w:shd w:val="clear" w:color="auto" w:fill="D9D9D9"/>
            <w:vAlign w:val="center"/>
          </w:tcPr>
          <w:p w:rsidR="00200224" w:rsidRDefault="00200224">
            <w:pPr>
              <w:spacing w:line="240" w:lineRule="auto"/>
              <w:jc w:val="center"/>
              <w:rPr>
                <w:b/>
                <w:color w:val="000000"/>
                <w:sz w:val="20"/>
                <w:szCs w:val="20"/>
              </w:rPr>
            </w:pPr>
            <w:r>
              <w:rPr>
                <w:b/>
                <w:color w:val="000000"/>
                <w:sz w:val="20"/>
                <w:szCs w:val="20"/>
              </w:rPr>
              <w:t>4</w:t>
            </w:r>
          </w:p>
        </w:tc>
      </w:tr>
      <w:tr w:rsidR="00200224">
        <w:trPr>
          <w:trHeight w:val="248"/>
        </w:trPr>
        <w:tc>
          <w:tcPr>
            <w:tcW w:w="468" w:type="dxa"/>
          </w:tcPr>
          <w:p w:rsidR="00200224" w:rsidRDefault="00200224">
            <w:pPr>
              <w:numPr>
                <w:ilvl w:val="0"/>
                <w:numId w:val="17"/>
              </w:numPr>
              <w:spacing w:line="240" w:lineRule="auto"/>
              <w:ind w:left="527" w:hanging="357"/>
              <w:jc w:val="center"/>
              <w:rPr>
                <w:color w:val="000000"/>
                <w:sz w:val="18"/>
                <w:szCs w:val="18"/>
              </w:rPr>
            </w:pPr>
            <w:r>
              <w:rPr>
                <w:color w:val="000000"/>
                <w:sz w:val="18"/>
                <w:szCs w:val="18"/>
              </w:rPr>
              <w:t>2</w:t>
            </w:r>
          </w:p>
        </w:tc>
        <w:tc>
          <w:tcPr>
            <w:tcW w:w="2192" w:type="dxa"/>
          </w:tcPr>
          <w:p w:rsidR="00200224" w:rsidRDefault="00200224">
            <w:pPr>
              <w:spacing w:line="240" w:lineRule="auto"/>
              <w:jc w:val="left"/>
              <w:rPr>
                <w:b/>
                <w:color w:val="000000"/>
                <w:sz w:val="18"/>
                <w:szCs w:val="18"/>
              </w:rPr>
            </w:pPr>
            <w:r>
              <w:rPr>
                <w:b/>
                <w:color w:val="000000"/>
                <w:sz w:val="18"/>
                <w:szCs w:val="18"/>
              </w:rPr>
              <w:t>Przeznaczenie</w:t>
            </w:r>
          </w:p>
        </w:tc>
        <w:tc>
          <w:tcPr>
            <w:tcW w:w="3969" w:type="dxa"/>
          </w:tcPr>
          <w:p w:rsidR="00200224" w:rsidRDefault="00200224">
            <w:pPr>
              <w:widowControl/>
              <w:adjustRightInd/>
              <w:spacing w:line="240" w:lineRule="auto"/>
              <w:jc w:val="left"/>
              <w:textAlignment w:val="auto"/>
              <w:rPr>
                <w:color w:val="000000"/>
                <w:sz w:val="18"/>
                <w:szCs w:val="18"/>
              </w:rPr>
            </w:pPr>
            <w:r>
              <w:rPr>
                <w:color w:val="000000"/>
                <w:sz w:val="18"/>
                <w:szCs w:val="18"/>
              </w:rPr>
              <w:t>źródło próżni do filtracji, sączenia, ekstrakcji fazy stałej, osuszania związk</w:t>
            </w:r>
            <w:r w:rsidR="00F6119C">
              <w:rPr>
                <w:color w:val="000000"/>
                <w:sz w:val="18"/>
                <w:szCs w:val="18"/>
              </w:rPr>
              <w:t>ów</w:t>
            </w:r>
            <w:r>
              <w:rPr>
                <w:color w:val="000000"/>
                <w:sz w:val="18"/>
                <w:szCs w:val="18"/>
              </w:rPr>
              <w:t xml:space="preserve"> chemicznych</w:t>
            </w:r>
          </w:p>
        </w:tc>
        <w:tc>
          <w:tcPr>
            <w:tcW w:w="3199" w:type="dxa"/>
          </w:tcPr>
          <w:p w:rsidR="00200224" w:rsidRDefault="00200224">
            <w:pPr>
              <w:widowControl/>
              <w:adjustRightInd/>
              <w:spacing w:line="240" w:lineRule="auto"/>
              <w:jc w:val="left"/>
              <w:textAlignment w:val="auto"/>
              <w:rPr>
                <w:color w:val="000000"/>
                <w:sz w:val="18"/>
                <w:szCs w:val="18"/>
              </w:rPr>
            </w:pPr>
          </w:p>
        </w:tc>
      </w:tr>
      <w:tr w:rsidR="00200224">
        <w:trPr>
          <w:trHeight w:val="248"/>
        </w:trPr>
        <w:tc>
          <w:tcPr>
            <w:tcW w:w="468" w:type="dxa"/>
          </w:tcPr>
          <w:p w:rsidR="00200224" w:rsidRDefault="00200224">
            <w:pPr>
              <w:numPr>
                <w:ilvl w:val="0"/>
                <w:numId w:val="17"/>
              </w:numPr>
              <w:spacing w:line="240" w:lineRule="auto"/>
              <w:ind w:left="527" w:hanging="357"/>
              <w:jc w:val="center"/>
              <w:rPr>
                <w:color w:val="000000"/>
                <w:sz w:val="18"/>
                <w:szCs w:val="18"/>
              </w:rPr>
            </w:pPr>
          </w:p>
        </w:tc>
        <w:tc>
          <w:tcPr>
            <w:tcW w:w="2192" w:type="dxa"/>
          </w:tcPr>
          <w:p w:rsidR="00200224" w:rsidRDefault="00200224">
            <w:pPr>
              <w:spacing w:line="240" w:lineRule="auto"/>
              <w:jc w:val="left"/>
              <w:rPr>
                <w:b/>
                <w:color w:val="000000"/>
                <w:sz w:val="18"/>
                <w:szCs w:val="18"/>
              </w:rPr>
            </w:pPr>
            <w:r>
              <w:rPr>
                <w:b/>
                <w:color w:val="000000"/>
                <w:sz w:val="18"/>
                <w:szCs w:val="18"/>
              </w:rPr>
              <w:t>Parametry</w:t>
            </w:r>
          </w:p>
        </w:tc>
        <w:tc>
          <w:tcPr>
            <w:tcW w:w="3969" w:type="dxa"/>
          </w:tcPr>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uzyskiwane maksymalne podciśnienie (próżni końcowej absolutnej) na poziomie nie gorszym niż 160mbar; </w:t>
            </w:r>
          </w:p>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uzyskiwanie maksymalnego przepływu/ wydajności na poziomie co najmniej 5 l/min.</w:t>
            </w:r>
          </w:p>
        </w:tc>
        <w:tc>
          <w:tcPr>
            <w:tcW w:w="3199" w:type="dxa"/>
          </w:tcPr>
          <w:p w:rsidR="00200224" w:rsidRDefault="00200224">
            <w:pPr>
              <w:widowControl/>
              <w:adjustRightInd/>
              <w:spacing w:line="240" w:lineRule="auto"/>
              <w:jc w:val="left"/>
              <w:textAlignment w:val="auto"/>
              <w:rPr>
                <w:color w:val="000000"/>
                <w:sz w:val="18"/>
                <w:szCs w:val="18"/>
              </w:rPr>
            </w:pPr>
          </w:p>
        </w:tc>
      </w:tr>
      <w:tr w:rsidR="00200224">
        <w:trPr>
          <w:trHeight w:val="169"/>
        </w:trPr>
        <w:tc>
          <w:tcPr>
            <w:tcW w:w="468" w:type="dxa"/>
          </w:tcPr>
          <w:p w:rsidR="00200224" w:rsidRDefault="00200224">
            <w:pPr>
              <w:numPr>
                <w:ilvl w:val="0"/>
                <w:numId w:val="17"/>
              </w:numPr>
              <w:spacing w:line="240" w:lineRule="auto"/>
              <w:ind w:left="527" w:hanging="357"/>
              <w:jc w:val="center"/>
              <w:rPr>
                <w:color w:val="000000"/>
                <w:sz w:val="18"/>
                <w:szCs w:val="18"/>
              </w:rPr>
            </w:pPr>
            <w:r>
              <w:rPr>
                <w:color w:val="000000"/>
                <w:sz w:val="18"/>
                <w:szCs w:val="18"/>
              </w:rPr>
              <w:t>3</w:t>
            </w:r>
          </w:p>
        </w:tc>
        <w:tc>
          <w:tcPr>
            <w:tcW w:w="2192" w:type="dxa"/>
          </w:tcPr>
          <w:p w:rsidR="00200224" w:rsidRDefault="00200224">
            <w:pPr>
              <w:spacing w:line="240" w:lineRule="auto"/>
              <w:jc w:val="left"/>
              <w:rPr>
                <w:b/>
                <w:color w:val="000000"/>
                <w:sz w:val="18"/>
                <w:szCs w:val="18"/>
              </w:rPr>
            </w:pPr>
            <w:r>
              <w:rPr>
                <w:b/>
                <w:color w:val="000000"/>
                <w:sz w:val="18"/>
                <w:szCs w:val="18"/>
              </w:rPr>
              <w:t>Inne</w:t>
            </w:r>
          </w:p>
        </w:tc>
        <w:tc>
          <w:tcPr>
            <w:tcW w:w="3969" w:type="dxa"/>
          </w:tcPr>
          <w:p w:rsidR="00200224" w:rsidRDefault="00200224">
            <w:pPr>
              <w:spacing w:line="240" w:lineRule="auto"/>
              <w:rPr>
                <w:color w:val="000000"/>
                <w:sz w:val="18"/>
                <w:szCs w:val="18"/>
              </w:rPr>
            </w:pPr>
            <w:r>
              <w:rPr>
                <w:color w:val="000000"/>
                <w:sz w:val="18"/>
                <w:szCs w:val="18"/>
              </w:rPr>
              <w:t>Pompa próżniowa membranowa,</w:t>
            </w:r>
          </w:p>
          <w:p w:rsidR="00200224" w:rsidRDefault="00200224">
            <w:pPr>
              <w:widowControl/>
              <w:adjustRightInd/>
              <w:spacing w:line="240" w:lineRule="auto"/>
              <w:jc w:val="left"/>
              <w:textAlignment w:val="auto"/>
              <w:rPr>
                <w:color w:val="000000"/>
                <w:sz w:val="18"/>
                <w:szCs w:val="18"/>
              </w:rPr>
            </w:pPr>
            <w:r>
              <w:rPr>
                <w:color w:val="000000"/>
                <w:sz w:val="18"/>
                <w:szCs w:val="18"/>
              </w:rPr>
              <w:t>bezolejowa musi posiadać m.in.:</w:t>
            </w:r>
          </w:p>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konstrukcję pozwalającą na pracę ciągłą z wbudowanym w konstrukcję pompy włącznikiem zasilania pompy;</w:t>
            </w:r>
          </w:p>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układ pompy odporny chemicznie, z membraną pokrytą PTFE z zaworami </w:t>
            </w:r>
            <w:r w:rsidR="008F1ECB">
              <w:rPr>
                <w:color w:val="000000"/>
                <w:sz w:val="18"/>
                <w:szCs w:val="18"/>
              </w:rPr>
              <w:t>np.</w:t>
            </w:r>
            <w:r>
              <w:rPr>
                <w:color w:val="000000"/>
                <w:sz w:val="18"/>
                <w:szCs w:val="18"/>
              </w:rPr>
              <w:t xml:space="preserve"> FFPM</w:t>
            </w:r>
            <w:r w:rsidR="008F1ECB">
              <w:rPr>
                <w:color w:val="000000"/>
                <w:sz w:val="18"/>
                <w:szCs w:val="18"/>
              </w:rPr>
              <w:t>/ F</w:t>
            </w:r>
            <w:r w:rsidR="00E55CD9">
              <w:rPr>
                <w:color w:val="000000"/>
                <w:sz w:val="18"/>
                <w:szCs w:val="18"/>
              </w:rPr>
              <w:t>P</w:t>
            </w:r>
            <w:r w:rsidR="008F1ECB">
              <w:rPr>
                <w:color w:val="000000"/>
                <w:sz w:val="18"/>
                <w:szCs w:val="18"/>
              </w:rPr>
              <w:t>M</w:t>
            </w:r>
            <w:r>
              <w:rPr>
                <w:color w:val="000000"/>
                <w:sz w:val="18"/>
                <w:szCs w:val="18"/>
              </w:rPr>
              <w:t xml:space="preserve"> lub równoważnymi (o równoważnej trwałości, i odporności chemicznej) nadający się do pracy z agresywnymi rozpuszczalnikami i oparami kwasów; </w:t>
            </w:r>
          </w:p>
          <w:p w:rsidR="00200224" w:rsidRDefault="00200224">
            <w:pPr>
              <w:numPr>
                <w:ilvl w:val="0"/>
                <w:numId w:val="16"/>
              </w:numPr>
              <w:spacing w:line="240" w:lineRule="auto"/>
              <w:ind w:left="175" w:hanging="141"/>
              <w:rPr>
                <w:color w:val="000000"/>
                <w:sz w:val="18"/>
                <w:szCs w:val="18"/>
              </w:rPr>
            </w:pPr>
            <w:r>
              <w:rPr>
                <w:color w:val="000000"/>
                <w:sz w:val="18"/>
                <w:szCs w:val="18"/>
              </w:rPr>
              <w:t>wbudowany układ regulacji i monitorowania podciśnienia w układzie próżniowym np.: za pomocą analogowego wakuometru;</w:t>
            </w:r>
          </w:p>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 xml:space="preserve">końcówkę (króciec) do podłączenia układu zewnętrznego (do pompy) za pomocą przewodu elastycznego o średnicy wewnętrznej przewodu </w:t>
            </w:r>
            <w:r>
              <w:rPr>
                <w:color w:val="000000"/>
                <w:sz w:val="18"/>
                <w:szCs w:val="18"/>
              </w:rPr>
              <w:br/>
              <w:t>8mm lub 6mm;</w:t>
            </w:r>
          </w:p>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klas</w:t>
            </w:r>
            <w:r w:rsidR="00F6119C">
              <w:rPr>
                <w:color w:val="000000"/>
                <w:sz w:val="18"/>
                <w:szCs w:val="18"/>
              </w:rPr>
              <w:t>ę</w:t>
            </w:r>
            <w:r>
              <w:rPr>
                <w:color w:val="000000"/>
                <w:sz w:val="18"/>
                <w:szCs w:val="18"/>
              </w:rPr>
              <w:t xml:space="preserve"> ochronności nie gorsz</w:t>
            </w:r>
            <w:r w:rsidR="00F6119C">
              <w:rPr>
                <w:color w:val="000000"/>
                <w:sz w:val="18"/>
                <w:szCs w:val="18"/>
              </w:rPr>
              <w:t>ą</w:t>
            </w:r>
            <w:r>
              <w:rPr>
                <w:color w:val="000000"/>
                <w:sz w:val="18"/>
                <w:szCs w:val="18"/>
              </w:rPr>
              <w:t xml:space="preserve"> niż IP20;</w:t>
            </w:r>
          </w:p>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stopy gumowe lub inne równoważne tłumiące przenoszenie się drgań/ wibracji z pompy na podłoże, na którym stoi pompa;</w:t>
            </w:r>
          </w:p>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opisy wskaźników pompy powinny być w języku polskim lub angielskim.</w:t>
            </w:r>
          </w:p>
        </w:tc>
        <w:tc>
          <w:tcPr>
            <w:tcW w:w="3199" w:type="dxa"/>
          </w:tcPr>
          <w:p w:rsidR="00200224" w:rsidRDefault="00200224">
            <w:pPr>
              <w:spacing w:line="240" w:lineRule="auto"/>
              <w:rPr>
                <w:color w:val="000000"/>
                <w:sz w:val="18"/>
                <w:szCs w:val="18"/>
              </w:rPr>
            </w:pPr>
          </w:p>
        </w:tc>
      </w:tr>
      <w:tr w:rsidR="00200224">
        <w:trPr>
          <w:trHeight w:val="169"/>
        </w:trPr>
        <w:tc>
          <w:tcPr>
            <w:tcW w:w="468" w:type="dxa"/>
          </w:tcPr>
          <w:p w:rsidR="00200224" w:rsidRDefault="00200224">
            <w:pPr>
              <w:numPr>
                <w:ilvl w:val="0"/>
                <w:numId w:val="17"/>
              </w:numPr>
              <w:spacing w:line="240" w:lineRule="auto"/>
              <w:ind w:left="527" w:hanging="357"/>
              <w:jc w:val="center"/>
              <w:rPr>
                <w:color w:val="000000"/>
                <w:sz w:val="18"/>
                <w:szCs w:val="18"/>
              </w:rPr>
            </w:pPr>
          </w:p>
        </w:tc>
        <w:tc>
          <w:tcPr>
            <w:tcW w:w="2192" w:type="dxa"/>
          </w:tcPr>
          <w:p w:rsidR="00200224" w:rsidRDefault="00200224">
            <w:pPr>
              <w:spacing w:line="240" w:lineRule="auto"/>
              <w:jc w:val="left"/>
              <w:rPr>
                <w:b/>
                <w:color w:val="000000"/>
                <w:sz w:val="18"/>
                <w:szCs w:val="18"/>
              </w:rPr>
            </w:pPr>
            <w:r>
              <w:rPr>
                <w:b/>
                <w:color w:val="000000"/>
                <w:sz w:val="18"/>
                <w:szCs w:val="18"/>
              </w:rPr>
              <w:t>Wyposażenie</w:t>
            </w:r>
          </w:p>
        </w:tc>
        <w:tc>
          <w:tcPr>
            <w:tcW w:w="3969" w:type="dxa"/>
          </w:tcPr>
          <w:p w:rsidR="00200224" w:rsidRDefault="00200224">
            <w:pPr>
              <w:widowControl/>
              <w:numPr>
                <w:ilvl w:val="0"/>
                <w:numId w:val="16"/>
              </w:numPr>
              <w:adjustRightInd/>
              <w:spacing w:line="240" w:lineRule="auto"/>
              <w:ind w:left="175" w:hanging="141"/>
              <w:jc w:val="left"/>
              <w:textAlignment w:val="auto"/>
              <w:rPr>
                <w:color w:val="000000"/>
                <w:sz w:val="18"/>
                <w:szCs w:val="18"/>
              </w:rPr>
            </w:pPr>
            <w:r>
              <w:rPr>
                <w:color w:val="000000"/>
                <w:sz w:val="18"/>
                <w:szCs w:val="18"/>
              </w:rPr>
              <w:t>instrukcja obsługi w języku polskim i angielskim.</w:t>
            </w:r>
          </w:p>
        </w:tc>
        <w:tc>
          <w:tcPr>
            <w:tcW w:w="3199" w:type="dxa"/>
          </w:tcPr>
          <w:p w:rsidR="00200224" w:rsidRDefault="00200224">
            <w:pPr>
              <w:spacing w:line="240" w:lineRule="auto"/>
              <w:rPr>
                <w:color w:val="000000"/>
                <w:sz w:val="18"/>
                <w:szCs w:val="18"/>
              </w:rPr>
            </w:pPr>
          </w:p>
        </w:tc>
      </w:tr>
      <w:tr w:rsidR="00200224">
        <w:trPr>
          <w:trHeight w:val="169"/>
        </w:trPr>
        <w:tc>
          <w:tcPr>
            <w:tcW w:w="468" w:type="dxa"/>
          </w:tcPr>
          <w:p w:rsidR="00200224" w:rsidRDefault="00200224">
            <w:pPr>
              <w:numPr>
                <w:ilvl w:val="0"/>
                <w:numId w:val="17"/>
              </w:numPr>
              <w:spacing w:line="240" w:lineRule="auto"/>
              <w:ind w:left="527" w:hanging="357"/>
              <w:jc w:val="center"/>
              <w:rPr>
                <w:color w:val="000000"/>
                <w:sz w:val="18"/>
                <w:szCs w:val="18"/>
              </w:rPr>
            </w:pPr>
          </w:p>
        </w:tc>
        <w:tc>
          <w:tcPr>
            <w:tcW w:w="2192" w:type="dxa"/>
          </w:tcPr>
          <w:p w:rsidR="00200224" w:rsidRDefault="00200224">
            <w:pPr>
              <w:spacing w:line="240" w:lineRule="auto"/>
              <w:jc w:val="left"/>
              <w:rPr>
                <w:b/>
                <w:color w:val="000000"/>
                <w:sz w:val="18"/>
                <w:szCs w:val="18"/>
              </w:rPr>
            </w:pPr>
            <w:r>
              <w:rPr>
                <w:b/>
                <w:color w:val="000000"/>
                <w:sz w:val="18"/>
                <w:szCs w:val="18"/>
              </w:rPr>
              <w:t>Waga</w:t>
            </w:r>
          </w:p>
        </w:tc>
        <w:tc>
          <w:tcPr>
            <w:tcW w:w="3969" w:type="dxa"/>
          </w:tcPr>
          <w:p w:rsidR="00200224" w:rsidRDefault="00200224">
            <w:pPr>
              <w:widowControl/>
              <w:adjustRightInd/>
              <w:spacing w:line="240" w:lineRule="auto"/>
              <w:jc w:val="left"/>
              <w:textAlignment w:val="auto"/>
              <w:rPr>
                <w:color w:val="000000"/>
                <w:sz w:val="18"/>
                <w:szCs w:val="18"/>
              </w:rPr>
            </w:pPr>
            <w:r>
              <w:rPr>
                <w:color w:val="000000"/>
                <w:sz w:val="18"/>
                <w:szCs w:val="18"/>
              </w:rPr>
              <w:t>nie większa niż 4 kg</w:t>
            </w:r>
          </w:p>
        </w:tc>
        <w:tc>
          <w:tcPr>
            <w:tcW w:w="3199" w:type="dxa"/>
          </w:tcPr>
          <w:p w:rsidR="00200224" w:rsidRDefault="00200224">
            <w:pPr>
              <w:spacing w:line="240" w:lineRule="auto"/>
              <w:rPr>
                <w:color w:val="000000"/>
                <w:sz w:val="18"/>
                <w:szCs w:val="18"/>
              </w:rPr>
            </w:pPr>
          </w:p>
        </w:tc>
      </w:tr>
      <w:tr w:rsidR="00200224">
        <w:trPr>
          <w:trHeight w:val="169"/>
        </w:trPr>
        <w:tc>
          <w:tcPr>
            <w:tcW w:w="468" w:type="dxa"/>
          </w:tcPr>
          <w:p w:rsidR="00200224" w:rsidRDefault="00200224">
            <w:pPr>
              <w:numPr>
                <w:ilvl w:val="0"/>
                <w:numId w:val="17"/>
              </w:numPr>
              <w:spacing w:line="240" w:lineRule="auto"/>
              <w:ind w:left="527" w:hanging="357"/>
              <w:jc w:val="center"/>
              <w:rPr>
                <w:color w:val="000000"/>
                <w:sz w:val="18"/>
                <w:szCs w:val="18"/>
              </w:rPr>
            </w:pPr>
          </w:p>
        </w:tc>
        <w:tc>
          <w:tcPr>
            <w:tcW w:w="2192" w:type="dxa"/>
          </w:tcPr>
          <w:p w:rsidR="00200224" w:rsidRDefault="00200224">
            <w:pPr>
              <w:spacing w:line="240" w:lineRule="auto"/>
              <w:jc w:val="left"/>
              <w:rPr>
                <w:b/>
                <w:color w:val="000000"/>
                <w:sz w:val="18"/>
                <w:szCs w:val="18"/>
              </w:rPr>
            </w:pPr>
            <w:r>
              <w:rPr>
                <w:b/>
                <w:color w:val="000000"/>
                <w:sz w:val="18"/>
                <w:szCs w:val="18"/>
              </w:rPr>
              <w:t xml:space="preserve">Wymiary pompy </w:t>
            </w:r>
            <w:r>
              <w:rPr>
                <w:b/>
                <w:color w:val="000000"/>
                <w:sz w:val="18"/>
                <w:szCs w:val="18"/>
              </w:rPr>
              <w:br/>
              <w:t>(dł. x szer. x wys.)</w:t>
            </w:r>
          </w:p>
        </w:tc>
        <w:tc>
          <w:tcPr>
            <w:tcW w:w="3969" w:type="dxa"/>
          </w:tcPr>
          <w:p w:rsidR="00200224" w:rsidRDefault="00200224">
            <w:pPr>
              <w:widowControl/>
              <w:adjustRightInd/>
              <w:spacing w:line="240" w:lineRule="auto"/>
              <w:jc w:val="left"/>
              <w:textAlignment w:val="auto"/>
              <w:rPr>
                <w:color w:val="000000"/>
                <w:sz w:val="18"/>
                <w:szCs w:val="18"/>
              </w:rPr>
            </w:pPr>
            <w:r>
              <w:rPr>
                <w:color w:val="000000"/>
                <w:sz w:val="18"/>
                <w:szCs w:val="18"/>
              </w:rPr>
              <w:t>nie większe niż 220 mm x 1</w:t>
            </w:r>
            <w:r w:rsidR="008F1ECB">
              <w:rPr>
                <w:color w:val="000000"/>
                <w:sz w:val="18"/>
                <w:szCs w:val="18"/>
              </w:rPr>
              <w:t>5</w:t>
            </w:r>
            <w:r>
              <w:rPr>
                <w:color w:val="000000"/>
                <w:sz w:val="18"/>
                <w:szCs w:val="18"/>
              </w:rPr>
              <w:t xml:space="preserve">0 mm x 220 mm  </w:t>
            </w:r>
          </w:p>
        </w:tc>
        <w:tc>
          <w:tcPr>
            <w:tcW w:w="3199" w:type="dxa"/>
          </w:tcPr>
          <w:p w:rsidR="00200224" w:rsidRDefault="00200224">
            <w:pPr>
              <w:spacing w:line="240" w:lineRule="auto"/>
              <w:rPr>
                <w:color w:val="000000"/>
                <w:sz w:val="18"/>
                <w:szCs w:val="18"/>
              </w:rPr>
            </w:pPr>
          </w:p>
        </w:tc>
      </w:tr>
      <w:tr w:rsidR="00200224">
        <w:trPr>
          <w:trHeight w:val="169"/>
        </w:trPr>
        <w:tc>
          <w:tcPr>
            <w:tcW w:w="468" w:type="dxa"/>
          </w:tcPr>
          <w:p w:rsidR="00200224" w:rsidRDefault="00200224">
            <w:pPr>
              <w:numPr>
                <w:ilvl w:val="0"/>
                <w:numId w:val="17"/>
              </w:numPr>
              <w:spacing w:line="240" w:lineRule="auto"/>
              <w:ind w:left="527" w:hanging="357"/>
              <w:jc w:val="center"/>
              <w:rPr>
                <w:color w:val="000000"/>
                <w:sz w:val="18"/>
                <w:szCs w:val="18"/>
              </w:rPr>
            </w:pPr>
          </w:p>
        </w:tc>
        <w:tc>
          <w:tcPr>
            <w:tcW w:w="2192" w:type="dxa"/>
          </w:tcPr>
          <w:p w:rsidR="00200224" w:rsidRDefault="00200224">
            <w:pPr>
              <w:spacing w:line="240" w:lineRule="auto"/>
              <w:jc w:val="left"/>
              <w:rPr>
                <w:b/>
                <w:color w:val="000000"/>
                <w:sz w:val="18"/>
                <w:szCs w:val="18"/>
              </w:rPr>
            </w:pPr>
            <w:r>
              <w:rPr>
                <w:b/>
                <w:color w:val="000000"/>
                <w:sz w:val="18"/>
                <w:szCs w:val="18"/>
              </w:rPr>
              <w:t xml:space="preserve">Napięcie zasilania </w:t>
            </w:r>
          </w:p>
        </w:tc>
        <w:tc>
          <w:tcPr>
            <w:tcW w:w="3969" w:type="dxa"/>
          </w:tcPr>
          <w:p w:rsidR="00200224" w:rsidRDefault="00200224">
            <w:pPr>
              <w:widowControl/>
              <w:adjustRightInd/>
              <w:spacing w:line="240" w:lineRule="auto"/>
              <w:textAlignment w:val="auto"/>
              <w:rPr>
                <w:color w:val="000000"/>
                <w:sz w:val="18"/>
                <w:szCs w:val="18"/>
              </w:rPr>
            </w:pPr>
            <w:r>
              <w:rPr>
                <w:color w:val="000000"/>
                <w:sz w:val="18"/>
                <w:szCs w:val="18"/>
              </w:rPr>
              <w:t>~230V 50Hz</w:t>
            </w:r>
          </w:p>
        </w:tc>
        <w:tc>
          <w:tcPr>
            <w:tcW w:w="3199" w:type="dxa"/>
            <w:tcBorders>
              <w:bottom w:val="single" w:sz="4" w:space="0" w:color="auto"/>
            </w:tcBorders>
          </w:tcPr>
          <w:p w:rsidR="00200224" w:rsidRDefault="00200224">
            <w:pPr>
              <w:spacing w:line="240" w:lineRule="auto"/>
              <w:rPr>
                <w:color w:val="000000"/>
                <w:sz w:val="18"/>
                <w:szCs w:val="18"/>
              </w:rPr>
            </w:pPr>
          </w:p>
        </w:tc>
      </w:tr>
      <w:tr w:rsidR="00200224">
        <w:trPr>
          <w:trHeight w:val="169"/>
        </w:trPr>
        <w:tc>
          <w:tcPr>
            <w:tcW w:w="468" w:type="dxa"/>
          </w:tcPr>
          <w:p w:rsidR="00200224" w:rsidRDefault="00200224">
            <w:pPr>
              <w:numPr>
                <w:ilvl w:val="0"/>
                <w:numId w:val="17"/>
              </w:numPr>
              <w:spacing w:line="240" w:lineRule="auto"/>
              <w:ind w:left="527" w:hanging="357"/>
              <w:jc w:val="center"/>
              <w:rPr>
                <w:color w:val="000000"/>
                <w:sz w:val="18"/>
                <w:szCs w:val="18"/>
              </w:rPr>
            </w:pPr>
          </w:p>
        </w:tc>
        <w:tc>
          <w:tcPr>
            <w:tcW w:w="2192" w:type="dxa"/>
          </w:tcPr>
          <w:p w:rsidR="00200224" w:rsidRDefault="00200224">
            <w:pPr>
              <w:spacing w:line="240" w:lineRule="auto"/>
              <w:jc w:val="left"/>
              <w:rPr>
                <w:b/>
                <w:color w:val="000000"/>
                <w:sz w:val="18"/>
                <w:szCs w:val="18"/>
              </w:rPr>
            </w:pPr>
            <w:r>
              <w:rPr>
                <w:b/>
                <w:color w:val="000000"/>
                <w:sz w:val="18"/>
                <w:szCs w:val="18"/>
              </w:rPr>
              <w:t>Gwarancja</w:t>
            </w:r>
          </w:p>
        </w:tc>
        <w:tc>
          <w:tcPr>
            <w:tcW w:w="3969" w:type="dxa"/>
          </w:tcPr>
          <w:p w:rsidR="00200224" w:rsidRDefault="00200224">
            <w:pPr>
              <w:widowControl/>
              <w:adjustRightInd/>
              <w:spacing w:line="240" w:lineRule="auto"/>
              <w:jc w:val="left"/>
              <w:textAlignment w:val="auto"/>
              <w:rPr>
                <w:color w:val="000000"/>
                <w:sz w:val="18"/>
                <w:szCs w:val="18"/>
              </w:rPr>
            </w:pPr>
            <w:r>
              <w:rPr>
                <w:color w:val="000000"/>
                <w:sz w:val="18"/>
                <w:szCs w:val="18"/>
              </w:rPr>
              <w:t>co najmniej 12 miesięcy</w:t>
            </w:r>
          </w:p>
          <w:p w:rsidR="00200224" w:rsidRDefault="00200224">
            <w:pPr>
              <w:widowControl/>
              <w:adjustRightInd/>
              <w:spacing w:line="240" w:lineRule="auto"/>
              <w:jc w:val="left"/>
              <w:textAlignment w:val="auto"/>
              <w:rPr>
                <w:color w:val="000000"/>
                <w:sz w:val="18"/>
                <w:szCs w:val="18"/>
              </w:rPr>
            </w:pPr>
          </w:p>
        </w:tc>
        <w:tc>
          <w:tcPr>
            <w:tcW w:w="3199" w:type="dxa"/>
            <w:shd w:val="horzCross" w:color="auto" w:fill="auto"/>
          </w:tcPr>
          <w:p w:rsidR="00200224" w:rsidRDefault="00200224">
            <w:pPr>
              <w:spacing w:line="240" w:lineRule="auto"/>
              <w:rPr>
                <w:color w:val="000000"/>
                <w:sz w:val="18"/>
                <w:szCs w:val="18"/>
              </w:rPr>
            </w:pPr>
          </w:p>
        </w:tc>
      </w:tr>
    </w:tbl>
    <w:p w:rsidR="00200224" w:rsidRDefault="00200224" w:rsidP="00200224">
      <w:pPr>
        <w:spacing w:line="240" w:lineRule="auto"/>
        <w:rPr>
          <w:b/>
          <w:color w:val="000000"/>
          <w:sz w:val="20"/>
          <w:szCs w:val="20"/>
        </w:rPr>
      </w:pPr>
    </w:p>
    <w:p w:rsidR="00B646DE" w:rsidRDefault="00B646DE" w:rsidP="00200224">
      <w:pPr>
        <w:spacing w:line="240" w:lineRule="auto"/>
        <w:rPr>
          <w:b/>
          <w:color w:val="000000"/>
          <w:sz w:val="20"/>
          <w:szCs w:val="20"/>
        </w:rPr>
      </w:pPr>
    </w:p>
    <w:p w:rsidR="00200224" w:rsidRDefault="00200224" w:rsidP="00200224">
      <w:pPr>
        <w:spacing w:line="240" w:lineRule="auto"/>
        <w:rPr>
          <w:b/>
          <w:color w:val="000000"/>
          <w:sz w:val="20"/>
          <w:szCs w:val="20"/>
        </w:rPr>
      </w:pPr>
      <w:r>
        <w:rPr>
          <w:b/>
          <w:color w:val="000000"/>
          <w:sz w:val="20"/>
          <w:szCs w:val="20"/>
        </w:rPr>
        <w:t xml:space="preserve">Cena netto </w:t>
      </w:r>
      <w:r>
        <w:rPr>
          <w:color w:val="000000"/>
          <w:sz w:val="20"/>
          <w:szCs w:val="20"/>
        </w:rPr>
        <w:t xml:space="preserve">za część II lit. </w:t>
      </w:r>
      <w:r w:rsidR="00DB3003">
        <w:rPr>
          <w:color w:val="000000"/>
          <w:sz w:val="20"/>
          <w:szCs w:val="20"/>
        </w:rPr>
        <w:t>G</w:t>
      </w:r>
      <w:r>
        <w:rPr>
          <w:color w:val="000000"/>
          <w:sz w:val="20"/>
          <w:szCs w:val="20"/>
        </w:rPr>
        <w:t xml:space="preserve"> (</w:t>
      </w:r>
      <w:r w:rsidR="00F6119C">
        <w:rPr>
          <w:color w:val="000000"/>
          <w:sz w:val="20"/>
          <w:szCs w:val="20"/>
        </w:rPr>
        <w:t xml:space="preserve">za </w:t>
      </w:r>
      <w:r>
        <w:rPr>
          <w:color w:val="000000"/>
          <w:sz w:val="20"/>
          <w:szCs w:val="20"/>
        </w:rPr>
        <w:t>pięć membranowych bezolejowych laboratoryjnych pomp próżniowych z wyposażeniem)  …..... złotych</w:t>
      </w:r>
    </w:p>
    <w:p w:rsidR="00200224" w:rsidRDefault="00200224" w:rsidP="00200224">
      <w:pPr>
        <w:spacing w:before="120" w:line="240" w:lineRule="auto"/>
        <w:rPr>
          <w:b/>
          <w:color w:val="000000"/>
          <w:sz w:val="20"/>
          <w:szCs w:val="20"/>
        </w:rPr>
      </w:pPr>
      <w:r>
        <w:rPr>
          <w:b/>
          <w:color w:val="000000"/>
          <w:sz w:val="20"/>
          <w:szCs w:val="20"/>
        </w:rPr>
        <w:t xml:space="preserve">Podatek VAT </w:t>
      </w:r>
      <w:r>
        <w:rPr>
          <w:color w:val="000000"/>
          <w:sz w:val="20"/>
          <w:szCs w:val="20"/>
        </w:rPr>
        <w:t>– stawka:  ........%</w:t>
      </w:r>
    </w:p>
    <w:p w:rsidR="00200224" w:rsidRDefault="00200224" w:rsidP="00200224">
      <w:pPr>
        <w:spacing w:before="120" w:line="240" w:lineRule="auto"/>
        <w:rPr>
          <w:color w:val="000000"/>
          <w:sz w:val="20"/>
          <w:szCs w:val="20"/>
        </w:rPr>
      </w:pPr>
      <w:r>
        <w:rPr>
          <w:b/>
          <w:color w:val="000000"/>
          <w:sz w:val="20"/>
          <w:szCs w:val="20"/>
        </w:rPr>
        <w:t xml:space="preserve">Cena brutto </w:t>
      </w:r>
      <w:r>
        <w:rPr>
          <w:color w:val="000000"/>
          <w:sz w:val="20"/>
          <w:szCs w:val="20"/>
        </w:rPr>
        <w:t xml:space="preserve">za część II lit. </w:t>
      </w:r>
      <w:r w:rsidR="00DB3003">
        <w:rPr>
          <w:color w:val="000000"/>
          <w:sz w:val="20"/>
          <w:szCs w:val="20"/>
        </w:rPr>
        <w:t>G</w:t>
      </w:r>
      <w:r>
        <w:rPr>
          <w:color w:val="000000"/>
          <w:sz w:val="20"/>
          <w:szCs w:val="20"/>
        </w:rPr>
        <w:t xml:space="preserve"> (</w:t>
      </w:r>
      <w:r w:rsidR="00F6119C">
        <w:rPr>
          <w:color w:val="000000"/>
          <w:sz w:val="20"/>
          <w:szCs w:val="20"/>
        </w:rPr>
        <w:t xml:space="preserve">za </w:t>
      </w:r>
      <w:r>
        <w:rPr>
          <w:color w:val="000000"/>
          <w:sz w:val="20"/>
          <w:szCs w:val="20"/>
        </w:rPr>
        <w:t>pięć membranowych bezolejowych laboratoryjnych pomp próżniowych z wyposażeniem) ….... złotych</w:t>
      </w:r>
    </w:p>
    <w:p w:rsidR="00200224" w:rsidRDefault="00200224" w:rsidP="00200224">
      <w:pPr>
        <w:spacing w:line="360" w:lineRule="auto"/>
        <w:rPr>
          <w:color w:val="000000"/>
          <w:sz w:val="18"/>
          <w:szCs w:val="18"/>
        </w:rPr>
      </w:pPr>
    </w:p>
    <w:p w:rsidR="0010593E" w:rsidRDefault="0010593E" w:rsidP="00200224">
      <w:pPr>
        <w:spacing w:line="360" w:lineRule="auto"/>
        <w:rPr>
          <w:color w:val="000000"/>
          <w:sz w:val="18"/>
          <w:szCs w:val="18"/>
        </w:rPr>
      </w:pPr>
    </w:p>
    <w:p w:rsidR="0010593E" w:rsidRDefault="0010593E" w:rsidP="00200224">
      <w:pPr>
        <w:spacing w:line="360" w:lineRule="auto"/>
        <w:rPr>
          <w:color w:val="000000"/>
          <w:sz w:val="18"/>
          <w:szCs w:val="18"/>
        </w:rPr>
      </w:pPr>
    </w:p>
    <w:p w:rsidR="0010593E" w:rsidRDefault="0010593E" w:rsidP="00200224">
      <w:pPr>
        <w:spacing w:line="360" w:lineRule="auto"/>
        <w:rPr>
          <w:color w:val="000000"/>
          <w:sz w:val="18"/>
          <w:szCs w:val="1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B11C5F">
        <w:trPr>
          <w:cantSplit/>
          <w:tblHeader/>
          <w:jc w:val="center"/>
        </w:trPr>
        <w:tc>
          <w:tcPr>
            <w:tcW w:w="9831" w:type="dxa"/>
            <w:gridSpan w:val="3"/>
            <w:tcBorders>
              <w:bottom w:val="single" w:sz="4" w:space="0" w:color="auto"/>
            </w:tcBorders>
            <w:shd w:val="clear" w:color="auto" w:fill="auto"/>
            <w:vAlign w:val="center"/>
          </w:tcPr>
          <w:p w:rsidR="00B11C5F" w:rsidRDefault="00B11C5F">
            <w:pPr>
              <w:spacing w:line="240" w:lineRule="auto"/>
              <w:jc w:val="center"/>
              <w:rPr>
                <w:color w:val="000000"/>
                <w:sz w:val="22"/>
                <w:szCs w:val="22"/>
              </w:rPr>
            </w:pPr>
            <w:r>
              <w:rPr>
                <w:b/>
                <w:color w:val="000000"/>
                <w:sz w:val="22"/>
                <w:szCs w:val="22"/>
              </w:rPr>
              <w:t>SPRZĘT LABORATORYJNY</w:t>
            </w:r>
            <w:r>
              <w:rPr>
                <w:color w:val="000000"/>
                <w:sz w:val="22"/>
                <w:szCs w:val="22"/>
              </w:rPr>
              <w:br/>
              <w:t>(kryteria zgodnie z SWZ)</w:t>
            </w:r>
          </w:p>
        </w:tc>
      </w:tr>
      <w:tr w:rsidR="00B11C5F">
        <w:trPr>
          <w:cantSplit/>
          <w:tblHeader/>
          <w:jc w:val="center"/>
        </w:trPr>
        <w:tc>
          <w:tcPr>
            <w:tcW w:w="6961" w:type="dxa"/>
            <w:tcBorders>
              <w:top w:val="single" w:sz="4" w:space="0" w:color="auto"/>
              <w:bottom w:val="double" w:sz="4" w:space="0" w:color="auto"/>
            </w:tcBorders>
            <w:shd w:val="pct15" w:color="auto" w:fill="auto"/>
            <w:vAlign w:val="center"/>
          </w:tcPr>
          <w:p w:rsidR="00B11C5F" w:rsidRDefault="00B11C5F">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B11C5F" w:rsidRDefault="00B11C5F">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B11C5F" w:rsidRDefault="00B11C5F">
            <w:pPr>
              <w:spacing w:line="240" w:lineRule="auto"/>
              <w:jc w:val="center"/>
              <w:rPr>
                <w:color w:val="000000"/>
                <w:sz w:val="16"/>
                <w:szCs w:val="16"/>
              </w:rPr>
            </w:pPr>
            <w:r>
              <w:rPr>
                <w:color w:val="000000"/>
                <w:sz w:val="16"/>
                <w:szCs w:val="16"/>
              </w:rPr>
              <w:t>3</w:t>
            </w:r>
          </w:p>
        </w:tc>
      </w:tr>
      <w:tr w:rsidR="00B11C5F">
        <w:trPr>
          <w:cantSplit/>
          <w:jc w:val="center"/>
        </w:trPr>
        <w:tc>
          <w:tcPr>
            <w:tcW w:w="6961" w:type="dxa"/>
            <w:vMerge w:val="restart"/>
            <w:tcBorders>
              <w:top w:val="double" w:sz="4" w:space="0" w:color="auto"/>
              <w:bottom w:val="double" w:sz="4" w:space="0" w:color="auto"/>
            </w:tcBorders>
            <w:shd w:val="clear" w:color="auto" w:fill="auto"/>
            <w:vAlign w:val="center"/>
          </w:tcPr>
          <w:p w:rsidR="00B11C5F" w:rsidRDefault="00B11C5F">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B11C5F" w:rsidRDefault="00B11C5F">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B11C5F" w:rsidRDefault="00B11C5F">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B11C5F">
        <w:trPr>
          <w:cantSplit/>
          <w:jc w:val="center"/>
        </w:trPr>
        <w:tc>
          <w:tcPr>
            <w:tcW w:w="6961" w:type="dxa"/>
            <w:vMerge/>
            <w:tcBorders>
              <w:top w:val="double" w:sz="4" w:space="0" w:color="auto"/>
              <w:bottom w:val="double" w:sz="4" w:space="0" w:color="auto"/>
            </w:tcBorders>
            <w:shd w:val="clear" w:color="auto" w:fill="auto"/>
            <w:vAlign w:val="center"/>
          </w:tcPr>
          <w:p w:rsidR="00B11C5F" w:rsidRDefault="00B11C5F">
            <w:pPr>
              <w:rPr>
                <w:color w:val="000000"/>
                <w:sz w:val="22"/>
                <w:szCs w:val="22"/>
              </w:rPr>
            </w:pPr>
          </w:p>
        </w:tc>
        <w:tc>
          <w:tcPr>
            <w:tcW w:w="1478" w:type="dxa"/>
            <w:tcBorders>
              <w:top w:val="single" w:sz="4" w:space="0" w:color="auto"/>
              <w:bottom w:val="double" w:sz="4" w:space="0" w:color="auto"/>
            </w:tcBorders>
            <w:shd w:val="clear" w:color="auto" w:fill="auto"/>
            <w:vAlign w:val="center"/>
          </w:tcPr>
          <w:p w:rsidR="00B11C5F" w:rsidRDefault="00B11C5F">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B11C5F" w:rsidRDefault="00B11C5F">
            <w:pPr>
              <w:spacing w:line="240" w:lineRule="auto"/>
              <w:jc w:val="center"/>
              <w:rPr>
                <w:color w:val="000000"/>
                <w:sz w:val="22"/>
                <w:szCs w:val="22"/>
              </w:rPr>
            </w:pPr>
          </w:p>
        </w:tc>
      </w:tr>
      <w:tr w:rsidR="00B11C5F">
        <w:trPr>
          <w:cantSplit/>
          <w:jc w:val="center"/>
        </w:trPr>
        <w:tc>
          <w:tcPr>
            <w:tcW w:w="6961" w:type="dxa"/>
            <w:vMerge w:val="restart"/>
            <w:tcBorders>
              <w:top w:val="double" w:sz="4" w:space="0" w:color="auto"/>
              <w:bottom w:val="single" w:sz="4" w:space="0" w:color="auto"/>
            </w:tcBorders>
            <w:shd w:val="clear" w:color="auto" w:fill="auto"/>
            <w:vAlign w:val="center"/>
          </w:tcPr>
          <w:p w:rsidR="00B11C5F" w:rsidRDefault="00B11C5F">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części zamówienia/ specyfikacji technicznej, o który to wykonawca wydłuży wymagane przez zamawiającego podstawowe okresy gwarancj</w:t>
            </w:r>
            <w:r w:rsidR="00B87A01">
              <w:rPr>
                <w:color w:val="000000"/>
                <w:sz w:val="18"/>
                <w:szCs w:val="18"/>
              </w:rPr>
              <w:t>i</w:t>
            </w:r>
            <w:r>
              <w:rPr>
                <w:color w:val="000000"/>
                <w:sz w:val="18"/>
                <w:szCs w:val="18"/>
              </w:rPr>
              <w:t>. W okresie gwarancyjnym będącym sumą podstawowego okresu gwaranc</w:t>
            </w:r>
            <w:r w:rsidR="00B87A01">
              <w:rPr>
                <w:color w:val="000000"/>
                <w:sz w:val="18"/>
                <w:szCs w:val="18"/>
              </w:rPr>
              <w:t>ji</w:t>
            </w:r>
            <w:r>
              <w:rPr>
                <w:color w:val="000000"/>
                <w:sz w:val="18"/>
                <w:szCs w:val="18"/>
              </w:rPr>
              <w:t xml:space="preserve"> z dodatkowym okrese</w:t>
            </w:r>
            <w:r w:rsidR="00B87A01">
              <w:rPr>
                <w:color w:val="000000"/>
                <w:sz w:val="18"/>
                <w:szCs w:val="18"/>
              </w:rPr>
              <w:t>m</w:t>
            </w:r>
            <w:r>
              <w:rPr>
                <w:color w:val="000000"/>
                <w:sz w:val="18"/>
                <w:szCs w:val="18"/>
              </w:rPr>
              <w:t xml:space="preserve"> gwarancj</w:t>
            </w:r>
            <w:r w:rsidR="00B87A01">
              <w:rPr>
                <w:color w:val="000000"/>
                <w:sz w:val="18"/>
                <w:szCs w:val="18"/>
              </w:rPr>
              <w:t xml:space="preserve">i </w:t>
            </w:r>
            <w:r>
              <w:rPr>
                <w:color w:val="000000"/>
                <w:sz w:val="18"/>
                <w:szCs w:val="18"/>
              </w:rPr>
              <w:t>wykonawca, z którym zostanie zawarta umowa, będzie wykonywał świadczenia wynikające z gwarancji zgodnie z wymaganiami określonymi w SWZ. Dodatkowy okres gwarancj</w:t>
            </w:r>
            <w:r w:rsidR="00B87A01">
              <w:rPr>
                <w:color w:val="000000"/>
                <w:sz w:val="18"/>
                <w:szCs w:val="18"/>
              </w:rPr>
              <w:t>i</w:t>
            </w:r>
            <w:r>
              <w:rPr>
                <w:color w:val="000000"/>
                <w:sz w:val="18"/>
                <w:szCs w:val="18"/>
              </w:rPr>
              <w:t xml:space="preserve"> należy podać w pełnych miesiącach.</w:t>
            </w:r>
          </w:p>
        </w:tc>
        <w:tc>
          <w:tcPr>
            <w:tcW w:w="1478" w:type="dxa"/>
            <w:tcBorders>
              <w:top w:val="double" w:sz="4" w:space="0" w:color="auto"/>
              <w:bottom w:val="single" w:sz="4" w:space="0" w:color="auto"/>
            </w:tcBorders>
            <w:shd w:val="pct10" w:color="auto" w:fill="auto"/>
            <w:vAlign w:val="center"/>
          </w:tcPr>
          <w:p w:rsidR="00B11C5F" w:rsidRDefault="00B11C5F">
            <w:pPr>
              <w:spacing w:line="240" w:lineRule="auto"/>
              <w:jc w:val="center"/>
              <w:rPr>
                <w:color w:val="000000"/>
                <w:sz w:val="16"/>
                <w:szCs w:val="16"/>
              </w:rPr>
            </w:pPr>
            <w:r>
              <w:rPr>
                <w:color w:val="000000"/>
                <w:sz w:val="16"/>
                <w:szCs w:val="16"/>
              </w:rPr>
              <w:t>Wymagany min. okres gwarancji</w:t>
            </w:r>
          </w:p>
          <w:p w:rsidR="00B11C5F" w:rsidRDefault="00B11C5F">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B11C5F" w:rsidRDefault="00B11C5F">
            <w:pPr>
              <w:spacing w:line="240" w:lineRule="auto"/>
              <w:jc w:val="center"/>
              <w:rPr>
                <w:color w:val="000000"/>
                <w:sz w:val="16"/>
                <w:szCs w:val="16"/>
              </w:rPr>
            </w:pPr>
            <w:r>
              <w:rPr>
                <w:color w:val="000000"/>
                <w:sz w:val="16"/>
                <w:szCs w:val="16"/>
              </w:rPr>
              <w:t xml:space="preserve">Dodatkowy </w:t>
            </w:r>
          </w:p>
          <w:p w:rsidR="00B11C5F" w:rsidRDefault="00B11C5F">
            <w:pPr>
              <w:spacing w:line="240" w:lineRule="auto"/>
              <w:jc w:val="center"/>
              <w:rPr>
                <w:color w:val="000000"/>
                <w:sz w:val="16"/>
                <w:szCs w:val="16"/>
              </w:rPr>
            </w:pPr>
            <w:r>
              <w:rPr>
                <w:color w:val="000000"/>
                <w:sz w:val="16"/>
                <w:szCs w:val="16"/>
              </w:rPr>
              <w:t>okres gwarancji (m-cy)</w:t>
            </w:r>
          </w:p>
        </w:tc>
      </w:tr>
      <w:tr w:rsidR="00B11C5F">
        <w:trPr>
          <w:cantSplit/>
          <w:jc w:val="center"/>
        </w:trPr>
        <w:tc>
          <w:tcPr>
            <w:tcW w:w="6961" w:type="dxa"/>
            <w:vMerge/>
            <w:tcBorders>
              <w:top w:val="single" w:sz="4" w:space="0" w:color="auto"/>
              <w:bottom w:val="single" w:sz="4" w:space="0" w:color="auto"/>
            </w:tcBorders>
            <w:shd w:val="clear" w:color="auto" w:fill="auto"/>
          </w:tcPr>
          <w:p w:rsidR="00B11C5F" w:rsidRDefault="00B11C5F">
            <w:pPr>
              <w:spacing w:line="240" w:lineRule="auto"/>
              <w:rPr>
                <w:color w:val="000000"/>
                <w:sz w:val="22"/>
                <w:szCs w:val="22"/>
              </w:rPr>
            </w:pPr>
          </w:p>
        </w:tc>
        <w:tc>
          <w:tcPr>
            <w:tcW w:w="1478" w:type="dxa"/>
            <w:tcBorders>
              <w:top w:val="single" w:sz="4" w:space="0" w:color="auto"/>
              <w:bottom w:val="single" w:sz="4" w:space="0" w:color="auto"/>
            </w:tcBorders>
            <w:shd w:val="clear" w:color="auto" w:fill="auto"/>
            <w:vAlign w:val="center"/>
          </w:tcPr>
          <w:p w:rsidR="00B11C5F" w:rsidRDefault="00B11C5F">
            <w:pPr>
              <w:spacing w:line="240" w:lineRule="auto"/>
              <w:jc w:val="center"/>
              <w:rPr>
                <w:color w:val="000000"/>
                <w:sz w:val="14"/>
                <w:szCs w:val="14"/>
              </w:rPr>
            </w:pPr>
            <w:r>
              <w:rPr>
                <w:color w:val="000000"/>
                <w:sz w:val="14"/>
                <w:szCs w:val="14"/>
              </w:rPr>
              <w:t>Podstawowe okresy gwarancji</w:t>
            </w:r>
          </w:p>
          <w:p w:rsidR="00B11C5F" w:rsidRDefault="00B11C5F">
            <w:pPr>
              <w:spacing w:line="240" w:lineRule="auto"/>
              <w:jc w:val="center"/>
              <w:rPr>
                <w:color w:val="000000"/>
                <w:sz w:val="14"/>
                <w:szCs w:val="14"/>
              </w:rPr>
            </w:pPr>
            <w:r>
              <w:rPr>
                <w:color w:val="000000"/>
                <w:sz w:val="14"/>
                <w:szCs w:val="14"/>
              </w:rPr>
              <w:t>podane został w</w:t>
            </w:r>
          </w:p>
          <w:p w:rsidR="00B11C5F" w:rsidRDefault="00B11C5F">
            <w:pPr>
              <w:spacing w:line="240" w:lineRule="auto"/>
              <w:jc w:val="center"/>
              <w:rPr>
                <w:b/>
                <w:color w:val="000000"/>
                <w:sz w:val="22"/>
                <w:szCs w:val="22"/>
              </w:rPr>
            </w:pPr>
            <w:r>
              <w:rPr>
                <w:color w:val="000000"/>
                <w:sz w:val="14"/>
                <w:szCs w:val="14"/>
              </w:rPr>
              <w:t>tabelach powyżej w wierszu z opisem „</w:t>
            </w:r>
            <w:r>
              <w:rPr>
                <w:b/>
                <w:color w:val="000000"/>
                <w:sz w:val="14"/>
                <w:szCs w:val="14"/>
              </w:rPr>
              <w:t>Gwarancja</w:t>
            </w:r>
            <w:r>
              <w:rPr>
                <w:color w:val="000000"/>
                <w:sz w:val="14"/>
                <w:szCs w:val="14"/>
              </w:rPr>
              <w:t>”</w:t>
            </w:r>
          </w:p>
        </w:tc>
        <w:tc>
          <w:tcPr>
            <w:tcW w:w="1392" w:type="dxa"/>
            <w:tcBorders>
              <w:top w:val="single" w:sz="4" w:space="0" w:color="auto"/>
              <w:bottom w:val="single" w:sz="4" w:space="0" w:color="auto"/>
            </w:tcBorders>
            <w:shd w:val="clear" w:color="auto" w:fill="auto"/>
            <w:vAlign w:val="center"/>
          </w:tcPr>
          <w:p w:rsidR="00B11C5F" w:rsidRDefault="00B11C5F">
            <w:pPr>
              <w:spacing w:line="240" w:lineRule="auto"/>
              <w:jc w:val="center"/>
              <w:rPr>
                <w:color w:val="000000"/>
                <w:sz w:val="22"/>
                <w:szCs w:val="22"/>
              </w:rPr>
            </w:pPr>
          </w:p>
        </w:tc>
      </w:tr>
      <w:tr w:rsidR="000B7EB7">
        <w:trPr>
          <w:cantSplit/>
          <w:jc w:val="center"/>
        </w:trPr>
        <w:tc>
          <w:tcPr>
            <w:tcW w:w="6961" w:type="dxa"/>
            <w:vMerge w:val="restart"/>
            <w:tcBorders>
              <w:top w:val="single" w:sz="4" w:space="0" w:color="auto"/>
            </w:tcBorders>
            <w:shd w:val="clear" w:color="auto" w:fill="auto"/>
          </w:tcPr>
          <w:p w:rsidR="000B7EB7" w:rsidRDefault="000B7EB7" w:rsidP="000B7EB7">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B11C5F">
        <w:trPr>
          <w:cantSplit/>
          <w:jc w:val="center"/>
        </w:trPr>
        <w:tc>
          <w:tcPr>
            <w:tcW w:w="6961" w:type="dxa"/>
            <w:vMerge/>
            <w:tcBorders>
              <w:bottom w:val="double" w:sz="4" w:space="0" w:color="auto"/>
            </w:tcBorders>
            <w:shd w:val="clear" w:color="auto" w:fill="auto"/>
          </w:tcPr>
          <w:p w:rsidR="00B11C5F" w:rsidRDefault="00B11C5F">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B11C5F" w:rsidRDefault="00B11C5F">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B11C5F" w:rsidRDefault="00B11C5F">
            <w:pPr>
              <w:spacing w:line="240" w:lineRule="auto"/>
              <w:jc w:val="center"/>
              <w:rPr>
                <w:color w:val="000000"/>
                <w:sz w:val="22"/>
                <w:szCs w:val="22"/>
              </w:rPr>
            </w:pPr>
          </w:p>
        </w:tc>
      </w:tr>
    </w:tbl>
    <w:p w:rsidR="00D77E57" w:rsidRDefault="00D77E57" w:rsidP="003B7BA6">
      <w:pPr>
        <w:spacing w:before="120" w:line="360" w:lineRule="auto"/>
        <w:rPr>
          <w:color w:val="000000"/>
          <w:sz w:val="22"/>
          <w:szCs w:val="22"/>
        </w:rPr>
      </w:pPr>
    </w:p>
    <w:p w:rsidR="00B11C5F" w:rsidRDefault="00B11C5F" w:rsidP="003B7BA6">
      <w:pPr>
        <w:spacing w:before="120" w:line="360" w:lineRule="auto"/>
        <w:rPr>
          <w:color w:val="000000"/>
          <w:sz w:val="22"/>
          <w:szCs w:val="22"/>
        </w:rPr>
      </w:pPr>
      <w:r>
        <w:rPr>
          <w:b/>
          <w:bCs/>
          <w:color w:val="000000"/>
          <w:sz w:val="22"/>
          <w:szCs w:val="22"/>
        </w:rPr>
        <w:t>Cena netto</w:t>
      </w:r>
      <w:r>
        <w:rPr>
          <w:color w:val="000000"/>
          <w:sz w:val="22"/>
          <w:szCs w:val="22"/>
        </w:rPr>
        <w:t xml:space="preserve"> za część II – (Sprzęt laboratoryjny - suma pozycji lit. od A do </w:t>
      </w:r>
      <w:r w:rsidR="004513F1">
        <w:rPr>
          <w:color w:val="000000"/>
          <w:sz w:val="22"/>
          <w:szCs w:val="22"/>
        </w:rPr>
        <w:t>G</w:t>
      </w:r>
      <w:r>
        <w:rPr>
          <w:color w:val="000000"/>
          <w:sz w:val="22"/>
          <w:szCs w:val="22"/>
        </w:rPr>
        <w:t>): …….… w złotych</w:t>
      </w:r>
    </w:p>
    <w:p w:rsidR="00B11C5F" w:rsidRDefault="00B11C5F" w:rsidP="00B11C5F">
      <w:pPr>
        <w:spacing w:line="360" w:lineRule="auto"/>
        <w:rPr>
          <w:color w:val="000000"/>
          <w:sz w:val="22"/>
          <w:szCs w:val="22"/>
        </w:rPr>
      </w:pPr>
      <w:r>
        <w:rPr>
          <w:b/>
          <w:bCs/>
          <w:color w:val="000000"/>
          <w:sz w:val="22"/>
          <w:szCs w:val="22"/>
        </w:rPr>
        <w:t>Podatek VAT</w:t>
      </w:r>
      <w:r>
        <w:rPr>
          <w:color w:val="000000"/>
          <w:sz w:val="22"/>
          <w:szCs w:val="22"/>
        </w:rPr>
        <w:t xml:space="preserve"> – stawka:  ........%</w:t>
      </w:r>
    </w:p>
    <w:p w:rsidR="00B11C5F" w:rsidRDefault="00B11C5F" w:rsidP="00B11C5F">
      <w:pPr>
        <w:spacing w:line="360" w:lineRule="auto"/>
        <w:rPr>
          <w:color w:val="000000"/>
          <w:sz w:val="22"/>
          <w:szCs w:val="22"/>
        </w:rPr>
      </w:pPr>
      <w:r>
        <w:rPr>
          <w:b/>
          <w:bCs/>
          <w:color w:val="000000"/>
          <w:sz w:val="22"/>
          <w:szCs w:val="22"/>
        </w:rPr>
        <w:t>Cena brutto</w:t>
      </w:r>
      <w:r>
        <w:rPr>
          <w:color w:val="000000"/>
          <w:sz w:val="22"/>
          <w:szCs w:val="22"/>
        </w:rPr>
        <w:t xml:space="preserve"> za część II – (Sprzęt laboratoryjny - suma pozycji lit. od A do </w:t>
      </w:r>
      <w:r w:rsidR="004513F1">
        <w:rPr>
          <w:color w:val="000000"/>
          <w:sz w:val="22"/>
          <w:szCs w:val="22"/>
        </w:rPr>
        <w:t>G</w:t>
      </w:r>
      <w:r>
        <w:rPr>
          <w:color w:val="000000"/>
          <w:sz w:val="22"/>
          <w:szCs w:val="22"/>
        </w:rPr>
        <w:t>): …….... w złotych</w:t>
      </w: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B11C5F">
      <w:pPr>
        <w:spacing w:line="360" w:lineRule="auto"/>
        <w:rPr>
          <w:color w:val="000000"/>
          <w:sz w:val="22"/>
          <w:szCs w:val="22"/>
        </w:rPr>
      </w:pPr>
    </w:p>
    <w:p w:rsidR="003E1C38" w:rsidRDefault="003E1C38" w:rsidP="003E1C38">
      <w:pPr>
        <w:spacing w:line="240" w:lineRule="auto"/>
        <w:ind w:left="5670"/>
        <w:jc w:val="center"/>
        <w:rPr>
          <w:b/>
          <w:color w:val="000000"/>
          <w:sz w:val="20"/>
          <w:szCs w:val="20"/>
        </w:rPr>
      </w:pPr>
      <w:r>
        <w:rPr>
          <w:b/>
          <w:color w:val="000000"/>
          <w:sz w:val="20"/>
          <w:szCs w:val="20"/>
        </w:rPr>
        <w:t>Podpis Wykonawcy - forma elektroniczna</w:t>
      </w:r>
    </w:p>
    <w:p w:rsidR="003E1C38" w:rsidRDefault="003E1C38" w:rsidP="003E1C38">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3E1C38" w:rsidRDefault="003E1C38" w:rsidP="003E1C38">
      <w:pPr>
        <w:spacing w:line="360" w:lineRule="auto"/>
        <w:rPr>
          <w:b/>
          <w:color w:val="000000"/>
          <w:sz w:val="22"/>
          <w:szCs w:val="22"/>
        </w:rPr>
      </w:pPr>
    </w:p>
    <w:p w:rsidR="003E1C38" w:rsidRDefault="003E1C38" w:rsidP="00B11C5F">
      <w:pPr>
        <w:spacing w:line="360" w:lineRule="auto"/>
        <w:rPr>
          <w:color w:val="000000"/>
          <w:sz w:val="22"/>
          <w:szCs w:val="22"/>
        </w:rPr>
      </w:pPr>
    </w:p>
    <w:p w:rsidR="00200224" w:rsidRDefault="00B11C5F" w:rsidP="00200224">
      <w:pPr>
        <w:spacing w:before="120" w:line="240" w:lineRule="auto"/>
        <w:rPr>
          <w:b/>
          <w:i/>
          <w:color w:val="000000"/>
        </w:rPr>
      </w:pPr>
      <w:r>
        <w:rPr>
          <w:b/>
          <w:i/>
          <w:color w:val="000000"/>
        </w:rPr>
        <w:br w:type="page"/>
        <w:t xml:space="preserve">CZĘŚĆ III: </w:t>
      </w:r>
      <w:r w:rsidR="00200224">
        <w:rPr>
          <w:b/>
          <w:i/>
          <w:color w:val="000000"/>
        </w:rPr>
        <w:t xml:space="preserve">STOŁOWA WIRÓWKA LABORATORYJNA </w:t>
      </w:r>
    </w:p>
    <w:p w:rsidR="00200224" w:rsidRDefault="00200224" w:rsidP="00200224">
      <w:pPr>
        <w:spacing w:before="120" w:after="120" w:line="240" w:lineRule="auto"/>
        <w:rPr>
          <w:color w:val="000000"/>
          <w:sz w:val="22"/>
          <w:szCs w:val="22"/>
        </w:rPr>
      </w:pPr>
      <w:r>
        <w:rPr>
          <w:color w:val="000000"/>
          <w:sz w:val="22"/>
          <w:szCs w:val="22"/>
        </w:rPr>
        <w:t xml:space="preserve">Zamawiamy </w:t>
      </w:r>
      <w:r>
        <w:rPr>
          <w:b/>
          <w:color w:val="000000"/>
          <w:sz w:val="22"/>
          <w:szCs w:val="22"/>
        </w:rPr>
        <w:t>jedną</w:t>
      </w:r>
      <w:r>
        <w:rPr>
          <w:color w:val="000000"/>
          <w:sz w:val="22"/>
          <w:szCs w:val="22"/>
        </w:rPr>
        <w:t xml:space="preserve"> stołową wirówkę laboratoryjną z wyposażeniem.</w:t>
      </w:r>
    </w:p>
    <w:p w:rsidR="00200224" w:rsidRDefault="00200224" w:rsidP="00200224">
      <w:pPr>
        <w:pStyle w:val="Nagwek1"/>
        <w:spacing w:before="120" w:beforeAutospacing="0" w:after="0" w:afterAutospacing="0"/>
        <w:ind w:left="284" w:hanging="284"/>
        <w:rPr>
          <w:color w:val="000000"/>
          <w:sz w:val="22"/>
        </w:rPr>
      </w:pPr>
      <w:r>
        <w:rPr>
          <w:color w:val="000000"/>
          <w:sz w:val="22"/>
        </w:rPr>
        <w:t>Wymagania ogólne:</w:t>
      </w:r>
    </w:p>
    <w:p w:rsidR="00200224" w:rsidRDefault="00200224" w:rsidP="00200224">
      <w:pPr>
        <w:pStyle w:val="Akapitzlist"/>
        <w:widowControl/>
        <w:numPr>
          <w:ilvl w:val="0"/>
          <w:numId w:val="46"/>
        </w:numPr>
        <w:adjustRightInd/>
        <w:spacing w:line="240" w:lineRule="auto"/>
        <w:ind w:left="284" w:hanging="284"/>
        <w:textAlignment w:val="auto"/>
        <w:rPr>
          <w:color w:val="000000"/>
          <w:sz w:val="20"/>
          <w:szCs w:val="20"/>
        </w:rPr>
      </w:pPr>
      <w:r>
        <w:rPr>
          <w:color w:val="000000"/>
          <w:sz w:val="20"/>
          <w:szCs w:val="20"/>
        </w:rPr>
        <w:t>Dostarczona stołowa wirówka laboratoryjna z wyposażeniem musi być kompletna tzn. uruchomiona i gotowa do pracy zgodnie z przeznaczeniem i wymaganiami producenta oferowanego sprzętu w konfiguracji spełniającej wszystkie minimalne wymagania i parametry wymienione w niniejszej części zamówienia/ specyfikacji technicznej, a zarazem zgodn</w:t>
      </w:r>
      <w:r w:rsidR="00BD528F">
        <w:rPr>
          <w:color w:val="000000"/>
          <w:sz w:val="20"/>
          <w:szCs w:val="20"/>
        </w:rPr>
        <w:t>a</w:t>
      </w:r>
      <w:r>
        <w:rPr>
          <w:color w:val="000000"/>
          <w:sz w:val="20"/>
          <w:szCs w:val="20"/>
        </w:rPr>
        <w:t xml:space="preserve"> z ofertą wykonawcy (bez konieczności doposażenia tego sprzętu w jakiekolwiek akcesoria i osprzęt, który nie jest wymieniony w specyfikacji technicznej, a jest wymagany do jej prawidłowej pracy). Oferowana stołowa wirówka laboratoryjna z wyposażeniem musi spełniać wymagania CE, posiadać opisy na sprzęcie w języku polskim lub angielskim.</w:t>
      </w:r>
    </w:p>
    <w:p w:rsidR="00200224" w:rsidRDefault="00200224" w:rsidP="00200224">
      <w:pPr>
        <w:pStyle w:val="Akapitzlist"/>
        <w:widowControl/>
        <w:numPr>
          <w:ilvl w:val="0"/>
          <w:numId w:val="46"/>
        </w:numPr>
        <w:adjustRightInd/>
        <w:spacing w:line="240" w:lineRule="auto"/>
        <w:ind w:left="284" w:hanging="284"/>
        <w:textAlignment w:val="auto"/>
        <w:rPr>
          <w:color w:val="000000"/>
          <w:sz w:val="20"/>
          <w:szCs w:val="20"/>
        </w:rPr>
      </w:pPr>
      <w:r>
        <w:rPr>
          <w:color w:val="000000"/>
          <w:sz w:val="20"/>
          <w:szCs w:val="20"/>
        </w:rPr>
        <w:t>Montaż i uruchomienie stołowej wirówki laboratoryjnej z wyposażeniem powinno być przeprowadzone zgodnie z zaleceniami producenta dostarczonego sprzętu, zawartymi w instrukcji montażu i obsługi oraz obowiązującymi przepisami BHP w tym zakresie.</w:t>
      </w:r>
    </w:p>
    <w:p w:rsidR="00200224" w:rsidRDefault="00200224" w:rsidP="00200224">
      <w:pPr>
        <w:pStyle w:val="Akapitzlist"/>
        <w:widowControl/>
        <w:numPr>
          <w:ilvl w:val="0"/>
          <w:numId w:val="46"/>
        </w:numPr>
        <w:adjustRightInd/>
        <w:spacing w:line="240" w:lineRule="auto"/>
        <w:ind w:left="284" w:hanging="284"/>
        <w:textAlignment w:val="auto"/>
        <w:rPr>
          <w:color w:val="000000"/>
          <w:sz w:val="20"/>
          <w:szCs w:val="20"/>
        </w:rPr>
      </w:pPr>
      <w:r>
        <w:rPr>
          <w:color w:val="000000"/>
          <w:sz w:val="20"/>
          <w:szCs w:val="20"/>
        </w:rPr>
        <w:t xml:space="preserve">Stołowa wirówka laboratoryjna z wyposażeniem stanowiąca przedmiot niniejszego zamówienia musi być objęta gwarancją w wymiarze nie krótszym niż wymagany </w:t>
      </w:r>
      <w:r>
        <w:rPr>
          <w:b/>
          <w:bCs/>
          <w:color w:val="000000"/>
          <w:sz w:val="20"/>
          <w:szCs w:val="20"/>
        </w:rPr>
        <w:t>podstawowy okres gwarancj</w:t>
      </w:r>
      <w:r w:rsidR="001632F1">
        <w:rPr>
          <w:b/>
          <w:bCs/>
          <w:color w:val="000000"/>
          <w:sz w:val="20"/>
          <w:szCs w:val="20"/>
        </w:rPr>
        <w:t>i</w:t>
      </w:r>
      <w:r>
        <w:rPr>
          <w:color w:val="000000"/>
          <w:sz w:val="20"/>
          <w:szCs w:val="20"/>
        </w:rPr>
        <w:t xml:space="preserve"> podany pod pozycją „</w:t>
      </w:r>
      <w:r>
        <w:rPr>
          <w:b/>
          <w:bCs/>
          <w:color w:val="000000"/>
          <w:sz w:val="20"/>
          <w:szCs w:val="20"/>
        </w:rPr>
        <w:t>Gwarancja</w:t>
      </w:r>
      <w:r>
        <w:rPr>
          <w:color w:val="000000"/>
          <w:sz w:val="20"/>
          <w:szCs w:val="20"/>
        </w:rPr>
        <w:t>”, w którym to okresie wykonawca będzie udzielał zamawiającemu wsparcia technicznego. W zakres wsparcia technicznego wchodzi m.in. pomoc: w konfiguracji dostarczonego sprzętu, doborze osprzętu, itp..</w:t>
      </w:r>
    </w:p>
    <w:p w:rsidR="00200224" w:rsidRDefault="00200224" w:rsidP="00200224">
      <w:pPr>
        <w:pStyle w:val="Akapitzlist"/>
        <w:widowControl/>
        <w:numPr>
          <w:ilvl w:val="0"/>
          <w:numId w:val="46"/>
        </w:numPr>
        <w:adjustRightInd/>
        <w:spacing w:line="240" w:lineRule="auto"/>
        <w:ind w:left="284" w:hanging="284"/>
        <w:textAlignment w:val="auto"/>
        <w:rPr>
          <w:color w:val="000000"/>
          <w:sz w:val="20"/>
          <w:szCs w:val="20"/>
        </w:rPr>
      </w:pPr>
      <w:r>
        <w:rPr>
          <w:color w:val="000000"/>
          <w:sz w:val="20"/>
          <w:szCs w:val="20"/>
        </w:rPr>
        <w:t xml:space="preserve">Wykonawca przeprowadzi bez dodatkowych opłat specjalistyczny instruktaż, w czasie co najmniej 1 dnia roboczego przez co najmniej </w:t>
      </w:r>
      <w:r w:rsidR="004513F1">
        <w:rPr>
          <w:color w:val="000000"/>
          <w:sz w:val="20"/>
          <w:szCs w:val="20"/>
        </w:rPr>
        <w:t>3</w:t>
      </w:r>
      <w:r>
        <w:rPr>
          <w:color w:val="000000"/>
          <w:sz w:val="20"/>
          <w:szCs w:val="20"/>
        </w:rPr>
        <w:t xml:space="preserve"> godzin</w:t>
      </w:r>
      <w:r w:rsidR="004513F1">
        <w:rPr>
          <w:color w:val="000000"/>
          <w:sz w:val="20"/>
          <w:szCs w:val="20"/>
        </w:rPr>
        <w:t>y</w:t>
      </w:r>
      <w:r>
        <w:rPr>
          <w:color w:val="000000"/>
          <w:sz w:val="20"/>
          <w:szCs w:val="20"/>
        </w:rPr>
        <w:t>, dla maksymalnie 3 osób wyznaczonych przez zamawiającego, który to instruktaż przeprowadzony zostanie na uruchomionym sprzęcie stanowiącym przedmiot zamówienia w siedzibie zamawiającego. Instruktaż obejmować będzie kompletne zagadnienia dotyczące m.in. konfiguracji dostarczonego sprzętu, bieżącej jego obsługi i konserwacji oraz możliwości jego wykorzystania w badaniach laboratoryjnych. Instruktaż musi zostać przeprowadzony przed podpisaniem protokołu zdawczo-odbiorczego.</w:t>
      </w:r>
    </w:p>
    <w:p w:rsidR="00200224" w:rsidRDefault="00200224" w:rsidP="00200224">
      <w:pPr>
        <w:pStyle w:val="Akapitzlist"/>
        <w:widowControl/>
        <w:numPr>
          <w:ilvl w:val="0"/>
          <w:numId w:val="46"/>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92 dni</w:t>
      </w:r>
      <w:r>
        <w:rPr>
          <w:color w:val="000000"/>
          <w:sz w:val="20"/>
          <w:szCs w:val="20"/>
        </w:rPr>
        <w:t>, liczonych od daty zawarcia umowy z wykonawcą, który realizować będzie niniejsze zamówienie.</w:t>
      </w:r>
    </w:p>
    <w:p w:rsidR="00901081" w:rsidRDefault="00901081" w:rsidP="00901081">
      <w:pPr>
        <w:spacing w:before="120"/>
        <w:rPr>
          <w:color w:val="000000"/>
          <w:sz w:val="22"/>
          <w:szCs w:val="22"/>
        </w:rPr>
      </w:pPr>
      <w:r>
        <w:rPr>
          <w:color w:val="000000"/>
          <w:sz w:val="22"/>
          <w:szCs w:val="22"/>
        </w:rPr>
        <w:t xml:space="preserve">Oferujemy </w:t>
      </w:r>
      <w:r>
        <w:rPr>
          <w:b/>
          <w:color w:val="000000"/>
          <w:sz w:val="22"/>
          <w:szCs w:val="22"/>
        </w:rPr>
        <w:t xml:space="preserve">jedną </w:t>
      </w:r>
      <w:r>
        <w:rPr>
          <w:color w:val="000000"/>
          <w:sz w:val="22"/>
          <w:szCs w:val="22"/>
        </w:rPr>
        <w:t>stołową wirówkę laboratoryjną</w:t>
      </w:r>
    </w:p>
    <w:p w:rsidR="00901081" w:rsidRDefault="00901081" w:rsidP="00901081">
      <w:pPr>
        <w:spacing w:line="240" w:lineRule="auto"/>
        <w:rPr>
          <w:color w:val="000000"/>
          <w:sz w:val="22"/>
          <w:szCs w:val="22"/>
        </w:rPr>
      </w:pPr>
      <w:r>
        <w:rPr>
          <w:color w:val="000000"/>
          <w:sz w:val="22"/>
          <w:szCs w:val="22"/>
        </w:rPr>
        <w:t>model: .............................. producent: ........................................</w:t>
      </w:r>
    </w:p>
    <w:p w:rsidR="00901081" w:rsidRDefault="00E728C9" w:rsidP="004513F1">
      <w:pPr>
        <w:spacing w:after="120" w:line="240" w:lineRule="auto"/>
        <w:rPr>
          <w:color w:val="000000"/>
          <w:sz w:val="22"/>
          <w:szCs w:val="22"/>
        </w:rPr>
      </w:pPr>
      <w:r>
        <w:rPr>
          <w:color w:val="000000"/>
          <w:sz w:val="22"/>
          <w:szCs w:val="22"/>
        </w:rPr>
        <w:t xml:space="preserve">z </w:t>
      </w:r>
      <w:r w:rsidR="00901081">
        <w:rPr>
          <w:color w:val="000000"/>
          <w:sz w:val="22"/>
          <w:szCs w:val="22"/>
        </w:rPr>
        <w:t>wyposażenie</w:t>
      </w:r>
      <w:r>
        <w:rPr>
          <w:color w:val="000000"/>
          <w:sz w:val="22"/>
          <w:szCs w:val="22"/>
        </w:rPr>
        <w:t>m</w:t>
      </w:r>
      <w:r w:rsidR="00901081">
        <w:rPr>
          <w:color w:val="000000"/>
          <w:sz w:val="22"/>
          <w:szCs w:val="22"/>
        </w:rPr>
        <w:t>: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901081">
        <w:trPr>
          <w:tblHeader/>
        </w:trPr>
        <w:tc>
          <w:tcPr>
            <w:tcW w:w="468" w:type="dxa"/>
            <w:vAlign w:val="center"/>
          </w:tcPr>
          <w:p w:rsidR="00901081" w:rsidRDefault="00901081">
            <w:pPr>
              <w:spacing w:line="240" w:lineRule="auto"/>
              <w:ind w:right="-108"/>
              <w:jc w:val="center"/>
              <w:rPr>
                <w:b/>
                <w:color w:val="000000"/>
                <w:sz w:val="20"/>
                <w:szCs w:val="20"/>
              </w:rPr>
            </w:pPr>
            <w:r>
              <w:rPr>
                <w:b/>
                <w:color w:val="000000"/>
                <w:sz w:val="20"/>
                <w:szCs w:val="20"/>
              </w:rPr>
              <w:t>Lp.</w:t>
            </w:r>
          </w:p>
        </w:tc>
        <w:tc>
          <w:tcPr>
            <w:tcW w:w="2192" w:type="dxa"/>
            <w:vAlign w:val="center"/>
          </w:tcPr>
          <w:p w:rsidR="00901081" w:rsidRDefault="00901081">
            <w:pPr>
              <w:spacing w:line="240" w:lineRule="auto"/>
              <w:ind w:right="-108"/>
              <w:jc w:val="center"/>
              <w:rPr>
                <w:b/>
                <w:color w:val="000000"/>
                <w:sz w:val="20"/>
                <w:szCs w:val="20"/>
              </w:rPr>
            </w:pPr>
            <w:r>
              <w:rPr>
                <w:b/>
                <w:color w:val="000000"/>
                <w:sz w:val="20"/>
                <w:szCs w:val="20"/>
              </w:rPr>
              <w:t>OPIS</w:t>
            </w:r>
          </w:p>
        </w:tc>
        <w:tc>
          <w:tcPr>
            <w:tcW w:w="3685" w:type="dxa"/>
            <w:vAlign w:val="center"/>
          </w:tcPr>
          <w:p w:rsidR="00901081" w:rsidRDefault="00901081">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901081" w:rsidRDefault="00901081">
            <w:pPr>
              <w:spacing w:line="240" w:lineRule="auto"/>
              <w:ind w:right="-108"/>
              <w:jc w:val="center"/>
              <w:rPr>
                <w:b/>
                <w:color w:val="000000"/>
                <w:sz w:val="20"/>
                <w:szCs w:val="20"/>
              </w:rPr>
            </w:pPr>
            <w:r>
              <w:rPr>
                <w:b/>
                <w:color w:val="000000"/>
                <w:sz w:val="20"/>
                <w:szCs w:val="20"/>
              </w:rPr>
              <w:t>PARAMETRY I WYPOSAŻENIE OFEROWANE</w:t>
            </w:r>
          </w:p>
        </w:tc>
      </w:tr>
      <w:tr w:rsidR="00901081">
        <w:trPr>
          <w:tblHeader/>
        </w:trPr>
        <w:tc>
          <w:tcPr>
            <w:tcW w:w="468"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901081" w:rsidRDefault="00901081">
            <w:pPr>
              <w:spacing w:line="240" w:lineRule="auto"/>
              <w:jc w:val="center"/>
              <w:rPr>
                <w:b/>
                <w:color w:val="000000"/>
                <w:sz w:val="20"/>
                <w:szCs w:val="20"/>
              </w:rPr>
            </w:pPr>
            <w:r>
              <w:rPr>
                <w:b/>
                <w:color w:val="000000"/>
                <w:sz w:val="20"/>
                <w:szCs w:val="20"/>
              </w:rPr>
              <w:t>4</w:t>
            </w:r>
          </w:p>
        </w:tc>
      </w:tr>
      <w:tr w:rsidR="00BD76B9" w:rsidTr="00725659">
        <w:trPr>
          <w:trHeight w:val="761"/>
        </w:trPr>
        <w:tc>
          <w:tcPr>
            <w:tcW w:w="468" w:type="dxa"/>
          </w:tcPr>
          <w:p w:rsidR="00BD76B9" w:rsidRDefault="00BD76B9" w:rsidP="009D319B">
            <w:pPr>
              <w:numPr>
                <w:ilvl w:val="0"/>
                <w:numId w:val="22"/>
              </w:numPr>
              <w:spacing w:line="240" w:lineRule="auto"/>
              <w:ind w:left="527" w:hanging="357"/>
              <w:jc w:val="center"/>
              <w:rPr>
                <w:color w:val="000000"/>
                <w:sz w:val="18"/>
                <w:szCs w:val="18"/>
              </w:rPr>
            </w:pPr>
            <w:r>
              <w:rPr>
                <w:color w:val="000000"/>
                <w:sz w:val="18"/>
                <w:szCs w:val="18"/>
              </w:rPr>
              <w:t>1</w:t>
            </w:r>
          </w:p>
        </w:tc>
        <w:tc>
          <w:tcPr>
            <w:tcW w:w="2192" w:type="dxa"/>
          </w:tcPr>
          <w:p w:rsidR="00BD76B9" w:rsidRDefault="00BD76B9" w:rsidP="009D319B">
            <w:pPr>
              <w:spacing w:line="240" w:lineRule="auto"/>
              <w:jc w:val="left"/>
              <w:rPr>
                <w:b/>
                <w:color w:val="000000"/>
                <w:sz w:val="18"/>
                <w:szCs w:val="18"/>
              </w:rPr>
            </w:pPr>
            <w:r>
              <w:rPr>
                <w:b/>
                <w:color w:val="000000"/>
                <w:sz w:val="18"/>
                <w:szCs w:val="18"/>
              </w:rPr>
              <w:t>Przeznaczenie</w:t>
            </w:r>
          </w:p>
        </w:tc>
        <w:tc>
          <w:tcPr>
            <w:tcW w:w="3685" w:type="dxa"/>
          </w:tcPr>
          <w:p w:rsidR="00BD76B9" w:rsidRDefault="005173FC" w:rsidP="00405F4D">
            <w:pPr>
              <w:widowControl/>
              <w:adjustRightInd/>
              <w:spacing w:line="240" w:lineRule="auto"/>
              <w:jc w:val="left"/>
              <w:textAlignment w:val="auto"/>
              <w:rPr>
                <w:color w:val="000000"/>
                <w:sz w:val="18"/>
                <w:szCs w:val="18"/>
              </w:rPr>
            </w:pPr>
            <w:r>
              <w:rPr>
                <w:color w:val="000000"/>
                <w:sz w:val="18"/>
                <w:szCs w:val="18"/>
              </w:rPr>
              <w:t>r</w:t>
            </w:r>
            <w:r w:rsidR="00BD76B9">
              <w:rPr>
                <w:color w:val="000000"/>
                <w:sz w:val="18"/>
                <w:szCs w:val="18"/>
              </w:rPr>
              <w:t>ozdzi</w:t>
            </w:r>
            <w:r>
              <w:rPr>
                <w:color w:val="000000"/>
                <w:sz w:val="18"/>
                <w:szCs w:val="18"/>
              </w:rPr>
              <w:t xml:space="preserve">elenia </w:t>
            </w:r>
            <w:r w:rsidR="00BD76B9">
              <w:rPr>
                <w:color w:val="000000"/>
                <w:sz w:val="18"/>
                <w:szCs w:val="18"/>
              </w:rPr>
              <w:t>badanego preparatu</w:t>
            </w:r>
            <w:r w:rsidR="000F33F3">
              <w:rPr>
                <w:color w:val="000000"/>
                <w:sz w:val="18"/>
                <w:szCs w:val="18"/>
              </w:rPr>
              <w:t>/ roztworów wodnych, zawiesin</w:t>
            </w:r>
            <w:r w:rsidR="00BD76B9">
              <w:rPr>
                <w:color w:val="000000"/>
                <w:sz w:val="18"/>
                <w:szCs w:val="18"/>
              </w:rPr>
              <w:t xml:space="preserve"> na składniki o różnej gęstości pod wpływem działania siły odśrodkowej</w:t>
            </w:r>
            <w:r w:rsidR="000F33F3">
              <w:rPr>
                <w:color w:val="000000"/>
                <w:sz w:val="18"/>
                <w:szCs w:val="18"/>
              </w:rPr>
              <w:t xml:space="preserve">, przeznaczone do analizy biochemicznej </w:t>
            </w:r>
          </w:p>
        </w:tc>
        <w:tc>
          <w:tcPr>
            <w:tcW w:w="3483" w:type="dxa"/>
          </w:tcPr>
          <w:p w:rsidR="00BD76B9" w:rsidRDefault="00BD76B9" w:rsidP="009D319B">
            <w:pPr>
              <w:spacing w:line="240" w:lineRule="auto"/>
              <w:rPr>
                <w:color w:val="000000"/>
                <w:sz w:val="18"/>
                <w:szCs w:val="18"/>
              </w:rPr>
            </w:pPr>
          </w:p>
        </w:tc>
      </w:tr>
      <w:tr w:rsidR="00901081" w:rsidTr="00B11C5F">
        <w:trPr>
          <w:trHeight w:val="336"/>
        </w:trPr>
        <w:tc>
          <w:tcPr>
            <w:tcW w:w="468" w:type="dxa"/>
          </w:tcPr>
          <w:p w:rsidR="00901081" w:rsidRDefault="00901081" w:rsidP="00E5145D">
            <w:pPr>
              <w:numPr>
                <w:ilvl w:val="0"/>
                <w:numId w:val="22"/>
              </w:numPr>
              <w:spacing w:line="240" w:lineRule="auto"/>
              <w:ind w:left="527" w:hanging="357"/>
              <w:jc w:val="center"/>
              <w:rPr>
                <w:color w:val="000000"/>
                <w:sz w:val="18"/>
                <w:szCs w:val="18"/>
              </w:rPr>
            </w:pPr>
            <w:r>
              <w:rPr>
                <w:color w:val="000000"/>
                <w:sz w:val="18"/>
                <w:szCs w:val="18"/>
              </w:rPr>
              <w:t>1</w:t>
            </w:r>
          </w:p>
        </w:tc>
        <w:tc>
          <w:tcPr>
            <w:tcW w:w="2192" w:type="dxa"/>
          </w:tcPr>
          <w:p w:rsidR="00901081" w:rsidRDefault="00901081">
            <w:pPr>
              <w:spacing w:line="240" w:lineRule="auto"/>
              <w:jc w:val="left"/>
              <w:rPr>
                <w:b/>
                <w:color w:val="000000"/>
                <w:sz w:val="18"/>
                <w:szCs w:val="18"/>
              </w:rPr>
            </w:pPr>
            <w:r>
              <w:rPr>
                <w:b/>
                <w:color w:val="000000"/>
                <w:sz w:val="18"/>
                <w:szCs w:val="18"/>
              </w:rPr>
              <w:t xml:space="preserve">Parametry </w:t>
            </w:r>
          </w:p>
        </w:tc>
        <w:tc>
          <w:tcPr>
            <w:tcW w:w="3685" w:type="dxa"/>
          </w:tcPr>
          <w:p w:rsidR="00901081" w:rsidRDefault="00901081">
            <w:pPr>
              <w:widowControl/>
              <w:adjustRightInd/>
              <w:spacing w:line="240" w:lineRule="auto"/>
              <w:jc w:val="left"/>
              <w:textAlignment w:val="auto"/>
              <w:rPr>
                <w:color w:val="000000"/>
                <w:sz w:val="18"/>
                <w:szCs w:val="18"/>
              </w:rPr>
            </w:pPr>
            <w:r>
              <w:rPr>
                <w:color w:val="000000"/>
                <w:sz w:val="18"/>
                <w:szCs w:val="18"/>
              </w:rPr>
              <w:t>Wirówka musi posiadać możliwość:</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regulacji elektronicznie prędkość wirow</w:t>
            </w:r>
            <w:r w:rsidR="00D64D02">
              <w:rPr>
                <w:color w:val="000000"/>
                <w:sz w:val="18"/>
                <w:szCs w:val="18"/>
              </w:rPr>
              <w:t>ania w zakresie co najmniej od 100</w:t>
            </w:r>
            <w:r>
              <w:rPr>
                <w:color w:val="000000"/>
                <w:sz w:val="18"/>
                <w:szCs w:val="18"/>
              </w:rPr>
              <w:t xml:space="preserve"> RPM do 18</w:t>
            </w:r>
            <w:r w:rsidR="00D64D02">
              <w:rPr>
                <w:color w:val="000000"/>
                <w:sz w:val="18"/>
                <w:szCs w:val="18"/>
              </w:rPr>
              <w:t>.</w:t>
            </w:r>
            <w:r>
              <w:rPr>
                <w:color w:val="000000"/>
                <w:sz w:val="18"/>
                <w:szCs w:val="18"/>
              </w:rPr>
              <w:t xml:space="preserve">000 RPM z krokiem nie większym niż </w:t>
            </w:r>
            <w:r>
              <w:rPr>
                <w:color w:val="000000"/>
                <w:sz w:val="18"/>
                <w:szCs w:val="18"/>
              </w:rPr>
              <w:br/>
              <w:t>1 RPM;</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uzyskania maksymalnego przyspieszenia RCF na poziomie co najmniej 24.</w:t>
            </w:r>
            <w:r w:rsidR="00D64D02">
              <w:rPr>
                <w:color w:val="000000"/>
                <w:sz w:val="18"/>
                <w:szCs w:val="18"/>
              </w:rPr>
              <w:t>0</w:t>
            </w:r>
            <w:r>
              <w:rPr>
                <w:color w:val="000000"/>
                <w:sz w:val="18"/>
                <w:szCs w:val="18"/>
              </w:rPr>
              <w:t>00</w:t>
            </w:r>
            <w:r w:rsidR="00D64D02">
              <w:rPr>
                <w:color w:val="000000"/>
                <w:sz w:val="18"/>
                <w:szCs w:val="18"/>
              </w:rPr>
              <w:t xml:space="preserve"> </w:t>
            </w:r>
            <w:r>
              <w:rPr>
                <w:color w:val="000000"/>
                <w:sz w:val="18"/>
                <w:szCs w:val="18"/>
              </w:rPr>
              <w:t>x</w:t>
            </w:r>
            <w:r w:rsidR="00D64D02">
              <w:rPr>
                <w:color w:val="000000"/>
                <w:sz w:val="18"/>
                <w:szCs w:val="18"/>
              </w:rPr>
              <w:t xml:space="preserve"> </w:t>
            </w:r>
            <w:r>
              <w:rPr>
                <w:color w:val="000000"/>
                <w:sz w:val="18"/>
                <w:szCs w:val="18"/>
              </w:rPr>
              <w:t>g;</w:t>
            </w:r>
          </w:p>
          <w:p w:rsidR="00A0066B" w:rsidRDefault="00A0066B" w:rsidP="00A0066B">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maksymaln</w:t>
            </w:r>
            <w:r w:rsidR="0070177E">
              <w:rPr>
                <w:color w:val="000000"/>
                <w:sz w:val="18"/>
                <w:szCs w:val="18"/>
              </w:rPr>
              <w:t>ej</w:t>
            </w:r>
            <w:r>
              <w:rPr>
                <w:color w:val="000000"/>
                <w:sz w:val="18"/>
                <w:szCs w:val="18"/>
              </w:rPr>
              <w:t xml:space="preserve"> pojemnoś</w:t>
            </w:r>
            <w:r w:rsidR="0070177E">
              <w:rPr>
                <w:color w:val="000000"/>
                <w:sz w:val="18"/>
                <w:szCs w:val="18"/>
              </w:rPr>
              <w:t>ci</w:t>
            </w:r>
            <w:r>
              <w:rPr>
                <w:color w:val="000000"/>
                <w:sz w:val="18"/>
                <w:szCs w:val="18"/>
              </w:rPr>
              <w:t>/ objętoś</w:t>
            </w:r>
            <w:r w:rsidR="0070177E">
              <w:rPr>
                <w:color w:val="000000"/>
                <w:sz w:val="18"/>
                <w:szCs w:val="18"/>
              </w:rPr>
              <w:t>ci</w:t>
            </w:r>
            <w:r>
              <w:rPr>
                <w:color w:val="000000"/>
                <w:sz w:val="18"/>
                <w:szCs w:val="18"/>
              </w:rPr>
              <w:t xml:space="preserve"> wirowania co najmniej 500 ml;</w:t>
            </w:r>
          </w:p>
          <w:p w:rsidR="00EC3260" w:rsidRDefault="00EC3260" w:rsidP="00A0066B">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regulacji temperatury w komory wirowania co najmniej od -10</w:t>
            </w:r>
            <w:r>
              <w:rPr>
                <w:rFonts w:ascii="Calibri" w:hAnsi="Calibri" w:cs="Calibri"/>
                <w:color w:val="000000"/>
                <w:sz w:val="18"/>
                <w:szCs w:val="18"/>
              </w:rPr>
              <w:t>°</w:t>
            </w:r>
            <w:r>
              <w:rPr>
                <w:color w:val="000000"/>
                <w:sz w:val="18"/>
                <w:szCs w:val="18"/>
              </w:rPr>
              <w:t>C do + 40</w:t>
            </w:r>
            <w:r>
              <w:rPr>
                <w:rFonts w:ascii="Calibri" w:hAnsi="Calibri" w:cs="Calibri"/>
                <w:color w:val="000000"/>
                <w:sz w:val="18"/>
                <w:szCs w:val="18"/>
              </w:rPr>
              <w:t>°</w:t>
            </w:r>
            <w:r>
              <w:rPr>
                <w:color w:val="000000"/>
                <w:sz w:val="18"/>
                <w:szCs w:val="18"/>
              </w:rPr>
              <w:t>C z krokiem co 1</w:t>
            </w:r>
            <w:r>
              <w:rPr>
                <w:rFonts w:ascii="Calibri" w:hAnsi="Calibri" w:cs="Calibri"/>
                <w:color w:val="000000"/>
                <w:sz w:val="18"/>
                <w:szCs w:val="18"/>
              </w:rPr>
              <w:t>°</w:t>
            </w:r>
            <w:r>
              <w:rPr>
                <w:color w:val="000000"/>
                <w:sz w:val="18"/>
                <w:szCs w:val="18"/>
              </w:rPr>
              <w:t>C;</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pracy, co najmniej w: </w:t>
            </w:r>
          </w:p>
          <w:p w:rsidR="00901081" w:rsidRDefault="00901081" w:rsidP="00E5145D">
            <w:pPr>
              <w:widowControl/>
              <w:numPr>
                <w:ilvl w:val="0"/>
                <w:numId w:val="24"/>
              </w:numPr>
              <w:adjustRightInd/>
              <w:spacing w:line="240" w:lineRule="auto"/>
              <w:ind w:left="459" w:hanging="261"/>
              <w:jc w:val="left"/>
              <w:textAlignment w:val="auto"/>
              <w:rPr>
                <w:color w:val="000000"/>
                <w:sz w:val="18"/>
                <w:szCs w:val="18"/>
              </w:rPr>
            </w:pPr>
            <w:r>
              <w:rPr>
                <w:color w:val="000000"/>
                <w:sz w:val="18"/>
                <w:szCs w:val="18"/>
              </w:rPr>
              <w:t>„trybie zegarowym” z możliwością ustawienia czasów wirowania w zakresie od co najmniej1min do 9</w:t>
            </w:r>
            <w:r w:rsidR="00375A4A">
              <w:rPr>
                <w:color w:val="000000"/>
                <w:sz w:val="18"/>
                <w:szCs w:val="18"/>
              </w:rPr>
              <w:t>6</w:t>
            </w:r>
            <w:r>
              <w:rPr>
                <w:color w:val="000000"/>
                <w:sz w:val="18"/>
                <w:szCs w:val="18"/>
              </w:rPr>
              <w:t xml:space="preserve">h z krokiem nie większym niż 1 min z możliwością wyboru momentu od którego będzie odmierzany zdefiniowany czas </w:t>
            </w:r>
            <w:r>
              <w:rPr>
                <w:color w:val="000000"/>
                <w:sz w:val="18"/>
                <w:szCs w:val="18"/>
              </w:rPr>
              <w:br/>
              <w:t xml:space="preserve">tj. od startu oraz od osiągnięcia zaprogramowanych obrotów, </w:t>
            </w:r>
          </w:p>
          <w:p w:rsidR="00901081" w:rsidRDefault="00901081" w:rsidP="00E5145D">
            <w:pPr>
              <w:widowControl/>
              <w:numPr>
                <w:ilvl w:val="0"/>
                <w:numId w:val="24"/>
              </w:numPr>
              <w:adjustRightInd/>
              <w:spacing w:line="240" w:lineRule="auto"/>
              <w:ind w:left="459" w:hanging="261"/>
              <w:jc w:val="left"/>
              <w:textAlignment w:val="auto"/>
              <w:rPr>
                <w:color w:val="000000"/>
                <w:sz w:val="18"/>
                <w:szCs w:val="18"/>
              </w:rPr>
            </w:pPr>
            <w:r>
              <w:rPr>
                <w:color w:val="000000"/>
                <w:sz w:val="18"/>
                <w:szCs w:val="18"/>
              </w:rPr>
              <w:t xml:space="preserve">„trybie pracy ciągłej”, </w:t>
            </w:r>
          </w:p>
          <w:p w:rsidR="00901081" w:rsidRDefault="00901081" w:rsidP="00E5145D">
            <w:pPr>
              <w:widowControl/>
              <w:numPr>
                <w:ilvl w:val="0"/>
                <w:numId w:val="24"/>
              </w:numPr>
              <w:adjustRightInd/>
              <w:spacing w:line="240" w:lineRule="auto"/>
              <w:ind w:left="459" w:hanging="261"/>
              <w:jc w:val="left"/>
              <w:textAlignment w:val="auto"/>
              <w:rPr>
                <w:color w:val="000000"/>
                <w:sz w:val="18"/>
                <w:szCs w:val="18"/>
              </w:rPr>
            </w:pPr>
            <w:r>
              <w:rPr>
                <w:color w:val="000000"/>
                <w:sz w:val="18"/>
                <w:szCs w:val="18"/>
              </w:rPr>
              <w:t>„trybie pracy chwilowej”.</w:t>
            </w:r>
          </w:p>
        </w:tc>
        <w:tc>
          <w:tcPr>
            <w:tcW w:w="3483" w:type="dxa"/>
          </w:tcPr>
          <w:p w:rsidR="00901081" w:rsidRDefault="00901081">
            <w:pPr>
              <w:spacing w:line="240" w:lineRule="auto"/>
              <w:rPr>
                <w:color w:val="000000"/>
                <w:sz w:val="18"/>
                <w:szCs w:val="18"/>
              </w:rPr>
            </w:pPr>
          </w:p>
        </w:tc>
      </w:tr>
      <w:tr w:rsidR="00901081">
        <w:trPr>
          <w:trHeight w:val="169"/>
        </w:trPr>
        <w:tc>
          <w:tcPr>
            <w:tcW w:w="468" w:type="dxa"/>
          </w:tcPr>
          <w:p w:rsidR="00901081" w:rsidRDefault="00901081" w:rsidP="00E5145D">
            <w:pPr>
              <w:numPr>
                <w:ilvl w:val="0"/>
                <w:numId w:val="22"/>
              </w:numPr>
              <w:spacing w:line="240" w:lineRule="auto"/>
              <w:ind w:left="527" w:hanging="357"/>
              <w:jc w:val="center"/>
              <w:rPr>
                <w:color w:val="000000"/>
                <w:sz w:val="18"/>
                <w:szCs w:val="18"/>
              </w:rPr>
            </w:pPr>
          </w:p>
        </w:tc>
        <w:tc>
          <w:tcPr>
            <w:tcW w:w="2192" w:type="dxa"/>
          </w:tcPr>
          <w:p w:rsidR="00901081" w:rsidRDefault="00901081">
            <w:pPr>
              <w:spacing w:line="240" w:lineRule="auto"/>
              <w:jc w:val="left"/>
              <w:rPr>
                <w:b/>
                <w:color w:val="000000"/>
                <w:sz w:val="18"/>
                <w:szCs w:val="18"/>
              </w:rPr>
            </w:pPr>
            <w:r>
              <w:rPr>
                <w:b/>
                <w:color w:val="000000"/>
                <w:sz w:val="18"/>
                <w:szCs w:val="18"/>
              </w:rPr>
              <w:t>Inne</w:t>
            </w:r>
          </w:p>
        </w:tc>
        <w:tc>
          <w:tcPr>
            <w:tcW w:w="3685" w:type="dxa"/>
          </w:tcPr>
          <w:p w:rsidR="00901081" w:rsidRDefault="00901081">
            <w:pPr>
              <w:widowControl/>
              <w:adjustRightInd/>
              <w:spacing w:line="240" w:lineRule="auto"/>
              <w:jc w:val="left"/>
              <w:textAlignment w:val="auto"/>
              <w:rPr>
                <w:color w:val="000000"/>
                <w:sz w:val="18"/>
                <w:szCs w:val="18"/>
              </w:rPr>
            </w:pPr>
            <w:r>
              <w:rPr>
                <w:color w:val="000000"/>
                <w:sz w:val="18"/>
                <w:szCs w:val="18"/>
              </w:rPr>
              <w:t>Stołowa wirówka laboratoryjna musi posiadać</w:t>
            </w:r>
            <w:r w:rsidR="00A0066B">
              <w:rPr>
                <w:color w:val="000000"/>
                <w:sz w:val="18"/>
                <w:szCs w:val="18"/>
              </w:rPr>
              <w:t xml:space="preserve"> m.in.</w:t>
            </w:r>
            <w:r>
              <w:rPr>
                <w:color w:val="000000"/>
                <w:sz w:val="18"/>
                <w:szCs w:val="18"/>
              </w:rPr>
              <w:t>:</w:t>
            </w:r>
          </w:p>
          <w:p w:rsidR="00A0066B" w:rsidRDefault="009602E2" w:rsidP="009D319B">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Sztywną konstrukcję z </w:t>
            </w:r>
            <w:r w:rsidR="00901081">
              <w:rPr>
                <w:color w:val="000000"/>
                <w:sz w:val="18"/>
                <w:szCs w:val="18"/>
              </w:rPr>
              <w:t>komor</w:t>
            </w:r>
            <w:r>
              <w:rPr>
                <w:color w:val="000000"/>
                <w:sz w:val="18"/>
                <w:szCs w:val="18"/>
              </w:rPr>
              <w:t>ą</w:t>
            </w:r>
            <w:r w:rsidR="00901081">
              <w:rPr>
                <w:color w:val="000000"/>
                <w:sz w:val="18"/>
                <w:szCs w:val="18"/>
              </w:rPr>
              <w:t xml:space="preserve"> wirowania wykonaną ze stali nierdzewnej</w:t>
            </w:r>
            <w:r>
              <w:rPr>
                <w:color w:val="000000"/>
                <w:sz w:val="18"/>
                <w:szCs w:val="18"/>
              </w:rPr>
              <w:t xml:space="preserve"> z </w:t>
            </w:r>
            <w:r w:rsidR="00A0066B">
              <w:rPr>
                <w:color w:val="000000"/>
                <w:sz w:val="18"/>
                <w:szCs w:val="18"/>
              </w:rPr>
              <w:t>silnik</w:t>
            </w:r>
            <w:r>
              <w:rPr>
                <w:color w:val="000000"/>
                <w:sz w:val="18"/>
                <w:szCs w:val="18"/>
              </w:rPr>
              <w:t>iem</w:t>
            </w:r>
            <w:r w:rsidR="00A0066B">
              <w:rPr>
                <w:color w:val="000000"/>
                <w:sz w:val="18"/>
                <w:szCs w:val="18"/>
              </w:rPr>
              <w:t xml:space="preserve"> indukcyjny</w:t>
            </w:r>
            <w:r w:rsidR="002E58B4">
              <w:rPr>
                <w:color w:val="000000"/>
                <w:sz w:val="18"/>
                <w:szCs w:val="18"/>
              </w:rPr>
              <w:t>m</w:t>
            </w:r>
            <w:r w:rsidR="00A0066B">
              <w:rPr>
                <w:color w:val="000000"/>
                <w:sz w:val="18"/>
                <w:szCs w:val="18"/>
              </w:rPr>
              <w:t xml:space="preserve"> bezobsługowy</w:t>
            </w:r>
            <w:r w:rsidR="002E58B4">
              <w:rPr>
                <w:color w:val="000000"/>
                <w:sz w:val="18"/>
                <w:szCs w:val="18"/>
              </w:rPr>
              <w:t>m</w:t>
            </w:r>
            <w:r w:rsidR="00630A0F">
              <w:rPr>
                <w:color w:val="000000"/>
                <w:sz w:val="18"/>
                <w:szCs w:val="18"/>
              </w:rPr>
              <w:t>,</w:t>
            </w:r>
            <w:r>
              <w:rPr>
                <w:color w:val="000000"/>
                <w:sz w:val="18"/>
                <w:szCs w:val="18"/>
              </w:rPr>
              <w:t xml:space="preserve"> z pokrywą z zabezpieczeniem przed otwarciem w czasie wirowania oraz wbudowanym w pokrywę wizjerem do kontroli stanu wirowania wirnika</w:t>
            </w:r>
            <w:r w:rsidR="00A0066B">
              <w:rPr>
                <w:color w:val="000000"/>
                <w:sz w:val="18"/>
                <w:szCs w:val="18"/>
              </w:rPr>
              <w:t>;</w:t>
            </w:r>
          </w:p>
          <w:p w:rsidR="00901081" w:rsidRDefault="00A0066B">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elektroniczne sterowanie i monitorowanie pracy wirówki z</w:t>
            </w:r>
            <w:r w:rsidR="00054788">
              <w:rPr>
                <w:color w:val="000000"/>
                <w:sz w:val="18"/>
                <w:szCs w:val="18"/>
              </w:rPr>
              <w:t xml:space="preserve">a pomocą </w:t>
            </w:r>
            <w:r w:rsidR="00901081">
              <w:rPr>
                <w:color w:val="000000"/>
                <w:sz w:val="18"/>
                <w:szCs w:val="18"/>
              </w:rPr>
              <w:t>wbudowan</w:t>
            </w:r>
            <w:r w:rsidR="00054788">
              <w:rPr>
                <w:color w:val="000000"/>
                <w:sz w:val="18"/>
                <w:szCs w:val="18"/>
              </w:rPr>
              <w:t xml:space="preserve">ego </w:t>
            </w:r>
            <w:r w:rsidR="00901081">
              <w:rPr>
                <w:color w:val="000000"/>
                <w:sz w:val="18"/>
                <w:szCs w:val="18"/>
              </w:rPr>
              <w:t xml:space="preserve"> programator</w:t>
            </w:r>
            <w:r w:rsidR="00054788">
              <w:rPr>
                <w:color w:val="000000"/>
                <w:sz w:val="18"/>
                <w:szCs w:val="18"/>
              </w:rPr>
              <w:t xml:space="preserve">a </w:t>
            </w:r>
            <w:r>
              <w:rPr>
                <w:color w:val="000000"/>
                <w:sz w:val="18"/>
                <w:szCs w:val="18"/>
              </w:rPr>
              <w:t>z</w:t>
            </w:r>
            <w:r w:rsidR="00901081">
              <w:rPr>
                <w:color w:val="000000"/>
                <w:sz w:val="18"/>
                <w:szCs w:val="18"/>
              </w:rPr>
              <w:t xml:space="preserve"> wyświetlaczem LCD lub równoważnym </w:t>
            </w:r>
            <w:r w:rsidR="00054788">
              <w:rPr>
                <w:color w:val="000000"/>
                <w:sz w:val="18"/>
                <w:szCs w:val="18"/>
              </w:rPr>
              <w:t>(</w:t>
            </w:r>
            <w:r w:rsidR="00901081">
              <w:rPr>
                <w:color w:val="000000"/>
                <w:sz w:val="18"/>
                <w:szCs w:val="18"/>
              </w:rPr>
              <w:t>wyświetlani</w:t>
            </w:r>
            <w:r w:rsidR="00054788">
              <w:rPr>
                <w:color w:val="000000"/>
                <w:sz w:val="18"/>
                <w:szCs w:val="18"/>
              </w:rPr>
              <w:t>e</w:t>
            </w:r>
            <w:r w:rsidR="00901081">
              <w:rPr>
                <w:color w:val="000000"/>
                <w:sz w:val="18"/>
                <w:szCs w:val="18"/>
              </w:rPr>
              <w:t xml:space="preserve"> parametrów pracy wirówki np. parametrów zadanych i bieżących: prędkości wirowania/ przyspieszenia RPM/RCF, wybranego programu użytkownika, </w:t>
            </w:r>
            <w:r w:rsidR="00054788">
              <w:rPr>
                <w:color w:val="000000"/>
                <w:sz w:val="18"/>
                <w:szCs w:val="18"/>
              </w:rPr>
              <w:t xml:space="preserve">rodzaju zainstalowanego wirnika, odczyt całkowitego czasu pracy wirnika, </w:t>
            </w:r>
            <w:r w:rsidR="00901081">
              <w:rPr>
                <w:color w:val="000000"/>
                <w:sz w:val="18"/>
                <w:szCs w:val="18"/>
              </w:rPr>
              <w:t>zgłaszanych błędów</w:t>
            </w:r>
            <w:r w:rsidR="00054788">
              <w:rPr>
                <w:color w:val="000000"/>
                <w:sz w:val="18"/>
                <w:szCs w:val="18"/>
              </w:rPr>
              <w:t>:</w:t>
            </w:r>
            <w:r w:rsidR="00901081">
              <w:rPr>
                <w:color w:val="000000"/>
                <w:sz w:val="18"/>
                <w:szCs w:val="18"/>
              </w:rPr>
              <w:t xml:space="preserve"> zanik napięcia, brak wyważenia, brak wirnika</w:t>
            </w:r>
            <w:r w:rsidR="00054788">
              <w:rPr>
                <w:color w:val="000000"/>
                <w:sz w:val="18"/>
                <w:szCs w:val="18"/>
              </w:rPr>
              <w:t>,</w:t>
            </w:r>
            <w:r w:rsidR="00901081">
              <w:rPr>
                <w:color w:val="000000"/>
                <w:sz w:val="18"/>
                <w:szCs w:val="18"/>
              </w:rPr>
              <w:t xml:space="preserve"> itp.;</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zdefiniowania i zapamiętania </w:t>
            </w:r>
            <w:r>
              <w:rPr>
                <w:color w:val="000000"/>
                <w:sz w:val="18"/>
                <w:szCs w:val="18"/>
              </w:rPr>
              <w:br/>
              <w:t xml:space="preserve">w nieulotnej wbudowanej pamięci </w:t>
            </w:r>
            <w:r>
              <w:rPr>
                <w:color w:val="000000"/>
                <w:sz w:val="18"/>
                <w:szCs w:val="18"/>
              </w:rPr>
              <w:br/>
              <w:t xml:space="preserve">co najmniej </w:t>
            </w:r>
            <w:r w:rsidR="00375A4A">
              <w:rPr>
                <w:color w:val="000000"/>
                <w:sz w:val="18"/>
                <w:szCs w:val="18"/>
              </w:rPr>
              <w:t>8</w:t>
            </w:r>
            <w:r>
              <w:rPr>
                <w:color w:val="000000"/>
                <w:sz w:val="18"/>
                <w:szCs w:val="18"/>
              </w:rPr>
              <w:t xml:space="preserve">0 programów użytkownika </w:t>
            </w:r>
            <w:r>
              <w:rPr>
                <w:color w:val="000000"/>
                <w:sz w:val="18"/>
                <w:szCs w:val="18"/>
              </w:rPr>
              <w:br/>
              <w:t>z możliwością zaprogramowania wieloodcinkowych charakterystyk rozpędzania/hamowania wirnika, możliwość wyboru</w:t>
            </w:r>
            <w:r w:rsidR="00A54827">
              <w:rPr>
                <w:color w:val="000000"/>
                <w:sz w:val="18"/>
                <w:szCs w:val="18"/>
              </w:rPr>
              <w:t>,</w:t>
            </w:r>
            <w:r>
              <w:rPr>
                <w:color w:val="000000"/>
                <w:sz w:val="18"/>
                <w:szCs w:val="18"/>
              </w:rPr>
              <w:t xml:space="preserve"> co najmniej </w:t>
            </w:r>
            <w:r>
              <w:rPr>
                <w:color w:val="000000"/>
                <w:sz w:val="18"/>
                <w:szCs w:val="18"/>
              </w:rPr>
              <w:br/>
              <w:t>10 charakterystyk rozpędzania/ hamowania</w:t>
            </w:r>
            <w:r w:rsidR="00A54827">
              <w:rPr>
                <w:color w:val="000000"/>
                <w:sz w:val="18"/>
                <w:szCs w:val="18"/>
              </w:rPr>
              <w:t xml:space="preserve"> wirnika</w:t>
            </w:r>
            <w:r>
              <w:rPr>
                <w:color w:val="000000"/>
                <w:sz w:val="18"/>
                <w:szCs w:val="18"/>
              </w:rPr>
              <w:t xml:space="preserve">; </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ustawiania gęstości dla próbek</w:t>
            </w:r>
            <w:r w:rsidR="00A54827">
              <w:rPr>
                <w:color w:val="000000"/>
                <w:sz w:val="18"/>
                <w:szCs w:val="18"/>
              </w:rPr>
              <w:t xml:space="preserve"> poddawanych wirowaniu,</w:t>
            </w:r>
            <w:r>
              <w:rPr>
                <w:color w:val="000000"/>
                <w:sz w:val="18"/>
                <w:szCs w:val="18"/>
              </w:rPr>
              <w:t xml:space="preserve"> w zakresie co najmniej od 1,</w:t>
            </w:r>
            <w:r w:rsidR="008325B7">
              <w:rPr>
                <w:color w:val="000000"/>
                <w:sz w:val="18"/>
                <w:szCs w:val="18"/>
              </w:rPr>
              <w:t>5</w:t>
            </w:r>
            <w:r>
              <w:rPr>
                <w:color w:val="000000"/>
                <w:sz w:val="18"/>
                <w:szCs w:val="18"/>
              </w:rPr>
              <w:t xml:space="preserve"> g/cm3 do </w:t>
            </w:r>
            <w:r w:rsidR="008325B7">
              <w:rPr>
                <w:color w:val="000000"/>
                <w:sz w:val="18"/>
                <w:szCs w:val="18"/>
              </w:rPr>
              <w:t>8</w:t>
            </w:r>
            <w:r>
              <w:rPr>
                <w:color w:val="000000"/>
                <w:sz w:val="18"/>
                <w:szCs w:val="18"/>
              </w:rPr>
              <w:t xml:space="preserve"> g/cm3 </w:t>
            </w:r>
            <w:r>
              <w:rPr>
                <w:color w:val="000000"/>
                <w:sz w:val="18"/>
                <w:szCs w:val="18"/>
              </w:rPr>
              <w:br/>
              <w:t>z automatyczną korektą prędkości maksymalnej wirowania;</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ustawienia ręcznego promienia wirowania z automatyczną korektą RCF;</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wyboru opóźnionego startu wirowania po zadanym czasie; </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zmiany parametrów podczas wirowania;</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przerwania procesu i szybkie zatrzymanie wirnika w każdym momencie wirowania;</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autoidentyfikacji </w:t>
            </w:r>
            <w:r w:rsidR="00375A4A">
              <w:rPr>
                <w:color w:val="000000"/>
                <w:sz w:val="18"/>
                <w:szCs w:val="18"/>
              </w:rPr>
              <w:t>z</w:t>
            </w:r>
            <w:r>
              <w:rPr>
                <w:color w:val="000000"/>
                <w:sz w:val="18"/>
                <w:szCs w:val="18"/>
              </w:rPr>
              <w:t>ainstalowanego wirnika;</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automatycznego otwierania pokrywy po zakończeniu wirowania;</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zaimplementowany systemem awaryjnego otwierania pokrywy;</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blokowania wybranych funkcji wirówki dla osób nieupoważnionych, ochrona dostępu przy użyciu hasła;</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zaimplementowane układy/ funkcje bezpieczeństwa, realizujące co najmniej:</w:t>
            </w:r>
          </w:p>
          <w:p w:rsidR="00901081" w:rsidRDefault="00901081" w:rsidP="00E5145D">
            <w:pPr>
              <w:widowControl/>
              <w:numPr>
                <w:ilvl w:val="0"/>
                <w:numId w:val="23"/>
              </w:numPr>
              <w:adjustRightInd/>
              <w:spacing w:line="240" w:lineRule="auto"/>
              <w:ind w:left="317" w:hanging="283"/>
              <w:jc w:val="left"/>
              <w:textAlignment w:val="auto"/>
              <w:rPr>
                <w:color w:val="000000"/>
                <w:sz w:val="18"/>
                <w:szCs w:val="18"/>
              </w:rPr>
            </w:pPr>
            <w:r>
              <w:rPr>
                <w:color w:val="000000"/>
                <w:sz w:val="18"/>
                <w:szCs w:val="18"/>
              </w:rPr>
              <w:t>kontrolę wyważenia z sygnalizacją niewyważenia, nierównomiernego obciążenia pracy wirówki,</w:t>
            </w:r>
          </w:p>
          <w:p w:rsidR="00901081" w:rsidRDefault="00901081" w:rsidP="00E5145D">
            <w:pPr>
              <w:widowControl/>
              <w:numPr>
                <w:ilvl w:val="0"/>
                <w:numId w:val="23"/>
              </w:numPr>
              <w:adjustRightInd/>
              <w:spacing w:line="240" w:lineRule="auto"/>
              <w:ind w:left="317" w:hanging="283"/>
              <w:jc w:val="left"/>
              <w:textAlignment w:val="auto"/>
              <w:rPr>
                <w:color w:val="000000"/>
                <w:sz w:val="18"/>
                <w:szCs w:val="18"/>
              </w:rPr>
            </w:pPr>
            <w:r>
              <w:rPr>
                <w:color w:val="000000"/>
                <w:sz w:val="18"/>
                <w:szCs w:val="18"/>
              </w:rPr>
              <w:t>blokadę startu przy otwartej pokrywie,</w:t>
            </w:r>
          </w:p>
          <w:p w:rsidR="00901081" w:rsidRDefault="00901081" w:rsidP="009D319B">
            <w:pPr>
              <w:widowControl/>
              <w:numPr>
                <w:ilvl w:val="0"/>
                <w:numId w:val="23"/>
              </w:numPr>
              <w:adjustRightInd/>
              <w:spacing w:line="240" w:lineRule="auto"/>
              <w:ind w:left="317" w:hanging="283"/>
              <w:jc w:val="left"/>
              <w:textAlignment w:val="auto"/>
              <w:rPr>
                <w:color w:val="000000"/>
                <w:sz w:val="18"/>
                <w:szCs w:val="18"/>
              </w:rPr>
            </w:pPr>
            <w:r>
              <w:rPr>
                <w:color w:val="000000"/>
                <w:sz w:val="18"/>
                <w:szCs w:val="18"/>
              </w:rPr>
              <w:t>blokadę otwarcia pokrywy w czasie wirowania (do czasu zatrzymania wirnika);</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poziom emitowanego hałasu na poziomie nie większym niż </w:t>
            </w:r>
            <w:r w:rsidR="00A77148">
              <w:rPr>
                <w:color w:val="000000"/>
                <w:sz w:val="18"/>
                <w:szCs w:val="18"/>
              </w:rPr>
              <w:t>6</w:t>
            </w:r>
            <w:r w:rsidR="00375A4A">
              <w:rPr>
                <w:color w:val="000000"/>
                <w:sz w:val="18"/>
                <w:szCs w:val="18"/>
              </w:rPr>
              <w:t>5</w:t>
            </w:r>
            <w:r>
              <w:rPr>
                <w:color w:val="000000"/>
                <w:sz w:val="18"/>
                <w:szCs w:val="18"/>
              </w:rPr>
              <w:t>dB;</w:t>
            </w:r>
          </w:p>
          <w:p w:rsidR="00901081" w:rsidRDefault="00901081" w:rsidP="005B6A9D">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zgodność z normami bezpieczeństwa</w:t>
            </w:r>
            <w:r w:rsidR="005B6A9D">
              <w:rPr>
                <w:color w:val="000000"/>
                <w:sz w:val="18"/>
                <w:szCs w:val="18"/>
              </w:rPr>
              <w:t>:</w:t>
            </w:r>
            <w:r>
              <w:rPr>
                <w:color w:val="000000"/>
                <w:sz w:val="18"/>
                <w:szCs w:val="18"/>
              </w:rPr>
              <w:t xml:space="preserve"> </w:t>
            </w:r>
            <w:r>
              <w:rPr>
                <w:color w:val="000000"/>
                <w:sz w:val="18"/>
                <w:szCs w:val="18"/>
              </w:rPr>
              <w:br/>
            </w:r>
            <w:r w:rsidR="005B6A9D">
              <w:rPr>
                <w:color w:val="000000"/>
                <w:sz w:val="18"/>
                <w:szCs w:val="18"/>
              </w:rPr>
              <w:t>EN-61010-1 i EN-61010-2-020, EN-61010-2-101</w:t>
            </w:r>
            <w:r>
              <w:rPr>
                <w:color w:val="000000"/>
                <w:sz w:val="18"/>
                <w:szCs w:val="18"/>
              </w:rPr>
              <w:t>;</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doposażenia wirówki </w:t>
            </w:r>
            <w:r>
              <w:rPr>
                <w:color w:val="000000"/>
                <w:sz w:val="18"/>
                <w:szCs w:val="18"/>
              </w:rPr>
              <w:br/>
              <w:t>w późniejszym czasie w różnego rodzaju wirniki/ rotory np.: kątowe (o kącie 30º, 40º), horyzontalne, z hermetycznie zamykaną pokrywą, itp. na naczynka/ probówki o objętościach 0.2ml (PCR) w ilości co najmniej 32 probówek, 1.5/ 2ml ilości co najmniej 18 probówek oraz wirniki na probówki o objętościach od 5 ÷ 100ml i 200ml, wirnik na płytki mikrotitracyjne, wirnik z hermetycznie zamykaną pokrywą na co najmniej 24 kapilary, itp.;</w:t>
            </w:r>
          </w:p>
          <w:p w:rsidR="00901081" w:rsidRDefault="009010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opisy wskaźników i klawiszy oraz wyświetlane informacje i komunikaty </w:t>
            </w:r>
            <w:r>
              <w:rPr>
                <w:color w:val="000000"/>
                <w:sz w:val="18"/>
                <w:szCs w:val="18"/>
              </w:rPr>
              <w:br/>
              <w:t>w języku polskim.</w:t>
            </w:r>
          </w:p>
        </w:tc>
        <w:tc>
          <w:tcPr>
            <w:tcW w:w="3483" w:type="dxa"/>
          </w:tcPr>
          <w:p w:rsidR="00901081" w:rsidRDefault="00901081">
            <w:pPr>
              <w:spacing w:line="240" w:lineRule="auto"/>
              <w:rPr>
                <w:color w:val="000000"/>
                <w:sz w:val="18"/>
                <w:szCs w:val="18"/>
              </w:rPr>
            </w:pPr>
          </w:p>
        </w:tc>
      </w:tr>
      <w:tr w:rsidR="00901081">
        <w:trPr>
          <w:trHeight w:val="169"/>
        </w:trPr>
        <w:tc>
          <w:tcPr>
            <w:tcW w:w="468" w:type="dxa"/>
          </w:tcPr>
          <w:p w:rsidR="00901081" w:rsidRDefault="00901081" w:rsidP="00E5145D">
            <w:pPr>
              <w:numPr>
                <w:ilvl w:val="0"/>
                <w:numId w:val="22"/>
              </w:numPr>
              <w:spacing w:line="240" w:lineRule="auto"/>
              <w:ind w:left="527" w:hanging="357"/>
              <w:jc w:val="center"/>
              <w:rPr>
                <w:color w:val="000000"/>
                <w:sz w:val="18"/>
                <w:szCs w:val="18"/>
              </w:rPr>
            </w:pPr>
          </w:p>
        </w:tc>
        <w:tc>
          <w:tcPr>
            <w:tcW w:w="2192" w:type="dxa"/>
          </w:tcPr>
          <w:p w:rsidR="00901081" w:rsidRDefault="00901081">
            <w:pPr>
              <w:spacing w:line="240" w:lineRule="auto"/>
              <w:jc w:val="left"/>
              <w:rPr>
                <w:b/>
                <w:color w:val="000000"/>
                <w:sz w:val="18"/>
                <w:szCs w:val="18"/>
              </w:rPr>
            </w:pPr>
            <w:r>
              <w:rPr>
                <w:b/>
                <w:color w:val="000000"/>
                <w:sz w:val="18"/>
                <w:szCs w:val="18"/>
              </w:rPr>
              <w:t xml:space="preserve">Wyposażenie </w:t>
            </w:r>
          </w:p>
        </w:tc>
        <w:tc>
          <w:tcPr>
            <w:tcW w:w="3685" w:type="dxa"/>
          </w:tcPr>
          <w:p w:rsidR="003B7C66" w:rsidRDefault="009D55D3" w:rsidP="001A7EC7">
            <w:pPr>
              <w:widowControl/>
              <w:adjustRightInd/>
              <w:spacing w:line="240" w:lineRule="auto"/>
              <w:jc w:val="left"/>
              <w:textAlignment w:val="auto"/>
              <w:rPr>
                <w:i/>
                <w:iCs/>
                <w:color w:val="000000"/>
                <w:sz w:val="18"/>
                <w:szCs w:val="18"/>
                <w:u w:val="single"/>
              </w:rPr>
            </w:pPr>
            <w:r>
              <w:rPr>
                <w:i/>
                <w:iCs/>
                <w:color w:val="000000"/>
                <w:sz w:val="18"/>
                <w:szCs w:val="18"/>
                <w:u w:val="single"/>
              </w:rPr>
              <w:t xml:space="preserve">Wirnik kątowy </w:t>
            </w:r>
            <w:r w:rsidR="003B7C66">
              <w:rPr>
                <w:i/>
                <w:iCs/>
                <w:color w:val="000000"/>
                <w:sz w:val="18"/>
                <w:szCs w:val="18"/>
                <w:u w:val="single"/>
              </w:rPr>
              <w:t xml:space="preserve">np. </w:t>
            </w:r>
            <w:r>
              <w:rPr>
                <w:i/>
                <w:iCs/>
                <w:color w:val="000000"/>
                <w:sz w:val="18"/>
                <w:szCs w:val="18"/>
                <w:u w:val="single"/>
              </w:rPr>
              <w:t xml:space="preserve">30° </w:t>
            </w:r>
            <w:r w:rsidR="003D284E">
              <w:rPr>
                <w:i/>
                <w:iCs/>
                <w:color w:val="000000"/>
                <w:sz w:val="18"/>
                <w:szCs w:val="18"/>
                <w:u w:val="single"/>
              </w:rPr>
              <w:t xml:space="preserve">(producenta oferowanej wirówki, w pełni kompatybilny z zamawianą oferowaną wirówką) </w:t>
            </w:r>
            <w:r>
              <w:rPr>
                <w:i/>
                <w:iCs/>
                <w:color w:val="000000"/>
                <w:sz w:val="18"/>
                <w:szCs w:val="18"/>
                <w:u w:val="single"/>
              </w:rPr>
              <w:t>do max prędkości wirowania</w:t>
            </w:r>
            <w:r w:rsidR="00024AE3">
              <w:rPr>
                <w:i/>
                <w:iCs/>
                <w:color w:val="000000"/>
                <w:sz w:val="18"/>
                <w:szCs w:val="18"/>
                <w:u w:val="single"/>
              </w:rPr>
              <w:t>,</w:t>
            </w:r>
            <w:r>
              <w:rPr>
                <w:i/>
                <w:iCs/>
                <w:color w:val="000000"/>
                <w:sz w:val="18"/>
                <w:szCs w:val="18"/>
                <w:u w:val="single"/>
              </w:rPr>
              <w:t xml:space="preserve"> co najmniej 5</w:t>
            </w:r>
            <w:r w:rsidR="00E84D40">
              <w:rPr>
                <w:i/>
                <w:iCs/>
                <w:color w:val="000000"/>
                <w:sz w:val="18"/>
                <w:szCs w:val="18"/>
                <w:u w:val="single"/>
              </w:rPr>
              <w:t>.</w:t>
            </w:r>
            <w:r>
              <w:rPr>
                <w:i/>
                <w:iCs/>
                <w:color w:val="000000"/>
                <w:sz w:val="18"/>
                <w:szCs w:val="18"/>
                <w:u w:val="single"/>
              </w:rPr>
              <w:t>500RPM/ RCF 4</w:t>
            </w:r>
            <w:r w:rsidR="00E84D40">
              <w:rPr>
                <w:i/>
                <w:iCs/>
                <w:color w:val="000000"/>
                <w:sz w:val="18"/>
                <w:szCs w:val="18"/>
                <w:u w:val="single"/>
              </w:rPr>
              <w:t>.</w:t>
            </w:r>
            <w:r>
              <w:rPr>
                <w:i/>
                <w:iCs/>
                <w:color w:val="000000"/>
                <w:sz w:val="18"/>
                <w:szCs w:val="18"/>
                <w:u w:val="single"/>
              </w:rPr>
              <w:t>2</w:t>
            </w:r>
            <w:r w:rsidR="002B727A">
              <w:rPr>
                <w:i/>
                <w:iCs/>
                <w:color w:val="000000"/>
                <w:sz w:val="18"/>
                <w:szCs w:val="18"/>
                <w:u w:val="single"/>
              </w:rPr>
              <w:t>00</w:t>
            </w:r>
            <w:r>
              <w:rPr>
                <w:i/>
                <w:iCs/>
                <w:color w:val="000000"/>
                <w:sz w:val="18"/>
                <w:szCs w:val="18"/>
                <w:u w:val="single"/>
              </w:rPr>
              <w:t>xg, na co najmniej 8 pojemników</w:t>
            </w:r>
            <w:r w:rsidR="003D284E">
              <w:rPr>
                <w:i/>
                <w:iCs/>
                <w:color w:val="000000"/>
                <w:sz w:val="18"/>
                <w:szCs w:val="18"/>
                <w:u w:val="single"/>
              </w:rPr>
              <w:t xml:space="preserve">, </w:t>
            </w:r>
            <w:r w:rsidR="003B7C66">
              <w:rPr>
                <w:i/>
                <w:iCs/>
                <w:color w:val="000000"/>
                <w:sz w:val="18"/>
                <w:szCs w:val="18"/>
                <w:u w:val="single"/>
              </w:rPr>
              <w:t>wyposażony w niezbędne</w:t>
            </w:r>
            <w:r w:rsidR="001A7EC7">
              <w:rPr>
                <w:i/>
                <w:iCs/>
                <w:color w:val="000000"/>
                <w:sz w:val="18"/>
                <w:szCs w:val="18"/>
                <w:u w:val="single"/>
              </w:rPr>
              <w:t xml:space="preserve"> podkładki redukujące głębokość i wkładki redukujące średnicę</w:t>
            </w:r>
            <w:r w:rsidR="003B7C66">
              <w:rPr>
                <w:i/>
                <w:iCs/>
                <w:color w:val="000000"/>
                <w:sz w:val="18"/>
                <w:szCs w:val="18"/>
                <w:u w:val="single"/>
              </w:rPr>
              <w:t xml:space="preserve"> pozwalające na </w:t>
            </w:r>
            <w:r w:rsidR="00216BA0">
              <w:rPr>
                <w:i/>
                <w:iCs/>
                <w:color w:val="000000"/>
                <w:sz w:val="18"/>
                <w:szCs w:val="18"/>
                <w:u w:val="single"/>
              </w:rPr>
              <w:t xml:space="preserve">użycie/ pracę z </w:t>
            </w:r>
            <w:r w:rsidR="003B7C66">
              <w:rPr>
                <w:i/>
                <w:iCs/>
                <w:color w:val="000000"/>
                <w:sz w:val="18"/>
                <w:szCs w:val="18"/>
                <w:u w:val="single"/>
              </w:rPr>
              <w:t xml:space="preserve">poniżej </w:t>
            </w:r>
            <w:r w:rsidR="00216BA0">
              <w:rPr>
                <w:i/>
                <w:iCs/>
                <w:color w:val="000000"/>
                <w:sz w:val="18"/>
                <w:szCs w:val="18"/>
                <w:u w:val="single"/>
              </w:rPr>
              <w:t xml:space="preserve">wymienionymi </w:t>
            </w:r>
            <w:r w:rsidR="003B7C66">
              <w:rPr>
                <w:i/>
                <w:iCs/>
                <w:color w:val="000000"/>
                <w:sz w:val="18"/>
                <w:szCs w:val="18"/>
                <w:u w:val="single"/>
              </w:rPr>
              <w:t xml:space="preserve">naczynkami: </w:t>
            </w:r>
            <w:r>
              <w:rPr>
                <w:i/>
                <w:iCs/>
                <w:color w:val="000000"/>
                <w:sz w:val="18"/>
                <w:szCs w:val="18"/>
                <w:u w:val="single"/>
              </w:rPr>
              <w:t xml:space="preserve"> </w:t>
            </w:r>
          </w:p>
          <w:p w:rsidR="003B7C66" w:rsidRDefault="003B7C66" w:rsidP="00024AE3">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probówk</w:t>
            </w:r>
            <w:r w:rsidR="00216BA0">
              <w:rPr>
                <w:color w:val="000000"/>
                <w:sz w:val="18"/>
                <w:szCs w:val="18"/>
              </w:rPr>
              <w:t>a</w:t>
            </w:r>
            <w:r w:rsidR="003D284E">
              <w:rPr>
                <w:color w:val="000000"/>
                <w:sz w:val="18"/>
                <w:szCs w:val="18"/>
              </w:rPr>
              <w:t>mi</w:t>
            </w:r>
            <w:r>
              <w:rPr>
                <w:color w:val="000000"/>
                <w:sz w:val="18"/>
                <w:szCs w:val="18"/>
              </w:rPr>
              <w:t xml:space="preserve"> </w:t>
            </w:r>
            <w:r w:rsidR="009D55D3">
              <w:rPr>
                <w:color w:val="000000"/>
                <w:sz w:val="18"/>
                <w:szCs w:val="18"/>
              </w:rPr>
              <w:t xml:space="preserve">z dnem stożkowym z zakrętką </w:t>
            </w:r>
            <w:r w:rsidR="003D284E">
              <w:rPr>
                <w:color w:val="000000"/>
                <w:sz w:val="18"/>
                <w:szCs w:val="18"/>
              </w:rPr>
              <w:t xml:space="preserve">o pojemności </w:t>
            </w:r>
            <w:r w:rsidR="00216BA0">
              <w:rPr>
                <w:color w:val="000000"/>
                <w:sz w:val="18"/>
                <w:szCs w:val="18"/>
              </w:rPr>
              <w:t xml:space="preserve">50ml </w:t>
            </w:r>
            <w:r>
              <w:rPr>
                <w:color w:val="000000"/>
                <w:sz w:val="18"/>
                <w:szCs w:val="18"/>
              </w:rPr>
              <w:t>np. Falcon</w:t>
            </w:r>
            <w:r w:rsidR="00216BA0">
              <w:rPr>
                <w:color w:val="000000"/>
                <w:sz w:val="18"/>
                <w:szCs w:val="18"/>
              </w:rPr>
              <w:t>,</w:t>
            </w:r>
          </w:p>
          <w:p w:rsidR="003B7C66" w:rsidRDefault="003B7C66" w:rsidP="00024AE3">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probówk</w:t>
            </w:r>
            <w:r w:rsidR="00216BA0">
              <w:rPr>
                <w:color w:val="000000"/>
                <w:sz w:val="18"/>
                <w:szCs w:val="18"/>
              </w:rPr>
              <w:t>a</w:t>
            </w:r>
            <w:r w:rsidR="003D284E">
              <w:rPr>
                <w:color w:val="000000"/>
                <w:sz w:val="18"/>
                <w:szCs w:val="18"/>
              </w:rPr>
              <w:t>mi</w:t>
            </w:r>
            <w:r>
              <w:rPr>
                <w:color w:val="000000"/>
                <w:sz w:val="18"/>
                <w:szCs w:val="18"/>
              </w:rPr>
              <w:t xml:space="preserve"> z dnem stożkowym z zakrętką </w:t>
            </w:r>
            <w:r w:rsidR="003D284E">
              <w:rPr>
                <w:color w:val="000000"/>
                <w:sz w:val="18"/>
                <w:szCs w:val="18"/>
              </w:rPr>
              <w:t xml:space="preserve">o pojemności </w:t>
            </w:r>
            <w:r w:rsidR="00216BA0">
              <w:rPr>
                <w:color w:val="000000"/>
                <w:sz w:val="18"/>
                <w:szCs w:val="18"/>
              </w:rPr>
              <w:t>1</w:t>
            </w:r>
            <w:r>
              <w:rPr>
                <w:color w:val="000000"/>
                <w:sz w:val="18"/>
                <w:szCs w:val="18"/>
              </w:rPr>
              <w:t>5ml np. Falcon</w:t>
            </w:r>
            <w:r w:rsidR="00216BA0">
              <w:rPr>
                <w:color w:val="000000"/>
                <w:sz w:val="18"/>
                <w:szCs w:val="18"/>
              </w:rPr>
              <w:t>,</w:t>
            </w:r>
          </w:p>
          <w:p w:rsidR="00216BA0" w:rsidRDefault="00216BA0" w:rsidP="00216BA0">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probówka</w:t>
            </w:r>
            <w:r w:rsidR="003D284E">
              <w:rPr>
                <w:color w:val="000000"/>
                <w:sz w:val="18"/>
                <w:szCs w:val="18"/>
              </w:rPr>
              <w:t>mi</w:t>
            </w:r>
            <w:r>
              <w:rPr>
                <w:color w:val="000000"/>
                <w:sz w:val="18"/>
                <w:szCs w:val="18"/>
              </w:rPr>
              <w:t xml:space="preserve"> szklan</w:t>
            </w:r>
            <w:r w:rsidR="003D284E">
              <w:rPr>
                <w:color w:val="000000"/>
                <w:sz w:val="18"/>
                <w:szCs w:val="18"/>
              </w:rPr>
              <w:t>ymi</w:t>
            </w:r>
            <w:r>
              <w:rPr>
                <w:color w:val="000000"/>
                <w:sz w:val="18"/>
                <w:szCs w:val="18"/>
              </w:rPr>
              <w:t xml:space="preserve"> z dnem okrągłym </w:t>
            </w:r>
            <w:r w:rsidR="003D284E">
              <w:rPr>
                <w:color w:val="000000"/>
                <w:sz w:val="18"/>
                <w:szCs w:val="18"/>
              </w:rPr>
              <w:t xml:space="preserve">o pojemności </w:t>
            </w:r>
            <w:r>
              <w:rPr>
                <w:color w:val="000000"/>
                <w:sz w:val="18"/>
                <w:szCs w:val="18"/>
              </w:rPr>
              <w:t>25ml (25x100mm)</w:t>
            </w:r>
            <w:r w:rsidR="003D284E">
              <w:rPr>
                <w:color w:val="000000"/>
                <w:sz w:val="18"/>
                <w:szCs w:val="18"/>
              </w:rPr>
              <w:t>,</w:t>
            </w:r>
          </w:p>
          <w:p w:rsidR="009D55D3" w:rsidRDefault="00216BA0" w:rsidP="00024AE3">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probówka</w:t>
            </w:r>
            <w:r w:rsidR="003D284E">
              <w:rPr>
                <w:color w:val="000000"/>
                <w:sz w:val="18"/>
                <w:szCs w:val="18"/>
              </w:rPr>
              <w:t>mi</w:t>
            </w:r>
            <w:r>
              <w:rPr>
                <w:color w:val="000000"/>
                <w:sz w:val="18"/>
                <w:szCs w:val="18"/>
              </w:rPr>
              <w:t xml:space="preserve"> szklan</w:t>
            </w:r>
            <w:r w:rsidR="003D284E">
              <w:rPr>
                <w:color w:val="000000"/>
                <w:sz w:val="18"/>
                <w:szCs w:val="18"/>
              </w:rPr>
              <w:t>ymi</w:t>
            </w:r>
            <w:r>
              <w:rPr>
                <w:color w:val="000000"/>
                <w:sz w:val="18"/>
                <w:szCs w:val="18"/>
              </w:rPr>
              <w:t xml:space="preserve"> z dnem okrągłym </w:t>
            </w:r>
            <w:r w:rsidR="003D284E">
              <w:rPr>
                <w:color w:val="000000"/>
                <w:sz w:val="18"/>
                <w:szCs w:val="18"/>
              </w:rPr>
              <w:t xml:space="preserve">o pojemności </w:t>
            </w:r>
            <w:r>
              <w:rPr>
                <w:color w:val="000000"/>
                <w:sz w:val="18"/>
                <w:szCs w:val="18"/>
              </w:rPr>
              <w:t>10ml (16x100mm).</w:t>
            </w:r>
            <w:r w:rsidR="009D55D3">
              <w:rPr>
                <w:color w:val="000000"/>
                <w:sz w:val="18"/>
                <w:szCs w:val="18"/>
              </w:rPr>
              <w:t xml:space="preserve"> </w:t>
            </w:r>
          </w:p>
          <w:p w:rsidR="003D284E" w:rsidRDefault="00216BA0" w:rsidP="003D284E">
            <w:pPr>
              <w:widowControl/>
              <w:adjustRightInd/>
              <w:spacing w:before="120" w:line="240" w:lineRule="auto"/>
              <w:ind w:left="34"/>
              <w:jc w:val="left"/>
              <w:textAlignment w:val="auto"/>
              <w:rPr>
                <w:color w:val="000000"/>
                <w:sz w:val="18"/>
                <w:szCs w:val="18"/>
              </w:rPr>
            </w:pPr>
            <w:r>
              <w:rPr>
                <w:color w:val="000000"/>
                <w:sz w:val="18"/>
                <w:szCs w:val="18"/>
              </w:rPr>
              <w:t xml:space="preserve">Wirnik należy dostarczyć w komplecie z </w:t>
            </w:r>
            <w:r w:rsidR="003D284E">
              <w:rPr>
                <w:color w:val="000000"/>
                <w:sz w:val="18"/>
                <w:szCs w:val="18"/>
              </w:rPr>
              <w:t xml:space="preserve">probówkami szklanymi z dnem okrągłym o pojemności: 25ml (25x100mm) i 10ml (16x100mm), w ilości równej pojemności ilościowej/ ilości miejsc na probówki w wirniku składającym się na ofertę. </w:t>
            </w:r>
          </w:p>
          <w:p w:rsidR="00216BA0" w:rsidRDefault="00216BA0" w:rsidP="003D284E">
            <w:pPr>
              <w:widowControl/>
              <w:adjustRightInd/>
              <w:spacing w:before="240" w:line="240" w:lineRule="auto"/>
              <w:jc w:val="left"/>
              <w:textAlignment w:val="auto"/>
              <w:rPr>
                <w:i/>
                <w:iCs/>
                <w:color w:val="000000"/>
                <w:sz w:val="18"/>
                <w:szCs w:val="18"/>
                <w:u w:val="single"/>
              </w:rPr>
            </w:pPr>
            <w:r>
              <w:rPr>
                <w:i/>
                <w:iCs/>
                <w:color w:val="000000"/>
                <w:sz w:val="18"/>
                <w:szCs w:val="18"/>
                <w:u w:val="single"/>
              </w:rPr>
              <w:t>Inne:</w:t>
            </w:r>
          </w:p>
          <w:p w:rsidR="00901081" w:rsidRDefault="00901081" w:rsidP="00024AE3">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zestaw podstawowych cz</w:t>
            </w:r>
            <w:r>
              <w:rPr>
                <w:rFonts w:hint="eastAsia"/>
                <w:color w:val="000000"/>
                <w:sz w:val="18"/>
                <w:szCs w:val="18"/>
              </w:rPr>
              <w:t>ęś</w:t>
            </w:r>
            <w:r>
              <w:rPr>
                <w:color w:val="000000"/>
                <w:sz w:val="18"/>
                <w:szCs w:val="18"/>
              </w:rPr>
              <w:t xml:space="preserve">ci i narzędzi niezbędnych do eksploatacji wirówki </w:t>
            </w:r>
            <w:r>
              <w:rPr>
                <w:color w:val="000000"/>
                <w:sz w:val="18"/>
                <w:szCs w:val="18"/>
              </w:rPr>
              <w:br/>
              <w:t>(np.: bezpiecznik, wazelina techniczna, klucz do zamocowania wirnika, klucz do awaryjnego otwarcia pokrywy, itp.);</w:t>
            </w:r>
          </w:p>
          <w:p w:rsidR="00901081" w:rsidRDefault="00901081" w:rsidP="00024AE3">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dokumentacja techniczna i instrukcja obsługi w języku polskim lub angielskim.</w:t>
            </w:r>
          </w:p>
        </w:tc>
        <w:tc>
          <w:tcPr>
            <w:tcW w:w="3483" w:type="dxa"/>
          </w:tcPr>
          <w:p w:rsidR="009D55D3" w:rsidRDefault="009D55D3" w:rsidP="00216BA0">
            <w:pPr>
              <w:spacing w:line="240" w:lineRule="auto"/>
              <w:rPr>
                <w:color w:val="000000"/>
                <w:sz w:val="18"/>
                <w:szCs w:val="18"/>
              </w:rPr>
            </w:pPr>
          </w:p>
        </w:tc>
      </w:tr>
      <w:tr w:rsidR="00901081">
        <w:trPr>
          <w:trHeight w:val="169"/>
        </w:trPr>
        <w:tc>
          <w:tcPr>
            <w:tcW w:w="468" w:type="dxa"/>
          </w:tcPr>
          <w:p w:rsidR="00901081" w:rsidRDefault="00901081" w:rsidP="00E5145D">
            <w:pPr>
              <w:numPr>
                <w:ilvl w:val="0"/>
                <w:numId w:val="22"/>
              </w:numPr>
              <w:spacing w:line="240" w:lineRule="auto"/>
              <w:ind w:left="527" w:hanging="357"/>
              <w:jc w:val="center"/>
              <w:rPr>
                <w:color w:val="000000"/>
                <w:sz w:val="18"/>
                <w:szCs w:val="18"/>
              </w:rPr>
            </w:pPr>
          </w:p>
        </w:tc>
        <w:tc>
          <w:tcPr>
            <w:tcW w:w="2192" w:type="dxa"/>
          </w:tcPr>
          <w:p w:rsidR="00901081" w:rsidRDefault="00901081">
            <w:pPr>
              <w:spacing w:line="240" w:lineRule="auto"/>
              <w:jc w:val="left"/>
              <w:rPr>
                <w:b/>
                <w:color w:val="000000"/>
                <w:sz w:val="18"/>
                <w:szCs w:val="18"/>
              </w:rPr>
            </w:pPr>
            <w:r>
              <w:rPr>
                <w:b/>
                <w:color w:val="000000"/>
                <w:sz w:val="18"/>
                <w:szCs w:val="18"/>
              </w:rPr>
              <w:t>Napięcie zasilania</w:t>
            </w:r>
          </w:p>
        </w:tc>
        <w:tc>
          <w:tcPr>
            <w:tcW w:w="3685" w:type="dxa"/>
          </w:tcPr>
          <w:p w:rsidR="00901081" w:rsidRDefault="00901081" w:rsidP="00630A0F">
            <w:pPr>
              <w:widowControl/>
              <w:adjustRightInd/>
              <w:spacing w:after="120" w:line="240" w:lineRule="auto"/>
              <w:jc w:val="left"/>
              <w:textAlignment w:val="auto"/>
              <w:rPr>
                <w:color w:val="000000"/>
                <w:sz w:val="18"/>
                <w:szCs w:val="18"/>
              </w:rPr>
            </w:pPr>
            <w:r>
              <w:rPr>
                <w:color w:val="000000"/>
                <w:sz w:val="18"/>
                <w:szCs w:val="18"/>
              </w:rPr>
              <w:t>~230V 50Hz</w:t>
            </w:r>
            <w:r w:rsidR="00D64D02">
              <w:rPr>
                <w:color w:val="000000"/>
                <w:sz w:val="18"/>
                <w:szCs w:val="18"/>
              </w:rPr>
              <w:t xml:space="preserve"> </w:t>
            </w:r>
          </w:p>
        </w:tc>
        <w:tc>
          <w:tcPr>
            <w:tcW w:w="3483" w:type="dxa"/>
          </w:tcPr>
          <w:p w:rsidR="00901081" w:rsidRDefault="00901081">
            <w:pPr>
              <w:spacing w:line="240" w:lineRule="auto"/>
              <w:rPr>
                <w:color w:val="000000"/>
                <w:sz w:val="18"/>
                <w:szCs w:val="18"/>
              </w:rPr>
            </w:pPr>
          </w:p>
        </w:tc>
      </w:tr>
      <w:tr w:rsidR="00901081">
        <w:trPr>
          <w:trHeight w:val="169"/>
        </w:trPr>
        <w:tc>
          <w:tcPr>
            <w:tcW w:w="468" w:type="dxa"/>
          </w:tcPr>
          <w:p w:rsidR="00901081" w:rsidRDefault="00901081" w:rsidP="00E5145D">
            <w:pPr>
              <w:numPr>
                <w:ilvl w:val="0"/>
                <w:numId w:val="22"/>
              </w:numPr>
              <w:spacing w:line="240" w:lineRule="auto"/>
              <w:ind w:left="527" w:hanging="357"/>
              <w:jc w:val="center"/>
              <w:rPr>
                <w:color w:val="000000"/>
                <w:sz w:val="18"/>
                <w:szCs w:val="18"/>
              </w:rPr>
            </w:pPr>
          </w:p>
        </w:tc>
        <w:tc>
          <w:tcPr>
            <w:tcW w:w="2192" w:type="dxa"/>
          </w:tcPr>
          <w:p w:rsidR="00EC3260" w:rsidRDefault="00901081">
            <w:pPr>
              <w:spacing w:line="240" w:lineRule="auto"/>
              <w:jc w:val="left"/>
              <w:rPr>
                <w:b/>
                <w:color w:val="000000"/>
                <w:sz w:val="18"/>
                <w:szCs w:val="18"/>
              </w:rPr>
            </w:pPr>
            <w:r>
              <w:rPr>
                <w:b/>
                <w:color w:val="000000"/>
                <w:sz w:val="18"/>
                <w:szCs w:val="18"/>
              </w:rPr>
              <w:t xml:space="preserve">Wymiary </w:t>
            </w:r>
            <w:r w:rsidR="00EC3260">
              <w:rPr>
                <w:b/>
                <w:color w:val="000000"/>
                <w:sz w:val="18"/>
                <w:szCs w:val="18"/>
              </w:rPr>
              <w:t xml:space="preserve">miejsca przeznaczonego pod wirówkę </w:t>
            </w:r>
          </w:p>
          <w:p w:rsidR="00901081" w:rsidRDefault="00EC3260">
            <w:pPr>
              <w:spacing w:line="240" w:lineRule="auto"/>
              <w:jc w:val="left"/>
              <w:rPr>
                <w:b/>
                <w:color w:val="000000"/>
                <w:sz w:val="18"/>
                <w:szCs w:val="18"/>
              </w:rPr>
            </w:pPr>
            <w:r>
              <w:rPr>
                <w:b/>
                <w:color w:val="000000"/>
                <w:sz w:val="18"/>
                <w:szCs w:val="18"/>
              </w:rPr>
              <w:t>(</w:t>
            </w:r>
            <w:r w:rsidR="00901081">
              <w:rPr>
                <w:b/>
                <w:color w:val="000000"/>
                <w:sz w:val="18"/>
                <w:szCs w:val="18"/>
              </w:rPr>
              <w:t>szer. x głęb. x wys.)</w:t>
            </w:r>
          </w:p>
        </w:tc>
        <w:tc>
          <w:tcPr>
            <w:tcW w:w="3685" w:type="dxa"/>
          </w:tcPr>
          <w:p w:rsidR="00901081" w:rsidRDefault="00901081">
            <w:pPr>
              <w:widowControl/>
              <w:adjustRightInd/>
              <w:spacing w:line="240" w:lineRule="auto"/>
              <w:jc w:val="left"/>
              <w:textAlignment w:val="auto"/>
              <w:rPr>
                <w:color w:val="000000"/>
                <w:sz w:val="18"/>
                <w:szCs w:val="18"/>
              </w:rPr>
            </w:pPr>
            <w:r>
              <w:rPr>
                <w:color w:val="000000"/>
                <w:sz w:val="18"/>
                <w:szCs w:val="18"/>
              </w:rPr>
              <w:t xml:space="preserve">nie większe niż: 500 x </w:t>
            </w:r>
            <w:r w:rsidR="00EC3260">
              <w:rPr>
                <w:color w:val="000000"/>
                <w:sz w:val="18"/>
                <w:szCs w:val="18"/>
              </w:rPr>
              <w:t>7</w:t>
            </w:r>
            <w:r>
              <w:rPr>
                <w:color w:val="000000"/>
                <w:sz w:val="18"/>
                <w:szCs w:val="18"/>
              </w:rPr>
              <w:t xml:space="preserve">00 x </w:t>
            </w:r>
            <w:r w:rsidR="00A37BDB">
              <w:rPr>
                <w:color w:val="000000"/>
                <w:sz w:val="18"/>
                <w:szCs w:val="18"/>
              </w:rPr>
              <w:t>7</w:t>
            </w:r>
            <w:r>
              <w:rPr>
                <w:color w:val="000000"/>
                <w:sz w:val="18"/>
                <w:szCs w:val="18"/>
              </w:rPr>
              <w:t>00mm</w:t>
            </w:r>
          </w:p>
          <w:p w:rsidR="00901081" w:rsidRDefault="00901081">
            <w:pPr>
              <w:widowControl/>
              <w:adjustRightInd/>
              <w:spacing w:line="240" w:lineRule="auto"/>
              <w:jc w:val="left"/>
              <w:textAlignment w:val="auto"/>
              <w:rPr>
                <w:color w:val="000000"/>
                <w:sz w:val="18"/>
                <w:szCs w:val="18"/>
              </w:rPr>
            </w:pPr>
          </w:p>
        </w:tc>
        <w:tc>
          <w:tcPr>
            <w:tcW w:w="3483" w:type="dxa"/>
          </w:tcPr>
          <w:p w:rsidR="00901081" w:rsidRDefault="00901081">
            <w:pPr>
              <w:spacing w:line="240" w:lineRule="auto"/>
              <w:rPr>
                <w:color w:val="000000"/>
                <w:sz w:val="18"/>
                <w:szCs w:val="18"/>
              </w:rPr>
            </w:pPr>
          </w:p>
        </w:tc>
      </w:tr>
      <w:tr w:rsidR="00324230">
        <w:trPr>
          <w:trHeight w:val="169"/>
        </w:trPr>
        <w:tc>
          <w:tcPr>
            <w:tcW w:w="468" w:type="dxa"/>
          </w:tcPr>
          <w:p w:rsidR="00324230" w:rsidRDefault="00324230" w:rsidP="00E5145D">
            <w:pPr>
              <w:numPr>
                <w:ilvl w:val="0"/>
                <w:numId w:val="22"/>
              </w:numPr>
              <w:spacing w:line="240" w:lineRule="auto"/>
              <w:ind w:left="527" w:hanging="357"/>
              <w:jc w:val="center"/>
              <w:rPr>
                <w:color w:val="000000"/>
                <w:sz w:val="18"/>
                <w:szCs w:val="18"/>
              </w:rPr>
            </w:pPr>
          </w:p>
        </w:tc>
        <w:tc>
          <w:tcPr>
            <w:tcW w:w="2192" w:type="dxa"/>
          </w:tcPr>
          <w:p w:rsidR="00EC3260" w:rsidRDefault="00324230">
            <w:pPr>
              <w:spacing w:line="240" w:lineRule="auto"/>
              <w:jc w:val="left"/>
              <w:rPr>
                <w:b/>
                <w:color w:val="000000"/>
                <w:sz w:val="18"/>
                <w:szCs w:val="18"/>
              </w:rPr>
            </w:pPr>
            <w:r>
              <w:rPr>
                <w:b/>
                <w:color w:val="000000"/>
                <w:sz w:val="18"/>
                <w:szCs w:val="18"/>
              </w:rPr>
              <w:t xml:space="preserve">Waga </w:t>
            </w:r>
            <w:r w:rsidR="00EC3260">
              <w:rPr>
                <w:b/>
                <w:color w:val="000000"/>
                <w:sz w:val="18"/>
                <w:szCs w:val="18"/>
              </w:rPr>
              <w:t xml:space="preserve">wirówki </w:t>
            </w:r>
          </w:p>
          <w:p w:rsidR="00324230" w:rsidRDefault="00324230">
            <w:pPr>
              <w:spacing w:line="240" w:lineRule="auto"/>
              <w:jc w:val="left"/>
              <w:rPr>
                <w:b/>
                <w:color w:val="000000"/>
                <w:sz w:val="18"/>
                <w:szCs w:val="18"/>
              </w:rPr>
            </w:pPr>
            <w:r>
              <w:rPr>
                <w:b/>
                <w:color w:val="000000"/>
                <w:sz w:val="18"/>
                <w:szCs w:val="18"/>
              </w:rPr>
              <w:t>(bez wirnika)</w:t>
            </w:r>
          </w:p>
        </w:tc>
        <w:tc>
          <w:tcPr>
            <w:tcW w:w="3685" w:type="dxa"/>
          </w:tcPr>
          <w:p w:rsidR="00324230" w:rsidRDefault="00324230" w:rsidP="00324230">
            <w:pPr>
              <w:widowControl/>
              <w:adjustRightInd/>
              <w:spacing w:line="240" w:lineRule="auto"/>
              <w:jc w:val="left"/>
              <w:textAlignment w:val="auto"/>
              <w:rPr>
                <w:color w:val="000000"/>
                <w:sz w:val="18"/>
                <w:szCs w:val="18"/>
              </w:rPr>
            </w:pPr>
            <w:r>
              <w:rPr>
                <w:color w:val="000000"/>
                <w:sz w:val="18"/>
                <w:szCs w:val="18"/>
              </w:rPr>
              <w:t xml:space="preserve">nie większa niż </w:t>
            </w:r>
            <w:r w:rsidR="00EC3260">
              <w:rPr>
                <w:color w:val="000000"/>
                <w:sz w:val="18"/>
                <w:szCs w:val="18"/>
              </w:rPr>
              <w:t>5</w:t>
            </w:r>
            <w:r>
              <w:rPr>
                <w:color w:val="000000"/>
                <w:sz w:val="18"/>
                <w:szCs w:val="18"/>
              </w:rPr>
              <w:t>0kg</w:t>
            </w:r>
          </w:p>
        </w:tc>
        <w:tc>
          <w:tcPr>
            <w:tcW w:w="3483" w:type="dxa"/>
          </w:tcPr>
          <w:p w:rsidR="00324230" w:rsidRDefault="00324230">
            <w:pPr>
              <w:spacing w:line="240" w:lineRule="auto"/>
              <w:rPr>
                <w:color w:val="000000"/>
                <w:sz w:val="18"/>
                <w:szCs w:val="18"/>
              </w:rPr>
            </w:pPr>
          </w:p>
        </w:tc>
      </w:tr>
      <w:tr w:rsidR="00901081">
        <w:trPr>
          <w:trHeight w:val="169"/>
        </w:trPr>
        <w:tc>
          <w:tcPr>
            <w:tcW w:w="468" w:type="dxa"/>
          </w:tcPr>
          <w:p w:rsidR="00901081" w:rsidRDefault="00901081" w:rsidP="00E5145D">
            <w:pPr>
              <w:numPr>
                <w:ilvl w:val="0"/>
                <w:numId w:val="22"/>
              </w:numPr>
              <w:spacing w:line="240" w:lineRule="auto"/>
              <w:ind w:left="527" w:hanging="357"/>
              <w:jc w:val="center"/>
              <w:rPr>
                <w:color w:val="000000"/>
                <w:sz w:val="18"/>
                <w:szCs w:val="18"/>
              </w:rPr>
            </w:pPr>
          </w:p>
        </w:tc>
        <w:tc>
          <w:tcPr>
            <w:tcW w:w="2192" w:type="dxa"/>
          </w:tcPr>
          <w:p w:rsidR="00901081" w:rsidRDefault="00901081">
            <w:pPr>
              <w:spacing w:line="240" w:lineRule="auto"/>
              <w:jc w:val="left"/>
              <w:rPr>
                <w:b/>
                <w:color w:val="000000"/>
                <w:sz w:val="18"/>
                <w:szCs w:val="18"/>
              </w:rPr>
            </w:pPr>
            <w:r>
              <w:rPr>
                <w:b/>
                <w:color w:val="000000"/>
                <w:sz w:val="18"/>
                <w:szCs w:val="18"/>
              </w:rPr>
              <w:t>Gwarancja</w:t>
            </w:r>
          </w:p>
        </w:tc>
        <w:tc>
          <w:tcPr>
            <w:tcW w:w="3685" w:type="dxa"/>
          </w:tcPr>
          <w:p w:rsidR="00901081" w:rsidRDefault="00901081" w:rsidP="00630A0F">
            <w:pPr>
              <w:widowControl/>
              <w:adjustRightInd/>
              <w:spacing w:after="120" w:line="240" w:lineRule="auto"/>
              <w:jc w:val="left"/>
              <w:textAlignment w:val="auto"/>
              <w:rPr>
                <w:color w:val="000000"/>
                <w:sz w:val="18"/>
                <w:szCs w:val="18"/>
              </w:rPr>
            </w:pPr>
            <w:r>
              <w:rPr>
                <w:color w:val="000000"/>
                <w:sz w:val="18"/>
                <w:szCs w:val="18"/>
              </w:rPr>
              <w:t>co najmniej 24 miesiące</w:t>
            </w:r>
          </w:p>
        </w:tc>
        <w:tc>
          <w:tcPr>
            <w:tcW w:w="3483" w:type="dxa"/>
          </w:tcPr>
          <w:p w:rsidR="00901081" w:rsidRDefault="00901081">
            <w:pPr>
              <w:spacing w:line="240" w:lineRule="auto"/>
              <w:rPr>
                <w:color w:val="000000"/>
                <w:sz w:val="18"/>
                <w:szCs w:val="18"/>
              </w:rPr>
            </w:pPr>
          </w:p>
        </w:tc>
      </w:tr>
    </w:tbl>
    <w:p w:rsidR="00D5798F" w:rsidRDefault="00D5798F" w:rsidP="00901081">
      <w:pPr>
        <w:spacing w:before="120" w:line="240" w:lineRule="auto"/>
        <w:rPr>
          <w:b/>
          <w:color w:val="000000"/>
        </w:rPr>
      </w:pPr>
    </w:p>
    <w:p w:rsidR="004513F1" w:rsidRDefault="004513F1" w:rsidP="00901081">
      <w:pPr>
        <w:spacing w:before="120" w:line="240" w:lineRule="auto"/>
        <w:rPr>
          <w:b/>
          <w:color w:val="000000"/>
        </w:rPr>
      </w:pPr>
    </w:p>
    <w:p w:rsidR="004513F1" w:rsidRDefault="004513F1" w:rsidP="00901081">
      <w:pPr>
        <w:spacing w:before="120" w:line="240" w:lineRule="auto"/>
        <w:rPr>
          <w:b/>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336014">
        <w:trPr>
          <w:cantSplit/>
          <w:tblHeader/>
          <w:jc w:val="center"/>
        </w:trPr>
        <w:tc>
          <w:tcPr>
            <w:tcW w:w="9831" w:type="dxa"/>
            <w:gridSpan w:val="3"/>
            <w:tcBorders>
              <w:bottom w:val="single" w:sz="4" w:space="0" w:color="auto"/>
            </w:tcBorders>
            <w:shd w:val="clear" w:color="auto" w:fill="auto"/>
            <w:vAlign w:val="center"/>
          </w:tcPr>
          <w:p w:rsidR="00336014" w:rsidRDefault="00E057B4">
            <w:pPr>
              <w:spacing w:line="240" w:lineRule="auto"/>
              <w:jc w:val="center"/>
              <w:rPr>
                <w:color w:val="000000"/>
                <w:sz w:val="22"/>
                <w:szCs w:val="22"/>
              </w:rPr>
            </w:pPr>
            <w:r>
              <w:rPr>
                <w:b/>
                <w:color w:val="000000"/>
                <w:sz w:val="22"/>
                <w:szCs w:val="22"/>
              </w:rPr>
              <w:t>STOŁOWA WIRÓWKA LABORATORYJNA</w:t>
            </w:r>
            <w:r w:rsidR="00336014">
              <w:rPr>
                <w:color w:val="000000"/>
                <w:sz w:val="22"/>
                <w:szCs w:val="22"/>
              </w:rPr>
              <w:br/>
              <w:t>(kryteria zgodnie z SWZ)</w:t>
            </w:r>
          </w:p>
        </w:tc>
      </w:tr>
      <w:tr w:rsidR="00336014">
        <w:trPr>
          <w:cantSplit/>
          <w:tblHeader/>
          <w:jc w:val="center"/>
        </w:trPr>
        <w:tc>
          <w:tcPr>
            <w:tcW w:w="6961" w:type="dxa"/>
            <w:tcBorders>
              <w:top w:val="single" w:sz="4" w:space="0" w:color="auto"/>
              <w:bottom w:val="double" w:sz="4" w:space="0" w:color="auto"/>
            </w:tcBorders>
            <w:shd w:val="pct15" w:color="auto" w:fill="auto"/>
            <w:vAlign w:val="center"/>
          </w:tcPr>
          <w:p w:rsidR="00336014" w:rsidRDefault="00336014">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336014" w:rsidRDefault="00336014">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336014" w:rsidRDefault="00336014">
            <w:pPr>
              <w:spacing w:line="240" w:lineRule="auto"/>
              <w:jc w:val="center"/>
              <w:rPr>
                <w:color w:val="000000"/>
                <w:sz w:val="16"/>
                <w:szCs w:val="16"/>
              </w:rPr>
            </w:pPr>
            <w:r>
              <w:rPr>
                <w:color w:val="000000"/>
                <w:sz w:val="16"/>
                <w:szCs w:val="16"/>
              </w:rPr>
              <w:t>3</w:t>
            </w:r>
          </w:p>
        </w:tc>
      </w:tr>
      <w:tr w:rsidR="00336014">
        <w:trPr>
          <w:cantSplit/>
          <w:jc w:val="center"/>
        </w:trPr>
        <w:tc>
          <w:tcPr>
            <w:tcW w:w="6961" w:type="dxa"/>
            <w:vMerge w:val="restart"/>
            <w:tcBorders>
              <w:top w:val="double" w:sz="4" w:space="0" w:color="auto"/>
              <w:bottom w:val="double" w:sz="4" w:space="0" w:color="auto"/>
            </w:tcBorders>
            <w:shd w:val="clear" w:color="auto" w:fill="auto"/>
            <w:vAlign w:val="center"/>
          </w:tcPr>
          <w:p w:rsidR="00336014" w:rsidRDefault="00336014">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336014" w:rsidRDefault="00336014">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336014" w:rsidRDefault="0033601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336014">
        <w:trPr>
          <w:cantSplit/>
          <w:jc w:val="center"/>
        </w:trPr>
        <w:tc>
          <w:tcPr>
            <w:tcW w:w="6961" w:type="dxa"/>
            <w:vMerge/>
            <w:tcBorders>
              <w:top w:val="double" w:sz="4" w:space="0" w:color="auto"/>
              <w:bottom w:val="double" w:sz="4" w:space="0" w:color="auto"/>
            </w:tcBorders>
            <w:shd w:val="clear" w:color="auto" w:fill="auto"/>
            <w:vAlign w:val="center"/>
          </w:tcPr>
          <w:p w:rsidR="00336014" w:rsidRDefault="00336014">
            <w:pPr>
              <w:rPr>
                <w:color w:val="000000"/>
                <w:sz w:val="22"/>
                <w:szCs w:val="22"/>
              </w:rPr>
            </w:pPr>
          </w:p>
        </w:tc>
        <w:tc>
          <w:tcPr>
            <w:tcW w:w="1478" w:type="dxa"/>
            <w:tcBorders>
              <w:top w:val="single" w:sz="4" w:space="0" w:color="auto"/>
              <w:bottom w:val="double" w:sz="4" w:space="0" w:color="auto"/>
            </w:tcBorders>
            <w:shd w:val="clear" w:color="auto" w:fill="auto"/>
            <w:vAlign w:val="center"/>
          </w:tcPr>
          <w:p w:rsidR="00336014" w:rsidRDefault="00336014">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336014" w:rsidRDefault="00336014">
            <w:pPr>
              <w:spacing w:line="240" w:lineRule="auto"/>
              <w:jc w:val="center"/>
              <w:rPr>
                <w:color w:val="000000"/>
                <w:sz w:val="22"/>
                <w:szCs w:val="22"/>
              </w:rPr>
            </w:pPr>
          </w:p>
        </w:tc>
      </w:tr>
      <w:tr w:rsidR="00336014">
        <w:trPr>
          <w:cantSplit/>
          <w:jc w:val="center"/>
        </w:trPr>
        <w:tc>
          <w:tcPr>
            <w:tcW w:w="6961" w:type="dxa"/>
            <w:vMerge w:val="restart"/>
            <w:tcBorders>
              <w:top w:val="double" w:sz="4" w:space="0" w:color="auto"/>
              <w:bottom w:val="single" w:sz="4" w:space="0" w:color="auto"/>
            </w:tcBorders>
            <w:shd w:val="clear" w:color="auto" w:fill="auto"/>
            <w:vAlign w:val="center"/>
          </w:tcPr>
          <w:p w:rsidR="00336014" w:rsidRDefault="00336014">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części zamówienia/ specyfikacji technicznej, o który to wykonawca wydłuży wymagan</w:t>
            </w:r>
            <w:r w:rsidR="00913EBA">
              <w:rPr>
                <w:color w:val="000000"/>
                <w:sz w:val="18"/>
                <w:szCs w:val="18"/>
              </w:rPr>
              <w:t>y</w:t>
            </w:r>
            <w:r>
              <w:rPr>
                <w:color w:val="000000"/>
                <w:sz w:val="18"/>
                <w:szCs w:val="18"/>
              </w:rPr>
              <w:t xml:space="preserve"> przez zamawiającego podstawow</w:t>
            </w:r>
            <w:r w:rsidR="00913EBA">
              <w:rPr>
                <w:color w:val="000000"/>
                <w:sz w:val="18"/>
                <w:szCs w:val="18"/>
              </w:rPr>
              <w:t>y</w:t>
            </w:r>
            <w:r>
              <w:rPr>
                <w:color w:val="000000"/>
                <w:sz w:val="18"/>
                <w:szCs w:val="18"/>
              </w:rPr>
              <w:t xml:space="preserve"> okres gwaranc</w:t>
            </w:r>
            <w:r w:rsidR="00913EBA">
              <w:rPr>
                <w:color w:val="000000"/>
                <w:sz w:val="18"/>
                <w:szCs w:val="18"/>
              </w:rPr>
              <w:t>ji</w:t>
            </w:r>
            <w:r>
              <w:rPr>
                <w:color w:val="000000"/>
                <w:sz w:val="18"/>
                <w:szCs w:val="18"/>
              </w:rPr>
              <w:t>. W okresie gwarancyjnym będącym sumą podstawowego okresu gwaranc</w:t>
            </w:r>
            <w:r w:rsidR="00913EBA">
              <w:rPr>
                <w:color w:val="000000"/>
                <w:sz w:val="18"/>
                <w:szCs w:val="18"/>
              </w:rPr>
              <w:t xml:space="preserve">ji </w:t>
            </w:r>
            <w:r>
              <w:rPr>
                <w:color w:val="000000"/>
                <w:sz w:val="18"/>
                <w:szCs w:val="18"/>
              </w:rPr>
              <w:t>z dodatkowym okresem gwarancj</w:t>
            </w:r>
            <w:r w:rsidR="00913EBA">
              <w:rPr>
                <w:color w:val="000000"/>
                <w:sz w:val="18"/>
                <w:szCs w:val="18"/>
              </w:rPr>
              <w:t xml:space="preserve">i </w:t>
            </w:r>
            <w:r>
              <w:rPr>
                <w:color w:val="000000"/>
                <w:sz w:val="18"/>
                <w:szCs w:val="18"/>
              </w:rPr>
              <w:t>wykonawca, z którym zostanie zawarta umowa, będzie wykonywał świadczenia wynikające z gwarancji zgodnie z wymaganiami określonymi w SWZ. Dodatkowy okres gwarancyjny należy podać w pełnych miesiącach.</w:t>
            </w:r>
          </w:p>
        </w:tc>
        <w:tc>
          <w:tcPr>
            <w:tcW w:w="1478" w:type="dxa"/>
            <w:tcBorders>
              <w:top w:val="double" w:sz="4" w:space="0" w:color="auto"/>
              <w:bottom w:val="single" w:sz="4" w:space="0" w:color="auto"/>
            </w:tcBorders>
            <w:shd w:val="pct10" w:color="auto" w:fill="auto"/>
            <w:vAlign w:val="center"/>
          </w:tcPr>
          <w:p w:rsidR="00336014" w:rsidRDefault="00336014">
            <w:pPr>
              <w:spacing w:line="240" w:lineRule="auto"/>
              <w:jc w:val="center"/>
              <w:rPr>
                <w:color w:val="000000"/>
                <w:sz w:val="16"/>
                <w:szCs w:val="16"/>
              </w:rPr>
            </w:pPr>
            <w:r>
              <w:rPr>
                <w:color w:val="000000"/>
                <w:sz w:val="16"/>
                <w:szCs w:val="16"/>
              </w:rPr>
              <w:t>Wymagany min. okres gwarancji</w:t>
            </w:r>
          </w:p>
          <w:p w:rsidR="00336014" w:rsidRDefault="00336014">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336014" w:rsidRDefault="00336014">
            <w:pPr>
              <w:spacing w:line="240" w:lineRule="auto"/>
              <w:jc w:val="center"/>
              <w:rPr>
                <w:color w:val="000000"/>
                <w:sz w:val="16"/>
                <w:szCs w:val="16"/>
              </w:rPr>
            </w:pPr>
            <w:r>
              <w:rPr>
                <w:color w:val="000000"/>
                <w:sz w:val="16"/>
                <w:szCs w:val="16"/>
              </w:rPr>
              <w:t xml:space="preserve">Dodatkowy </w:t>
            </w:r>
          </w:p>
          <w:p w:rsidR="00336014" w:rsidRDefault="00336014">
            <w:pPr>
              <w:spacing w:line="240" w:lineRule="auto"/>
              <w:jc w:val="center"/>
              <w:rPr>
                <w:color w:val="000000"/>
                <w:sz w:val="16"/>
                <w:szCs w:val="16"/>
              </w:rPr>
            </w:pPr>
            <w:r>
              <w:rPr>
                <w:color w:val="000000"/>
                <w:sz w:val="16"/>
                <w:szCs w:val="16"/>
              </w:rPr>
              <w:t>okres gwarancji (m-cy)</w:t>
            </w:r>
          </w:p>
        </w:tc>
      </w:tr>
      <w:tr w:rsidR="00336014">
        <w:trPr>
          <w:cantSplit/>
          <w:jc w:val="center"/>
        </w:trPr>
        <w:tc>
          <w:tcPr>
            <w:tcW w:w="6961" w:type="dxa"/>
            <w:vMerge/>
            <w:tcBorders>
              <w:top w:val="single" w:sz="4" w:space="0" w:color="auto"/>
              <w:bottom w:val="single" w:sz="4" w:space="0" w:color="auto"/>
            </w:tcBorders>
            <w:shd w:val="clear" w:color="auto" w:fill="auto"/>
          </w:tcPr>
          <w:p w:rsidR="00336014" w:rsidRDefault="00336014">
            <w:pPr>
              <w:spacing w:line="240" w:lineRule="auto"/>
              <w:rPr>
                <w:color w:val="000000"/>
                <w:sz w:val="22"/>
                <w:szCs w:val="22"/>
              </w:rPr>
            </w:pPr>
          </w:p>
        </w:tc>
        <w:tc>
          <w:tcPr>
            <w:tcW w:w="1478" w:type="dxa"/>
            <w:tcBorders>
              <w:top w:val="single" w:sz="4" w:space="0" w:color="auto"/>
              <w:bottom w:val="single" w:sz="4" w:space="0" w:color="auto"/>
            </w:tcBorders>
            <w:shd w:val="clear" w:color="auto" w:fill="auto"/>
            <w:vAlign w:val="center"/>
          </w:tcPr>
          <w:p w:rsidR="00336014" w:rsidRDefault="00336014">
            <w:pPr>
              <w:spacing w:line="240" w:lineRule="auto"/>
              <w:jc w:val="center"/>
              <w:rPr>
                <w:color w:val="000000"/>
                <w:sz w:val="14"/>
                <w:szCs w:val="14"/>
              </w:rPr>
            </w:pPr>
            <w:r>
              <w:rPr>
                <w:color w:val="000000"/>
                <w:sz w:val="14"/>
                <w:szCs w:val="14"/>
              </w:rPr>
              <w:t>Podstawow</w:t>
            </w:r>
            <w:r w:rsidR="00913EBA">
              <w:rPr>
                <w:color w:val="000000"/>
                <w:sz w:val="14"/>
                <w:szCs w:val="14"/>
              </w:rPr>
              <w:t>y</w:t>
            </w:r>
            <w:r>
              <w:rPr>
                <w:color w:val="000000"/>
                <w:sz w:val="14"/>
                <w:szCs w:val="14"/>
              </w:rPr>
              <w:t xml:space="preserve"> okres gwarancji</w:t>
            </w:r>
          </w:p>
          <w:p w:rsidR="00336014" w:rsidRDefault="00336014">
            <w:pPr>
              <w:spacing w:line="240" w:lineRule="auto"/>
              <w:jc w:val="center"/>
              <w:rPr>
                <w:color w:val="000000"/>
                <w:sz w:val="14"/>
                <w:szCs w:val="14"/>
              </w:rPr>
            </w:pPr>
            <w:r>
              <w:rPr>
                <w:color w:val="000000"/>
                <w:sz w:val="14"/>
                <w:szCs w:val="14"/>
              </w:rPr>
              <w:t>podan</w:t>
            </w:r>
            <w:r w:rsidR="00913EBA">
              <w:rPr>
                <w:color w:val="000000"/>
                <w:sz w:val="14"/>
                <w:szCs w:val="14"/>
              </w:rPr>
              <w:t>y</w:t>
            </w:r>
            <w:r>
              <w:rPr>
                <w:color w:val="000000"/>
                <w:sz w:val="14"/>
                <w:szCs w:val="14"/>
              </w:rPr>
              <w:t xml:space="preserve"> został w</w:t>
            </w:r>
          </w:p>
          <w:p w:rsidR="00336014" w:rsidRDefault="00336014">
            <w:pPr>
              <w:spacing w:line="240" w:lineRule="auto"/>
              <w:jc w:val="center"/>
              <w:rPr>
                <w:b/>
                <w:color w:val="000000"/>
                <w:sz w:val="22"/>
                <w:szCs w:val="22"/>
              </w:rPr>
            </w:pPr>
            <w:r>
              <w:rPr>
                <w:color w:val="000000"/>
                <w:sz w:val="14"/>
                <w:szCs w:val="14"/>
              </w:rPr>
              <w:t>tabel</w:t>
            </w:r>
            <w:r w:rsidR="00913EBA">
              <w:rPr>
                <w:color w:val="000000"/>
                <w:sz w:val="14"/>
                <w:szCs w:val="14"/>
              </w:rPr>
              <w:t>i</w:t>
            </w:r>
            <w:r>
              <w:rPr>
                <w:color w:val="000000"/>
                <w:sz w:val="14"/>
                <w:szCs w:val="14"/>
              </w:rPr>
              <w:t xml:space="preserve"> powyżej w wierszu z opisem „</w:t>
            </w:r>
            <w:r>
              <w:rPr>
                <w:b/>
                <w:color w:val="000000"/>
                <w:sz w:val="14"/>
                <w:szCs w:val="14"/>
              </w:rPr>
              <w:t>Gwarancja</w:t>
            </w:r>
            <w:r>
              <w:rPr>
                <w:color w:val="000000"/>
                <w:sz w:val="14"/>
                <w:szCs w:val="14"/>
              </w:rPr>
              <w:t>”</w:t>
            </w:r>
          </w:p>
        </w:tc>
        <w:tc>
          <w:tcPr>
            <w:tcW w:w="1392" w:type="dxa"/>
            <w:tcBorders>
              <w:top w:val="single" w:sz="4" w:space="0" w:color="auto"/>
              <w:bottom w:val="single" w:sz="4" w:space="0" w:color="auto"/>
            </w:tcBorders>
            <w:shd w:val="clear" w:color="auto" w:fill="auto"/>
            <w:vAlign w:val="center"/>
          </w:tcPr>
          <w:p w:rsidR="00336014" w:rsidRDefault="00336014">
            <w:pPr>
              <w:spacing w:line="240" w:lineRule="auto"/>
              <w:jc w:val="center"/>
              <w:rPr>
                <w:color w:val="000000"/>
                <w:sz w:val="22"/>
                <w:szCs w:val="22"/>
              </w:rPr>
            </w:pPr>
          </w:p>
        </w:tc>
      </w:tr>
      <w:tr w:rsidR="000B7EB7">
        <w:trPr>
          <w:cantSplit/>
          <w:jc w:val="center"/>
        </w:trPr>
        <w:tc>
          <w:tcPr>
            <w:tcW w:w="6961" w:type="dxa"/>
            <w:vMerge w:val="restart"/>
            <w:tcBorders>
              <w:top w:val="single" w:sz="4" w:space="0" w:color="auto"/>
            </w:tcBorders>
            <w:shd w:val="clear" w:color="auto" w:fill="auto"/>
          </w:tcPr>
          <w:p w:rsidR="000B7EB7" w:rsidRDefault="000B7EB7" w:rsidP="000B7EB7">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336014">
        <w:trPr>
          <w:cantSplit/>
          <w:jc w:val="center"/>
        </w:trPr>
        <w:tc>
          <w:tcPr>
            <w:tcW w:w="6961" w:type="dxa"/>
            <w:vMerge/>
            <w:tcBorders>
              <w:bottom w:val="double" w:sz="4" w:space="0" w:color="auto"/>
            </w:tcBorders>
            <w:shd w:val="clear" w:color="auto" w:fill="auto"/>
          </w:tcPr>
          <w:p w:rsidR="00336014" w:rsidRDefault="00336014">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336014" w:rsidRDefault="00336014">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336014" w:rsidRDefault="00336014">
            <w:pPr>
              <w:spacing w:line="240" w:lineRule="auto"/>
              <w:jc w:val="center"/>
              <w:rPr>
                <w:color w:val="000000"/>
                <w:sz w:val="22"/>
                <w:szCs w:val="22"/>
              </w:rPr>
            </w:pPr>
          </w:p>
        </w:tc>
      </w:tr>
    </w:tbl>
    <w:p w:rsidR="00336014" w:rsidRDefault="00336014" w:rsidP="00336014">
      <w:pPr>
        <w:spacing w:before="120" w:after="120" w:line="240" w:lineRule="auto"/>
        <w:rPr>
          <w:b/>
          <w:color w:val="000000"/>
          <w:sz w:val="18"/>
          <w:szCs w:val="18"/>
        </w:rPr>
      </w:pPr>
    </w:p>
    <w:p w:rsidR="00336014" w:rsidRDefault="00336014" w:rsidP="00336014">
      <w:pPr>
        <w:spacing w:line="360" w:lineRule="auto"/>
        <w:rPr>
          <w:color w:val="000000"/>
          <w:sz w:val="22"/>
          <w:szCs w:val="22"/>
        </w:rPr>
      </w:pPr>
      <w:r>
        <w:rPr>
          <w:b/>
          <w:bCs/>
          <w:color w:val="000000"/>
          <w:sz w:val="22"/>
          <w:szCs w:val="22"/>
        </w:rPr>
        <w:t>Cena netto</w:t>
      </w:r>
      <w:r>
        <w:rPr>
          <w:color w:val="000000"/>
          <w:sz w:val="22"/>
          <w:szCs w:val="22"/>
        </w:rPr>
        <w:t xml:space="preserve"> za część III – (</w:t>
      </w:r>
      <w:r w:rsidR="004513F1">
        <w:rPr>
          <w:color w:val="000000"/>
          <w:sz w:val="22"/>
          <w:szCs w:val="22"/>
        </w:rPr>
        <w:t>Stołowa wirówka laboratoryjna z wyposażeniem</w:t>
      </w:r>
      <w:r>
        <w:rPr>
          <w:color w:val="000000"/>
          <w:sz w:val="22"/>
          <w:szCs w:val="22"/>
        </w:rPr>
        <w:t>): …….… złotych</w:t>
      </w:r>
    </w:p>
    <w:p w:rsidR="00336014" w:rsidRDefault="00336014" w:rsidP="00336014">
      <w:pPr>
        <w:spacing w:line="360" w:lineRule="auto"/>
        <w:rPr>
          <w:color w:val="000000"/>
          <w:sz w:val="22"/>
          <w:szCs w:val="22"/>
        </w:rPr>
      </w:pPr>
      <w:r>
        <w:rPr>
          <w:b/>
          <w:bCs/>
          <w:color w:val="000000"/>
          <w:sz w:val="22"/>
          <w:szCs w:val="22"/>
        </w:rPr>
        <w:t>Podatek VAT</w:t>
      </w:r>
      <w:r>
        <w:rPr>
          <w:color w:val="000000"/>
          <w:sz w:val="22"/>
          <w:szCs w:val="22"/>
        </w:rPr>
        <w:t xml:space="preserve"> – stawka:  ........%</w:t>
      </w:r>
    </w:p>
    <w:p w:rsidR="00336014" w:rsidRDefault="00336014" w:rsidP="00336014">
      <w:pPr>
        <w:spacing w:line="360" w:lineRule="auto"/>
        <w:rPr>
          <w:color w:val="000000"/>
          <w:sz w:val="22"/>
          <w:szCs w:val="22"/>
        </w:rPr>
      </w:pPr>
      <w:r>
        <w:rPr>
          <w:b/>
          <w:bCs/>
          <w:color w:val="000000"/>
          <w:sz w:val="22"/>
          <w:szCs w:val="22"/>
        </w:rPr>
        <w:t>Cena brutto</w:t>
      </w:r>
      <w:r>
        <w:rPr>
          <w:color w:val="000000"/>
          <w:sz w:val="22"/>
          <w:szCs w:val="22"/>
        </w:rPr>
        <w:t xml:space="preserve"> za część III – (</w:t>
      </w:r>
      <w:r w:rsidR="004513F1">
        <w:rPr>
          <w:color w:val="000000"/>
          <w:sz w:val="22"/>
          <w:szCs w:val="22"/>
        </w:rPr>
        <w:t>Stołowa wirówka laboratoryjna z wyposażeniem</w:t>
      </w:r>
      <w:r>
        <w:rPr>
          <w:color w:val="000000"/>
          <w:sz w:val="22"/>
          <w:szCs w:val="22"/>
        </w:rPr>
        <w:t>): …….... złotych</w:t>
      </w:r>
    </w:p>
    <w:p w:rsidR="003E1C38" w:rsidRDefault="003E1C38" w:rsidP="00336014">
      <w:pPr>
        <w:spacing w:line="360" w:lineRule="auto"/>
        <w:rPr>
          <w:color w:val="000000"/>
          <w:sz w:val="22"/>
          <w:szCs w:val="22"/>
        </w:rPr>
      </w:pPr>
    </w:p>
    <w:p w:rsidR="004513F1" w:rsidRDefault="004513F1" w:rsidP="004513F1">
      <w:pPr>
        <w:spacing w:before="120" w:line="240" w:lineRule="auto"/>
        <w:outlineLvl w:val="0"/>
        <w:rPr>
          <w:b/>
          <w:color w:val="000000"/>
        </w:rPr>
      </w:pPr>
    </w:p>
    <w:p w:rsidR="003E1C38" w:rsidRDefault="003E1C38" w:rsidP="00336014">
      <w:pPr>
        <w:spacing w:line="360" w:lineRule="auto"/>
        <w:rPr>
          <w:color w:val="000000"/>
          <w:sz w:val="22"/>
          <w:szCs w:val="22"/>
        </w:rPr>
      </w:pPr>
    </w:p>
    <w:p w:rsidR="003E1C38" w:rsidRDefault="003E1C38" w:rsidP="00336014">
      <w:pPr>
        <w:spacing w:line="360" w:lineRule="auto"/>
        <w:rPr>
          <w:color w:val="000000"/>
          <w:sz w:val="22"/>
          <w:szCs w:val="22"/>
        </w:rPr>
      </w:pPr>
    </w:p>
    <w:p w:rsidR="003E1C38" w:rsidRDefault="003E1C38" w:rsidP="00336014">
      <w:pPr>
        <w:spacing w:line="360" w:lineRule="auto"/>
        <w:rPr>
          <w:color w:val="000000"/>
          <w:sz w:val="22"/>
          <w:szCs w:val="22"/>
        </w:rPr>
      </w:pPr>
    </w:p>
    <w:p w:rsidR="003E1C38" w:rsidRDefault="003E1C38" w:rsidP="00336014">
      <w:pPr>
        <w:spacing w:line="360" w:lineRule="auto"/>
        <w:rPr>
          <w:color w:val="000000"/>
          <w:sz w:val="22"/>
          <w:szCs w:val="22"/>
        </w:rPr>
      </w:pPr>
    </w:p>
    <w:p w:rsidR="003E1C38" w:rsidRDefault="003E1C38" w:rsidP="00336014">
      <w:pPr>
        <w:spacing w:line="360" w:lineRule="auto"/>
        <w:rPr>
          <w:color w:val="000000"/>
          <w:sz w:val="22"/>
          <w:szCs w:val="22"/>
        </w:rPr>
      </w:pPr>
    </w:p>
    <w:p w:rsidR="003E1C38" w:rsidRDefault="003E1C38" w:rsidP="00336014">
      <w:pPr>
        <w:spacing w:line="360" w:lineRule="auto"/>
        <w:rPr>
          <w:color w:val="000000"/>
          <w:sz w:val="22"/>
          <w:szCs w:val="22"/>
        </w:rPr>
      </w:pPr>
    </w:p>
    <w:p w:rsidR="003E1C38" w:rsidRDefault="003E1C38" w:rsidP="003E1C38">
      <w:pPr>
        <w:spacing w:line="240" w:lineRule="auto"/>
        <w:ind w:left="5670"/>
        <w:jc w:val="center"/>
        <w:rPr>
          <w:b/>
          <w:color w:val="000000"/>
          <w:sz w:val="20"/>
          <w:szCs w:val="20"/>
        </w:rPr>
      </w:pPr>
      <w:r>
        <w:rPr>
          <w:b/>
          <w:color w:val="000000"/>
          <w:sz w:val="20"/>
          <w:szCs w:val="20"/>
        </w:rPr>
        <w:t>Podpis Wykonawcy - forma elektroniczna</w:t>
      </w:r>
    </w:p>
    <w:p w:rsidR="003E1C38" w:rsidRDefault="003E1C38" w:rsidP="003E1C38">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3E1C38" w:rsidRDefault="003E1C38" w:rsidP="003E1C38">
      <w:pPr>
        <w:spacing w:line="360" w:lineRule="auto"/>
        <w:rPr>
          <w:b/>
          <w:color w:val="000000"/>
          <w:sz w:val="22"/>
          <w:szCs w:val="22"/>
        </w:rPr>
      </w:pPr>
    </w:p>
    <w:p w:rsidR="003E1C38" w:rsidRDefault="003E1C38" w:rsidP="00336014">
      <w:pPr>
        <w:spacing w:line="360" w:lineRule="auto"/>
        <w:rPr>
          <w:color w:val="000000"/>
          <w:sz w:val="22"/>
          <w:szCs w:val="22"/>
        </w:rPr>
      </w:pPr>
    </w:p>
    <w:p w:rsidR="00896362" w:rsidRDefault="00896362" w:rsidP="00336014">
      <w:pPr>
        <w:spacing w:line="360" w:lineRule="auto"/>
        <w:rPr>
          <w:color w:val="000000"/>
          <w:sz w:val="22"/>
          <w:szCs w:val="22"/>
        </w:rPr>
      </w:pPr>
    </w:p>
    <w:p w:rsidR="00896362" w:rsidRDefault="00896362" w:rsidP="00336014">
      <w:pPr>
        <w:spacing w:line="360" w:lineRule="auto"/>
        <w:rPr>
          <w:color w:val="000000"/>
          <w:sz w:val="22"/>
          <w:szCs w:val="22"/>
        </w:rPr>
      </w:pPr>
    </w:p>
    <w:p w:rsidR="00896362" w:rsidRDefault="00896362" w:rsidP="00896362">
      <w:pPr>
        <w:spacing w:line="240" w:lineRule="auto"/>
        <w:rPr>
          <w:b/>
          <w:i/>
          <w:color w:val="000000"/>
        </w:rPr>
      </w:pPr>
      <w:r>
        <w:rPr>
          <w:b/>
          <w:i/>
          <w:color w:val="000000"/>
        </w:rPr>
        <w:br w:type="page"/>
        <w:t xml:space="preserve">CZĘŚĆ IV: DOPOSAŻENIE SPEKTROFLUORYMETRU JASCO FP-8250   </w:t>
      </w:r>
    </w:p>
    <w:p w:rsidR="00896362" w:rsidRDefault="00896362" w:rsidP="00896362">
      <w:pPr>
        <w:spacing w:before="120" w:line="240" w:lineRule="auto"/>
        <w:outlineLvl w:val="0"/>
        <w:rPr>
          <w:color w:val="000000"/>
          <w:sz w:val="22"/>
          <w:szCs w:val="22"/>
        </w:rPr>
      </w:pPr>
      <w:r>
        <w:rPr>
          <w:color w:val="000000"/>
          <w:sz w:val="22"/>
          <w:szCs w:val="22"/>
        </w:rPr>
        <w:t xml:space="preserve">Zamawiamy akcesoria stanowiące doposażenie spektrofluorymetru JASCO FP-8250: </w:t>
      </w:r>
      <w:r>
        <w:rPr>
          <w:b/>
          <w:color w:val="000000"/>
          <w:sz w:val="22"/>
          <w:szCs w:val="22"/>
        </w:rPr>
        <w:t>jedną</w:t>
      </w:r>
      <w:r>
        <w:rPr>
          <w:color w:val="000000"/>
          <w:sz w:val="22"/>
          <w:szCs w:val="22"/>
        </w:rPr>
        <w:t xml:space="preserve"> </w:t>
      </w:r>
      <w:r w:rsidR="00184DC2">
        <w:rPr>
          <w:color w:val="000000"/>
          <w:sz w:val="22"/>
          <w:szCs w:val="22"/>
        </w:rPr>
        <w:t>kalibrowan</w:t>
      </w:r>
      <w:r w:rsidR="0074485A">
        <w:rPr>
          <w:color w:val="000000"/>
          <w:sz w:val="22"/>
          <w:szCs w:val="22"/>
        </w:rPr>
        <w:t>ą</w:t>
      </w:r>
      <w:r w:rsidR="00184DC2">
        <w:rPr>
          <w:color w:val="000000"/>
          <w:sz w:val="22"/>
          <w:szCs w:val="22"/>
        </w:rPr>
        <w:t xml:space="preserve"> lamp</w:t>
      </w:r>
      <w:r w:rsidR="0074485A">
        <w:rPr>
          <w:color w:val="000000"/>
          <w:sz w:val="22"/>
          <w:szCs w:val="22"/>
        </w:rPr>
        <w:t>ę</w:t>
      </w:r>
      <w:r w:rsidR="00184DC2">
        <w:rPr>
          <w:color w:val="000000"/>
          <w:sz w:val="22"/>
          <w:szCs w:val="22"/>
        </w:rPr>
        <w:t xml:space="preserve"> halogenow</w:t>
      </w:r>
      <w:r w:rsidR="0074485A">
        <w:rPr>
          <w:color w:val="000000"/>
          <w:sz w:val="22"/>
          <w:szCs w:val="22"/>
        </w:rPr>
        <w:t>ą</w:t>
      </w:r>
      <w:r w:rsidR="00184DC2">
        <w:rPr>
          <w:color w:val="000000"/>
          <w:sz w:val="22"/>
          <w:szCs w:val="22"/>
        </w:rPr>
        <w:t xml:space="preserve"> do korekcji widma emisji</w:t>
      </w:r>
      <w:r>
        <w:rPr>
          <w:color w:val="000000"/>
          <w:sz w:val="22"/>
          <w:szCs w:val="22"/>
        </w:rPr>
        <w:t xml:space="preserve">, </w:t>
      </w:r>
      <w:r>
        <w:rPr>
          <w:b/>
          <w:color w:val="000000"/>
          <w:sz w:val="22"/>
          <w:szCs w:val="22"/>
        </w:rPr>
        <w:t>jeden</w:t>
      </w:r>
      <w:r>
        <w:rPr>
          <w:color w:val="000000"/>
          <w:sz w:val="22"/>
          <w:szCs w:val="22"/>
        </w:rPr>
        <w:t xml:space="preserve"> </w:t>
      </w:r>
      <w:r w:rsidR="00184DC2">
        <w:rPr>
          <w:color w:val="000000"/>
          <w:sz w:val="22"/>
          <w:szCs w:val="22"/>
        </w:rPr>
        <w:t>zestaw walidacyjny do pomiaru i korekcji widma wzbudzenia</w:t>
      </w:r>
      <w:r>
        <w:rPr>
          <w:color w:val="000000"/>
          <w:sz w:val="22"/>
          <w:szCs w:val="22"/>
        </w:rPr>
        <w:t xml:space="preserve">, </w:t>
      </w:r>
      <w:r>
        <w:rPr>
          <w:b/>
          <w:color w:val="000000"/>
          <w:sz w:val="22"/>
          <w:szCs w:val="22"/>
        </w:rPr>
        <w:t>jeden</w:t>
      </w:r>
      <w:r>
        <w:rPr>
          <w:color w:val="000000"/>
          <w:sz w:val="22"/>
          <w:szCs w:val="22"/>
        </w:rPr>
        <w:t xml:space="preserve"> </w:t>
      </w:r>
      <w:r w:rsidR="00184DC2">
        <w:rPr>
          <w:color w:val="000000"/>
          <w:sz w:val="22"/>
          <w:szCs w:val="22"/>
        </w:rPr>
        <w:t>uchwyt do pomiaru fluorescencji ciał stałych w postaci filmów i płytek</w:t>
      </w:r>
      <w:r>
        <w:rPr>
          <w:color w:val="000000"/>
          <w:sz w:val="22"/>
          <w:szCs w:val="22"/>
        </w:rPr>
        <w:t xml:space="preserve">, </w:t>
      </w:r>
      <w:r>
        <w:rPr>
          <w:b/>
          <w:color w:val="000000"/>
          <w:sz w:val="22"/>
          <w:szCs w:val="22"/>
        </w:rPr>
        <w:t xml:space="preserve">jeden </w:t>
      </w:r>
      <w:r>
        <w:rPr>
          <w:color w:val="000000"/>
          <w:sz w:val="22"/>
          <w:szCs w:val="22"/>
        </w:rPr>
        <w:t xml:space="preserve"> </w:t>
      </w:r>
      <w:r w:rsidR="00184DC2">
        <w:rPr>
          <w:color w:val="000000"/>
          <w:sz w:val="22"/>
          <w:szCs w:val="22"/>
        </w:rPr>
        <w:t>uchwyt do pomiaru fluorescencji proszków</w:t>
      </w:r>
      <w:r>
        <w:rPr>
          <w:b/>
          <w:color w:val="000000"/>
          <w:sz w:val="22"/>
          <w:szCs w:val="22"/>
        </w:rPr>
        <w:t xml:space="preserve">, jeden </w:t>
      </w:r>
      <w:r w:rsidR="00184DC2">
        <w:rPr>
          <w:color w:val="000000"/>
          <w:sz w:val="22"/>
          <w:szCs w:val="22"/>
        </w:rPr>
        <w:t>uchwyt do pomiaru absorbancji</w:t>
      </w:r>
      <w:r>
        <w:rPr>
          <w:color w:val="000000"/>
          <w:sz w:val="22"/>
          <w:szCs w:val="22"/>
        </w:rPr>
        <w:t xml:space="preserve">.  </w:t>
      </w:r>
    </w:p>
    <w:p w:rsidR="00896362" w:rsidRDefault="00896362" w:rsidP="00896362">
      <w:pPr>
        <w:spacing w:before="120" w:line="240" w:lineRule="auto"/>
        <w:outlineLvl w:val="0"/>
        <w:rPr>
          <w:b/>
          <w:i/>
          <w:color w:val="000000"/>
        </w:rPr>
      </w:pPr>
      <w:r>
        <w:rPr>
          <w:b/>
          <w:i/>
          <w:color w:val="000000"/>
        </w:rPr>
        <w:t>Wymagania ogólne:</w:t>
      </w:r>
    </w:p>
    <w:p w:rsidR="00896362" w:rsidRDefault="00896362" w:rsidP="00896362">
      <w:pPr>
        <w:pStyle w:val="Akapitzlist"/>
        <w:widowControl/>
        <w:numPr>
          <w:ilvl w:val="0"/>
          <w:numId w:val="43"/>
        </w:numPr>
        <w:adjustRightInd/>
        <w:spacing w:line="240" w:lineRule="auto"/>
        <w:ind w:left="284" w:hanging="284"/>
        <w:textAlignment w:val="auto"/>
        <w:rPr>
          <w:color w:val="000000"/>
          <w:sz w:val="20"/>
          <w:szCs w:val="20"/>
        </w:rPr>
      </w:pPr>
      <w:r>
        <w:rPr>
          <w:color w:val="000000"/>
          <w:sz w:val="20"/>
          <w:szCs w:val="20"/>
        </w:rPr>
        <w:t xml:space="preserve">Dostarczone akcesoria stanowiące doposażenie spektrofluorymetru JASCO FP-8250 muszą być kompletne i w pełni kompatybilne ze spektrofluorymetrem JASCO FP-8250, </w:t>
      </w:r>
      <w:r w:rsidR="0074485A">
        <w:rPr>
          <w:color w:val="000000"/>
          <w:sz w:val="20"/>
          <w:szCs w:val="20"/>
        </w:rPr>
        <w:t xml:space="preserve">musi </w:t>
      </w:r>
      <w:r>
        <w:rPr>
          <w:color w:val="000000"/>
          <w:sz w:val="20"/>
          <w:szCs w:val="20"/>
        </w:rPr>
        <w:t>spełniać wszystkie minimalne wymagania i parametry wymienione w niniejszej części zamówienia/ specyfikacji technicznej, a zarazem być zgodne z wymaganiami producenta spektrofluorymetru oraz z ofertą wykonawcy.</w:t>
      </w:r>
    </w:p>
    <w:p w:rsidR="008F39C3" w:rsidRDefault="008F39C3" w:rsidP="008F39C3">
      <w:pPr>
        <w:pStyle w:val="Akapitzlist"/>
        <w:widowControl/>
        <w:numPr>
          <w:ilvl w:val="0"/>
          <w:numId w:val="43"/>
        </w:numPr>
        <w:adjustRightInd/>
        <w:spacing w:line="240" w:lineRule="auto"/>
        <w:ind w:left="284" w:hanging="284"/>
        <w:textAlignment w:val="auto"/>
        <w:rPr>
          <w:color w:val="000000"/>
          <w:sz w:val="20"/>
          <w:szCs w:val="20"/>
        </w:rPr>
      </w:pPr>
      <w:r>
        <w:rPr>
          <w:color w:val="000000"/>
          <w:sz w:val="20"/>
          <w:szCs w:val="20"/>
        </w:rPr>
        <w:t xml:space="preserve">Akcesoria stanowiące doposażenie spektrofluorymetru JASCO FP-8250 będące przedmiotem niniejszego zamówienia muszą być objęte gwarancją w wymiarze nie krótszym niż wymagany </w:t>
      </w:r>
      <w:r>
        <w:rPr>
          <w:b/>
          <w:bCs/>
          <w:color w:val="000000"/>
          <w:sz w:val="20"/>
          <w:szCs w:val="20"/>
        </w:rPr>
        <w:t>podstawowy okres gwaranc</w:t>
      </w:r>
      <w:r w:rsidR="00386045">
        <w:rPr>
          <w:b/>
          <w:bCs/>
          <w:color w:val="000000"/>
          <w:sz w:val="20"/>
          <w:szCs w:val="20"/>
        </w:rPr>
        <w:t>ji</w:t>
      </w:r>
      <w:r>
        <w:rPr>
          <w:color w:val="000000"/>
          <w:sz w:val="20"/>
          <w:szCs w:val="20"/>
        </w:rPr>
        <w:t xml:space="preserve"> podany pod pozycją „</w:t>
      </w:r>
      <w:r>
        <w:rPr>
          <w:b/>
          <w:bCs/>
          <w:color w:val="000000"/>
          <w:sz w:val="20"/>
          <w:szCs w:val="20"/>
        </w:rPr>
        <w:t>Gwarancja</w:t>
      </w:r>
      <w:r>
        <w:rPr>
          <w:color w:val="000000"/>
          <w:sz w:val="20"/>
          <w:szCs w:val="20"/>
        </w:rPr>
        <w:t xml:space="preserve">”, </w:t>
      </w:r>
      <w:r w:rsidR="00C777C6">
        <w:rPr>
          <w:color w:val="000000"/>
          <w:sz w:val="20"/>
          <w:szCs w:val="20"/>
        </w:rPr>
        <w:t>w którym to okresie wykonawca będzie udzielał zamawiającemu wsparcia technicznego. W zakres wsparcia technicznego wchodzi m.in. pomoc: w konfiguracji dostarczonego sprzętu, doborze osprzętu, itp.</w:t>
      </w:r>
      <w:r>
        <w:rPr>
          <w:color w:val="000000"/>
          <w:sz w:val="20"/>
          <w:szCs w:val="20"/>
        </w:rPr>
        <w:t xml:space="preserve">. </w:t>
      </w:r>
    </w:p>
    <w:p w:rsidR="008F39C3" w:rsidRDefault="008F39C3" w:rsidP="008F39C3">
      <w:pPr>
        <w:pStyle w:val="Akapitzlist"/>
        <w:widowControl/>
        <w:numPr>
          <w:ilvl w:val="0"/>
          <w:numId w:val="43"/>
        </w:numPr>
        <w:adjustRightInd/>
        <w:spacing w:line="240" w:lineRule="auto"/>
        <w:ind w:left="284" w:hanging="284"/>
        <w:textAlignment w:val="auto"/>
        <w:rPr>
          <w:color w:val="000000"/>
          <w:sz w:val="20"/>
          <w:szCs w:val="20"/>
        </w:rPr>
      </w:pPr>
      <w:r>
        <w:rPr>
          <w:color w:val="000000"/>
          <w:sz w:val="20"/>
          <w:szCs w:val="20"/>
        </w:rPr>
        <w:t xml:space="preserve">Wykonawca przeprowadzi bez dodatkowych opłat specjalistyczny instruktaż, w czasie co najmniej 1 dnia roboczego przez co najmniej </w:t>
      </w:r>
      <w:r w:rsidR="00386045">
        <w:rPr>
          <w:color w:val="000000"/>
          <w:sz w:val="20"/>
          <w:szCs w:val="20"/>
        </w:rPr>
        <w:t>4</w:t>
      </w:r>
      <w:r>
        <w:rPr>
          <w:color w:val="000000"/>
          <w:sz w:val="20"/>
          <w:szCs w:val="20"/>
        </w:rPr>
        <w:t xml:space="preserve"> godziny, dla maksymalnie 3 osób wyznaczonych przez zamawiającego, który to instruktaż przeprowadzony zostanie </w:t>
      </w:r>
      <w:r w:rsidR="00C20D61">
        <w:rPr>
          <w:color w:val="000000"/>
          <w:sz w:val="20"/>
          <w:szCs w:val="20"/>
        </w:rPr>
        <w:t xml:space="preserve">z </w:t>
      </w:r>
      <w:r>
        <w:rPr>
          <w:color w:val="000000"/>
          <w:sz w:val="20"/>
          <w:szCs w:val="20"/>
        </w:rPr>
        <w:t xml:space="preserve">zużyciem dostarczonych akcesoriów </w:t>
      </w:r>
      <w:r w:rsidR="00C20D61">
        <w:rPr>
          <w:color w:val="000000"/>
          <w:sz w:val="20"/>
          <w:szCs w:val="20"/>
        </w:rPr>
        <w:t xml:space="preserve">podłączonych do </w:t>
      </w:r>
      <w:r>
        <w:rPr>
          <w:color w:val="000000"/>
          <w:sz w:val="20"/>
          <w:szCs w:val="20"/>
        </w:rPr>
        <w:t>spektrofluorymet</w:t>
      </w:r>
      <w:r w:rsidR="00C20D61">
        <w:rPr>
          <w:color w:val="000000"/>
          <w:sz w:val="20"/>
          <w:szCs w:val="20"/>
        </w:rPr>
        <w:t xml:space="preserve">ru  </w:t>
      </w:r>
      <w:r>
        <w:rPr>
          <w:color w:val="000000"/>
          <w:sz w:val="20"/>
          <w:szCs w:val="20"/>
        </w:rPr>
        <w:t>JASCO FP-8250</w:t>
      </w:r>
      <w:r w:rsidR="00C20D61">
        <w:rPr>
          <w:color w:val="000000"/>
          <w:sz w:val="20"/>
          <w:szCs w:val="20"/>
        </w:rPr>
        <w:t>,</w:t>
      </w:r>
      <w:r>
        <w:rPr>
          <w:color w:val="000000"/>
          <w:sz w:val="20"/>
          <w:szCs w:val="20"/>
        </w:rPr>
        <w:t xml:space="preserve"> do którego są one </w:t>
      </w:r>
      <w:r w:rsidR="00C20D61">
        <w:rPr>
          <w:color w:val="000000"/>
          <w:sz w:val="20"/>
          <w:szCs w:val="20"/>
        </w:rPr>
        <w:t xml:space="preserve">przeznaczone. Instruktaż przeprowadzony zostanie </w:t>
      </w:r>
      <w:r>
        <w:rPr>
          <w:color w:val="000000"/>
          <w:sz w:val="20"/>
          <w:szCs w:val="20"/>
        </w:rPr>
        <w:t>w siedzibie zamawiającego</w:t>
      </w:r>
      <w:r w:rsidR="00C20D61">
        <w:rPr>
          <w:color w:val="000000"/>
          <w:sz w:val="20"/>
          <w:szCs w:val="20"/>
        </w:rPr>
        <w:t xml:space="preserve">, </w:t>
      </w:r>
      <w:r>
        <w:rPr>
          <w:color w:val="000000"/>
          <w:sz w:val="20"/>
          <w:szCs w:val="20"/>
        </w:rPr>
        <w:t>obejmować będzie kompletne zagadnienia dotyczące m.in. konfiguracji i pracy spektrofluorymetru JASCO FP-8250 z dostarczonymi akcesoriami. Instruktaż musi zostać przeprowadzony przed podpisaniem protokołu zdawczo-odbiorczego.</w:t>
      </w:r>
    </w:p>
    <w:p w:rsidR="00896362" w:rsidRDefault="00896362" w:rsidP="00896362">
      <w:pPr>
        <w:pStyle w:val="Akapitzlist"/>
        <w:widowControl/>
        <w:numPr>
          <w:ilvl w:val="0"/>
          <w:numId w:val="43"/>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1</w:t>
      </w:r>
      <w:r w:rsidR="009F0C7C">
        <w:rPr>
          <w:b/>
          <w:color w:val="000000"/>
          <w:sz w:val="20"/>
          <w:szCs w:val="20"/>
        </w:rPr>
        <w:t>2</w:t>
      </w:r>
      <w:r>
        <w:rPr>
          <w:b/>
          <w:color w:val="000000"/>
          <w:sz w:val="20"/>
          <w:szCs w:val="20"/>
        </w:rPr>
        <w:t>0 dni</w:t>
      </w:r>
      <w:r>
        <w:rPr>
          <w:color w:val="000000"/>
          <w:sz w:val="20"/>
          <w:szCs w:val="20"/>
        </w:rPr>
        <w:t>, liczonych od daty zawarcia umowy z wykonawcą, który realizować będzie niniejsze zamówienie.</w:t>
      </w:r>
    </w:p>
    <w:p w:rsidR="00664E52" w:rsidRDefault="00664E52" w:rsidP="00664E52">
      <w:pPr>
        <w:spacing w:before="240" w:line="240" w:lineRule="auto"/>
        <w:rPr>
          <w:color w:val="000000"/>
          <w:sz w:val="22"/>
          <w:szCs w:val="22"/>
        </w:rPr>
      </w:pPr>
      <w:r>
        <w:rPr>
          <w:color w:val="000000"/>
          <w:sz w:val="22"/>
          <w:szCs w:val="22"/>
        </w:rPr>
        <w:t xml:space="preserve">Oferujemy: </w:t>
      </w:r>
    </w:p>
    <w:p w:rsidR="00664E52" w:rsidRDefault="00664E52" w:rsidP="00C20D61">
      <w:pPr>
        <w:spacing w:line="240" w:lineRule="auto"/>
        <w:rPr>
          <w:color w:val="000000"/>
          <w:sz w:val="22"/>
          <w:szCs w:val="22"/>
        </w:rPr>
      </w:pPr>
      <w:r>
        <w:rPr>
          <w:b/>
          <w:bCs/>
          <w:color w:val="000000"/>
          <w:sz w:val="22"/>
          <w:szCs w:val="22"/>
        </w:rPr>
        <w:t>jedną</w:t>
      </w:r>
      <w:r>
        <w:rPr>
          <w:color w:val="000000"/>
          <w:sz w:val="22"/>
          <w:szCs w:val="22"/>
        </w:rPr>
        <w:t xml:space="preserve"> kalibrowaną lampę halogenową do korekcji widma emisji</w:t>
      </w:r>
    </w:p>
    <w:p w:rsidR="00664E52" w:rsidRDefault="00664E52" w:rsidP="00C20D61">
      <w:pPr>
        <w:spacing w:line="240" w:lineRule="auto"/>
        <w:rPr>
          <w:color w:val="000000"/>
          <w:sz w:val="22"/>
          <w:szCs w:val="22"/>
        </w:rPr>
      </w:pPr>
      <w:r>
        <w:rPr>
          <w:color w:val="000000"/>
          <w:sz w:val="22"/>
          <w:szCs w:val="22"/>
        </w:rPr>
        <w:t>model: .............................. producent: ........................................</w:t>
      </w:r>
    </w:p>
    <w:p w:rsidR="00664E52" w:rsidRDefault="00664E52" w:rsidP="00C20D61">
      <w:pPr>
        <w:spacing w:line="240" w:lineRule="auto"/>
        <w:rPr>
          <w:b/>
          <w:color w:val="000000"/>
          <w:sz w:val="22"/>
          <w:szCs w:val="22"/>
        </w:rPr>
      </w:pPr>
      <w:r>
        <w:rPr>
          <w:color w:val="000000"/>
          <w:sz w:val="22"/>
          <w:szCs w:val="22"/>
        </w:rPr>
        <w:t xml:space="preserve">oraz </w:t>
      </w:r>
      <w:r>
        <w:rPr>
          <w:b/>
          <w:color w:val="000000"/>
          <w:sz w:val="22"/>
          <w:szCs w:val="22"/>
        </w:rPr>
        <w:t>jeden</w:t>
      </w:r>
      <w:r>
        <w:rPr>
          <w:color w:val="000000"/>
          <w:sz w:val="22"/>
          <w:szCs w:val="22"/>
        </w:rPr>
        <w:t xml:space="preserve"> zestaw walidacyjny do pomiaru i korekcji widma wzbudzenia</w:t>
      </w:r>
    </w:p>
    <w:p w:rsidR="00664E52" w:rsidRDefault="00664E52" w:rsidP="00C20D61">
      <w:pPr>
        <w:spacing w:line="240" w:lineRule="auto"/>
        <w:rPr>
          <w:color w:val="000000"/>
          <w:sz w:val="22"/>
          <w:szCs w:val="22"/>
        </w:rPr>
      </w:pPr>
      <w:r>
        <w:rPr>
          <w:color w:val="000000"/>
          <w:sz w:val="22"/>
          <w:szCs w:val="22"/>
        </w:rPr>
        <w:t>model: .............................. producent: ........................................</w:t>
      </w:r>
    </w:p>
    <w:p w:rsidR="00664E52" w:rsidRDefault="00664E52" w:rsidP="00C20D61">
      <w:pPr>
        <w:spacing w:line="240" w:lineRule="auto"/>
        <w:rPr>
          <w:color w:val="000000"/>
          <w:sz w:val="22"/>
          <w:szCs w:val="22"/>
        </w:rPr>
      </w:pPr>
      <w:r>
        <w:rPr>
          <w:color w:val="000000"/>
          <w:sz w:val="22"/>
          <w:szCs w:val="22"/>
        </w:rPr>
        <w:t xml:space="preserve">oraz </w:t>
      </w:r>
      <w:r>
        <w:rPr>
          <w:b/>
          <w:color w:val="000000"/>
          <w:sz w:val="22"/>
          <w:szCs w:val="22"/>
        </w:rPr>
        <w:t>jeden</w:t>
      </w:r>
      <w:r>
        <w:rPr>
          <w:color w:val="000000"/>
          <w:sz w:val="22"/>
          <w:szCs w:val="22"/>
        </w:rPr>
        <w:t xml:space="preserve"> uchwyt do pomiaru fluorescencji ciał stałych w postaci filmów i płytek</w:t>
      </w:r>
    </w:p>
    <w:p w:rsidR="00664E52" w:rsidRDefault="00664E52" w:rsidP="00C20D61">
      <w:pPr>
        <w:spacing w:line="240" w:lineRule="auto"/>
        <w:rPr>
          <w:color w:val="000000"/>
          <w:sz w:val="22"/>
          <w:szCs w:val="22"/>
        </w:rPr>
      </w:pPr>
      <w:r>
        <w:rPr>
          <w:color w:val="000000"/>
          <w:sz w:val="22"/>
          <w:szCs w:val="22"/>
        </w:rPr>
        <w:t>model: .............................. producent: ........................................</w:t>
      </w:r>
    </w:p>
    <w:p w:rsidR="00664E52" w:rsidRDefault="00664E52" w:rsidP="00C20D61">
      <w:pPr>
        <w:spacing w:line="240" w:lineRule="auto"/>
        <w:rPr>
          <w:color w:val="000000"/>
          <w:sz w:val="22"/>
          <w:szCs w:val="22"/>
        </w:rPr>
      </w:pPr>
      <w:r>
        <w:rPr>
          <w:color w:val="000000"/>
          <w:sz w:val="22"/>
          <w:szCs w:val="22"/>
        </w:rPr>
        <w:t xml:space="preserve">oraz </w:t>
      </w:r>
      <w:r>
        <w:rPr>
          <w:b/>
          <w:color w:val="000000"/>
          <w:sz w:val="22"/>
          <w:szCs w:val="22"/>
        </w:rPr>
        <w:t>jeden</w:t>
      </w:r>
      <w:r>
        <w:rPr>
          <w:color w:val="000000"/>
          <w:sz w:val="22"/>
          <w:szCs w:val="22"/>
        </w:rPr>
        <w:t xml:space="preserve"> uchwyt do pomiaru fluorescencji proszków</w:t>
      </w:r>
    </w:p>
    <w:p w:rsidR="00664E52" w:rsidRDefault="00664E52" w:rsidP="00C20D61">
      <w:pPr>
        <w:spacing w:line="240" w:lineRule="auto"/>
        <w:rPr>
          <w:color w:val="000000"/>
          <w:sz w:val="22"/>
          <w:szCs w:val="22"/>
        </w:rPr>
      </w:pPr>
      <w:r>
        <w:rPr>
          <w:color w:val="000000"/>
          <w:sz w:val="22"/>
          <w:szCs w:val="22"/>
        </w:rPr>
        <w:t>model: .............................. producent: ........................................</w:t>
      </w:r>
    </w:p>
    <w:p w:rsidR="00664E52" w:rsidRDefault="00664E52" w:rsidP="00C20D61">
      <w:pPr>
        <w:spacing w:line="240" w:lineRule="auto"/>
        <w:rPr>
          <w:color w:val="000000"/>
          <w:sz w:val="22"/>
          <w:szCs w:val="22"/>
        </w:rPr>
      </w:pPr>
      <w:r>
        <w:rPr>
          <w:color w:val="000000"/>
          <w:sz w:val="22"/>
          <w:szCs w:val="22"/>
        </w:rPr>
        <w:t xml:space="preserve">oraz </w:t>
      </w:r>
      <w:r>
        <w:rPr>
          <w:b/>
          <w:color w:val="000000"/>
          <w:sz w:val="22"/>
          <w:szCs w:val="22"/>
        </w:rPr>
        <w:t>jeden</w:t>
      </w:r>
      <w:r>
        <w:rPr>
          <w:color w:val="000000"/>
          <w:sz w:val="22"/>
          <w:szCs w:val="22"/>
        </w:rPr>
        <w:t xml:space="preserve"> uchwyt do pomiaru absorbancji</w:t>
      </w:r>
    </w:p>
    <w:p w:rsidR="00664E52" w:rsidRDefault="00664E52" w:rsidP="00C20D61">
      <w:pPr>
        <w:spacing w:after="120" w:line="240" w:lineRule="auto"/>
        <w:rPr>
          <w:color w:val="000000"/>
          <w:sz w:val="22"/>
          <w:szCs w:val="22"/>
        </w:rPr>
      </w:pPr>
      <w:r>
        <w:rPr>
          <w:color w:val="000000"/>
          <w:sz w:val="22"/>
          <w:szCs w:val="22"/>
        </w:rPr>
        <w:t>model: .............................. producent: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896362">
        <w:trPr>
          <w:tblHeader/>
        </w:trPr>
        <w:tc>
          <w:tcPr>
            <w:tcW w:w="468" w:type="dxa"/>
            <w:vAlign w:val="center"/>
          </w:tcPr>
          <w:p w:rsidR="00896362" w:rsidRDefault="00896362">
            <w:pPr>
              <w:spacing w:line="240" w:lineRule="auto"/>
              <w:ind w:right="-108"/>
              <w:jc w:val="center"/>
              <w:rPr>
                <w:b/>
                <w:color w:val="000000"/>
                <w:sz w:val="20"/>
                <w:szCs w:val="20"/>
              </w:rPr>
            </w:pPr>
            <w:r>
              <w:rPr>
                <w:b/>
                <w:color w:val="000000"/>
                <w:sz w:val="20"/>
                <w:szCs w:val="20"/>
              </w:rPr>
              <w:t>Lp.</w:t>
            </w:r>
          </w:p>
        </w:tc>
        <w:tc>
          <w:tcPr>
            <w:tcW w:w="2192" w:type="dxa"/>
            <w:vAlign w:val="center"/>
          </w:tcPr>
          <w:p w:rsidR="00896362" w:rsidRDefault="00896362">
            <w:pPr>
              <w:spacing w:line="240" w:lineRule="auto"/>
              <w:ind w:right="-108"/>
              <w:jc w:val="center"/>
              <w:rPr>
                <w:b/>
                <w:color w:val="000000"/>
                <w:sz w:val="20"/>
                <w:szCs w:val="20"/>
              </w:rPr>
            </w:pPr>
            <w:r>
              <w:rPr>
                <w:b/>
                <w:color w:val="000000"/>
                <w:sz w:val="20"/>
                <w:szCs w:val="20"/>
              </w:rPr>
              <w:t>OPIS</w:t>
            </w:r>
          </w:p>
        </w:tc>
        <w:tc>
          <w:tcPr>
            <w:tcW w:w="3685" w:type="dxa"/>
            <w:vAlign w:val="center"/>
          </w:tcPr>
          <w:p w:rsidR="00896362" w:rsidRDefault="00896362">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896362" w:rsidRDefault="00896362">
            <w:pPr>
              <w:spacing w:line="240" w:lineRule="auto"/>
              <w:ind w:right="-108"/>
              <w:jc w:val="center"/>
              <w:rPr>
                <w:b/>
                <w:color w:val="000000"/>
                <w:sz w:val="20"/>
                <w:szCs w:val="20"/>
              </w:rPr>
            </w:pPr>
            <w:r>
              <w:rPr>
                <w:b/>
                <w:color w:val="000000"/>
                <w:sz w:val="20"/>
                <w:szCs w:val="20"/>
              </w:rPr>
              <w:t>PARAMETRY I WYPOSAŻENIE OFEROWANE</w:t>
            </w:r>
          </w:p>
        </w:tc>
      </w:tr>
      <w:tr w:rsidR="00896362">
        <w:trPr>
          <w:tblHeader/>
        </w:trPr>
        <w:tc>
          <w:tcPr>
            <w:tcW w:w="468" w:type="dxa"/>
            <w:shd w:val="clear" w:color="auto" w:fill="D9D9D9"/>
            <w:vAlign w:val="center"/>
          </w:tcPr>
          <w:p w:rsidR="00896362" w:rsidRDefault="00896362">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896362" w:rsidRDefault="00896362">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896362" w:rsidRDefault="00896362">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896362" w:rsidRDefault="00896362">
            <w:pPr>
              <w:spacing w:line="240" w:lineRule="auto"/>
              <w:jc w:val="center"/>
              <w:rPr>
                <w:b/>
                <w:color w:val="000000"/>
                <w:sz w:val="20"/>
                <w:szCs w:val="20"/>
              </w:rPr>
            </w:pPr>
            <w:r>
              <w:rPr>
                <w:b/>
                <w:color w:val="000000"/>
                <w:sz w:val="20"/>
                <w:szCs w:val="20"/>
              </w:rPr>
              <w:t>4</w:t>
            </w:r>
          </w:p>
        </w:tc>
      </w:tr>
      <w:tr w:rsidR="00896362">
        <w:trPr>
          <w:trHeight w:val="248"/>
        </w:trPr>
        <w:tc>
          <w:tcPr>
            <w:tcW w:w="468" w:type="dxa"/>
          </w:tcPr>
          <w:p w:rsidR="00896362" w:rsidRDefault="00896362">
            <w:pPr>
              <w:numPr>
                <w:ilvl w:val="0"/>
                <w:numId w:val="40"/>
              </w:numPr>
              <w:spacing w:line="240" w:lineRule="auto"/>
              <w:ind w:left="527" w:hanging="357"/>
              <w:jc w:val="center"/>
              <w:rPr>
                <w:color w:val="000000"/>
                <w:sz w:val="18"/>
                <w:szCs w:val="18"/>
              </w:rPr>
            </w:pPr>
          </w:p>
        </w:tc>
        <w:tc>
          <w:tcPr>
            <w:tcW w:w="2192" w:type="dxa"/>
          </w:tcPr>
          <w:p w:rsidR="00896362" w:rsidRDefault="00896362">
            <w:pPr>
              <w:spacing w:line="240" w:lineRule="auto"/>
              <w:jc w:val="left"/>
              <w:rPr>
                <w:b/>
                <w:color w:val="000000"/>
                <w:sz w:val="18"/>
                <w:szCs w:val="18"/>
              </w:rPr>
            </w:pPr>
            <w:r>
              <w:rPr>
                <w:b/>
                <w:color w:val="000000"/>
                <w:sz w:val="18"/>
                <w:szCs w:val="18"/>
              </w:rPr>
              <w:t>Kalibrowana lampa halogenowa do korekcji widma emisji</w:t>
            </w:r>
          </w:p>
        </w:tc>
        <w:tc>
          <w:tcPr>
            <w:tcW w:w="3685" w:type="dxa"/>
          </w:tcPr>
          <w:p w:rsidR="00896362" w:rsidRDefault="00896362">
            <w:pPr>
              <w:widowControl/>
              <w:adjustRightInd/>
              <w:spacing w:line="240" w:lineRule="auto"/>
              <w:jc w:val="left"/>
              <w:textAlignment w:val="auto"/>
              <w:rPr>
                <w:color w:val="000000"/>
                <w:sz w:val="18"/>
                <w:szCs w:val="18"/>
              </w:rPr>
            </w:pPr>
            <w:r>
              <w:rPr>
                <w:color w:val="000000"/>
                <w:sz w:val="18"/>
                <w:szCs w:val="18"/>
              </w:rPr>
              <w:t>Kalibrowana lampa halogenowa ESC-142 do korekcji optycznego toru emisyjnego w zakresie od 300nm do 1010nm.  Kalibrowana lampa halogenowa powinna m.in.:</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posiadać halogenowe źródło światła 12V 20W z obudową/ oprawą mocowaną do standardowego uchwytu kuwet spektrofluorymetrem FP-8250, od frontu, w miejscu zaślepionego portu uchwytu;</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posiadać stabilizowany zasilacz halogenowego źródła światła zasilany z sieci ~230V 50Hz, wyposażony w wyświetlacz (wyświetlanie: natężenia pobieranego prądu przez halogenowe źródło światła, całkowity czas pracy lampy), włącznik zasilania lampy, wskaźnik ustabilizowania się promieniowania lampy oraz klawisz wyzerowania/ resetu czasu pracy lampy (zerowanie stan pracy lampy po wymianie halogenowego źródła światła i wykonaniu jego kalibracji);  </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posiadać na wyposażeniu płytkę rozpraszającą (P/N: 6960-H160A); </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posiadać na wyposażeniu płytę CD z plikiem wzorca widma z wzorcowania lampy halogenowej.</w:t>
            </w:r>
          </w:p>
        </w:tc>
        <w:tc>
          <w:tcPr>
            <w:tcW w:w="3483" w:type="dxa"/>
          </w:tcPr>
          <w:p w:rsidR="00896362" w:rsidRDefault="00896362">
            <w:pPr>
              <w:spacing w:line="240" w:lineRule="auto"/>
              <w:rPr>
                <w:color w:val="000000"/>
                <w:sz w:val="18"/>
                <w:szCs w:val="18"/>
              </w:rPr>
            </w:pPr>
          </w:p>
        </w:tc>
      </w:tr>
      <w:tr w:rsidR="00896362">
        <w:trPr>
          <w:trHeight w:val="248"/>
        </w:trPr>
        <w:tc>
          <w:tcPr>
            <w:tcW w:w="468" w:type="dxa"/>
          </w:tcPr>
          <w:p w:rsidR="00896362" w:rsidRDefault="00896362">
            <w:pPr>
              <w:numPr>
                <w:ilvl w:val="0"/>
                <w:numId w:val="40"/>
              </w:numPr>
              <w:spacing w:line="240" w:lineRule="auto"/>
              <w:ind w:left="527" w:hanging="357"/>
              <w:jc w:val="center"/>
              <w:rPr>
                <w:color w:val="000000"/>
                <w:sz w:val="18"/>
                <w:szCs w:val="18"/>
              </w:rPr>
            </w:pPr>
          </w:p>
        </w:tc>
        <w:tc>
          <w:tcPr>
            <w:tcW w:w="2192" w:type="dxa"/>
          </w:tcPr>
          <w:p w:rsidR="00896362" w:rsidRDefault="00896362">
            <w:pPr>
              <w:spacing w:line="240" w:lineRule="auto"/>
              <w:jc w:val="left"/>
              <w:rPr>
                <w:b/>
                <w:color w:val="000000"/>
                <w:sz w:val="18"/>
                <w:szCs w:val="18"/>
              </w:rPr>
            </w:pPr>
            <w:r>
              <w:rPr>
                <w:b/>
                <w:color w:val="000000"/>
                <w:sz w:val="18"/>
                <w:szCs w:val="18"/>
              </w:rPr>
              <w:t>Zestaw walidacyjny do pomiaru i korekcji widma wzbudzenia</w:t>
            </w:r>
          </w:p>
        </w:tc>
        <w:tc>
          <w:tcPr>
            <w:tcW w:w="3685" w:type="dxa"/>
          </w:tcPr>
          <w:p w:rsidR="00896362" w:rsidRDefault="00896362">
            <w:pPr>
              <w:widowControl/>
              <w:adjustRightInd/>
              <w:spacing w:line="240" w:lineRule="auto"/>
              <w:jc w:val="left"/>
              <w:textAlignment w:val="auto"/>
              <w:rPr>
                <w:color w:val="000000"/>
                <w:sz w:val="18"/>
                <w:szCs w:val="18"/>
              </w:rPr>
            </w:pPr>
            <w:r>
              <w:rPr>
                <w:color w:val="000000"/>
                <w:sz w:val="18"/>
                <w:szCs w:val="18"/>
              </w:rPr>
              <w:t>Zestaw walidacyjny VDK-840  do pomiaru światła rozproszenia oraz korekcji spektralnej i wzorcowania optycznego toru wzbudzania w zakres od 200nm do 600nm. W skład zestawu musi wchodzić m.in:</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roztw</w:t>
            </w:r>
            <w:r w:rsidR="0074485A">
              <w:rPr>
                <w:color w:val="000000"/>
                <w:sz w:val="18"/>
                <w:szCs w:val="18"/>
              </w:rPr>
              <w:t>ór</w:t>
            </w:r>
            <w:r>
              <w:rPr>
                <w:color w:val="000000"/>
                <w:sz w:val="18"/>
                <w:szCs w:val="18"/>
              </w:rPr>
              <w:t xml:space="preserve"> Rodaminy B rozcieńczony glikolem etylenowym 5,5 g/l, </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kuweta trójkątna o wymiarach (szer. x gł. x wys.) 12,5mm x 12,5mm x 45mm z teflonowym korkiem</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kroplomierz.</w:t>
            </w:r>
          </w:p>
        </w:tc>
        <w:tc>
          <w:tcPr>
            <w:tcW w:w="3483" w:type="dxa"/>
          </w:tcPr>
          <w:p w:rsidR="00896362" w:rsidRDefault="00896362">
            <w:pPr>
              <w:spacing w:line="240" w:lineRule="auto"/>
              <w:rPr>
                <w:color w:val="000000"/>
                <w:sz w:val="18"/>
                <w:szCs w:val="18"/>
              </w:rPr>
            </w:pPr>
          </w:p>
        </w:tc>
      </w:tr>
      <w:tr w:rsidR="00896362">
        <w:trPr>
          <w:trHeight w:val="248"/>
        </w:trPr>
        <w:tc>
          <w:tcPr>
            <w:tcW w:w="468" w:type="dxa"/>
          </w:tcPr>
          <w:p w:rsidR="00896362" w:rsidRDefault="00896362">
            <w:pPr>
              <w:numPr>
                <w:ilvl w:val="0"/>
                <w:numId w:val="40"/>
              </w:numPr>
              <w:spacing w:line="240" w:lineRule="auto"/>
              <w:ind w:left="527" w:hanging="357"/>
              <w:jc w:val="center"/>
              <w:rPr>
                <w:color w:val="000000"/>
                <w:sz w:val="18"/>
                <w:szCs w:val="18"/>
              </w:rPr>
            </w:pPr>
          </w:p>
        </w:tc>
        <w:tc>
          <w:tcPr>
            <w:tcW w:w="2192" w:type="dxa"/>
          </w:tcPr>
          <w:p w:rsidR="00896362" w:rsidRDefault="00896362">
            <w:pPr>
              <w:spacing w:line="240" w:lineRule="auto"/>
              <w:jc w:val="left"/>
              <w:rPr>
                <w:b/>
                <w:color w:val="000000"/>
                <w:sz w:val="18"/>
                <w:szCs w:val="18"/>
              </w:rPr>
            </w:pPr>
            <w:r>
              <w:rPr>
                <w:b/>
                <w:color w:val="000000"/>
                <w:sz w:val="18"/>
                <w:szCs w:val="18"/>
              </w:rPr>
              <w:t xml:space="preserve">Uchwyt do pomiaru fluorescencji ciał stałych w postaci filmów i płytek </w:t>
            </w:r>
          </w:p>
        </w:tc>
        <w:tc>
          <w:tcPr>
            <w:tcW w:w="3685" w:type="dxa"/>
          </w:tcPr>
          <w:p w:rsidR="00896362" w:rsidRDefault="00896362">
            <w:pPr>
              <w:widowControl/>
              <w:adjustRightInd/>
              <w:spacing w:line="240" w:lineRule="auto"/>
              <w:jc w:val="left"/>
              <w:textAlignment w:val="auto"/>
              <w:rPr>
                <w:color w:val="000000"/>
                <w:sz w:val="18"/>
                <w:szCs w:val="18"/>
              </w:rPr>
            </w:pPr>
            <w:r>
              <w:rPr>
                <w:color w:val="000000"/>
                <w:sz w:val="18"/>
                <w:szCs w:val="18"/>
              </w:rPr>
              <w:t xml:space="preserve">Uchwyt do pomiaru fluorescencji ciał stałych w postaci filmów i płytek - FLH-809 - musi być w pełni kompatybilny ze spektrofluorymetrem FP-8250 JASCO, musi m.in. posiadać: </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pomiaru fluorescencji próbek wzbudzonych światłem padającym pod stałym kątem 30°; </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pomiaru fluorescencji próbek w postaci folii, płaskich szybek, filtrów, itp., o grubość próbek do 18 mm oraz o wymiarach (szer. x wys.) od 12 x 12 mm do 50 x 50 mm, próbki mocowane do uchwytu regulowanym sprężystym dociskiem;</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doposażenie uchwytu w późniejszym czasie w filtr pasmowy 250BP30 (P/N: 1009-0166, o parametrach: środkowa długość fali: 250nm, połowa przepuszczalności: 30nm), filtrem mocowanym w uchwycie od strony wzbudzania.</w:t>
            </w:r>
          </w:p>
        </w:tc>
        <w:tc>
          <w:tcPr>
            <w:tcW w:w="3483" w:type="dxa"/>
          </w:tcPr>
          <w:p w:rsidR="00896362" w:rsidRDefault="00896362">
            <w:pPr>
              <w:spacing w:line="240" w:lineRule="auto"/>
              <w:rPr>
                <w:color w:val="000000"/>
                <w:sz w:val="18"/>
                <w:szCs w:val="18"/>
              </w:rPr>
            </w:pPr>
          </w:p>
        </w:tc>
      </w:tr>
      <w:tr w:rsidR="00896362">
        <w:trPr>
          <w:trHeight w:val="248"/>
        </w:trPr>
        <w:tc>
          <w:tcPr>
            <w:tcW w:w="468" w:type="dxa"/>
          </w:tcPr>
          <w:p w:rsidR="00896362" w:rsidRDefault="00896362">
            <w:pPr>
              <w:numPr>
                <w:ilvl w:val="0"/>
                <w:numId w:val="40"/>
              </w:numPr>
              <w:spacing w:line="240" w:lineRule="auto"/>
              <w:ind w:left="527" w:hanging="357"/>
              <w:jc w:val="center"/>
              <w:rPr>
                <w:color w:val="000000"/>
                <w:sz w:val="18"/>
                <w:szCs w:val="18"/>
              </w:rPr>
            </w:pPr>
          </w:p>
        </w:tc>
        <w:tc>
          <w:tcPr>
            <w:tcW w:w="2192" w:type="dxa"/>
          </w:tcPr>
          <w:p w:rsidR="00896362" w:rsidRDefault="00896362">
            <w:pPr>
              <w:spacing w:line="240" w:lineRule="auto"/>
              <w:jc w:val="left"/>
              <w:rPr>
                <w:b/>
                <w:color w:val="000000"/>
                <w:sz w:val="18"/>
                <w:szCs w:val="18"/>
              </w:rPr>
            </w:pPr>
            <w:r>
              <w:rPr>
                <w:b/>
                <w:color w:val="000000"/>
                <w:sz w:val="18"/>
                <w:szCs w:val="18"/>
              </w:rPr>
              <w:t xml:space="preserve">Uchwyt do pomiaru fluorescencji proszków </w:t>
            </w:r>
          </w:p>
        </w:tc>
        <w:tc>
          <w:tcPr>
            <w:tcW w:w="3685" w:type="dxa"/>
          </w:tcPr>
          <w:p w:rsidR="00896362" w:rsidRDefault="00896362">
            <w:pPr>
              <w:widowControl/>
              <w:adjustRightInd/>
              <w:spacing w:line="240" w:lineRule="auto"/>
              <w:jc w:val="left"/>
              <w:textAlignment w:val="auto"/>
              <w:rPr>
                <w:color w:val="000000"/>
                <w:sz w:val="18"/>
                <w:szCs w:val="18"/>
              </w:rPr>
            </w:pPr>
            <w:r>
              <w:rPr>
                <w:color w:val="000000"/>
                <w:sz w:val="18"/>
                <w:szCs w:val="18"/>
              </w:rPr>
              <w:t xml:space="preserve">Uchwyt do pomiaru fluorescencji proszków FPA-810 - musi być w pełni kompatybilny ze spektrofluorymetrem FP-8250 JASCO, musi m.in.: </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umożliwiać pomiar fluorescencji próbek w postaci proszków, wzbudzonych światłem padającym na próbkę pod stałym kątem 30°;</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posiadać na wyposażeniu celkę o śr. Ø12mm, na sproszkowane próbki, wypełnianej do grubości warstwy próbki w celce do 4mm, celka pomiarowa mocowana w uchwycie z dociskiem sproszkowanej próbki w celce do okna pomiarowego uchwytu;</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doposażeni</w:t>
            </w:r>
            <w:r w:rsidR="0074485A">
              <w:rPr>
                <w:color w:val="000000"/>
                <w:sz w:val="18"/>
                <w:szCs w:val="18"/>
              </w:rPr>
              <w:t>a</w:t>
            </w:r>
            <w:r>
              <w:rPr>
                <w:color w:val="000000"/>
                <w:sz w:val="18"/>
                <w:szCs w:val="18"/>
              </w:rPr>
              <w:t xml:space="preserve"> uchwytu w późniejszym czasie w filtr pasmowy 250BP30 (P/N: 1009-0166, o parametrach: środkowa długość fali: 250nm, połowa przepuszczalności: 30nm), filtrem mocowanym w uchwycie od strony wzbudzania;</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posiadać możliwość doposażenia w późniejszym uchwytu w celki pomiarowe na sproszkowane próbki o śr. Ø8mm i Ø5mm.</w:t>
            </w:r>
          </w:p>
        </w:tc>
        <w:tc>
          <w:tcPr>
            <w:tcW w:w="3483" w:type="dxa"/>
          </w:tcPr>
          <w:p w:rsidR="00896362" w:rsidRDefault="00896362">
            <w:pPr>
              <w:spacing w:line="240" w:lineRule="auto"/>
              <w:rPr>
                <w:color w:val="000000"/>
                <w:sz w:val="18"/>
                <w:szCs w:val="18"/>
              </w:rPr>
            </w:pPr>
          </w:p>
        </w:tc>
      </w:tr>
      <w:tr w:rsidR="00896362">
        <w:trPr>
          <w:trHeight w:val="248"/>
        </w:trPr>
        <w:tc>
          <w:tcPr>
            <w:tcW w:w="468" w:type="dxa"/>
          </w:tcPr>
          <w:p w:rsidR="00896362" w:rsidRDefault="00896362">
            <w:pPr>
              <w:numPr>
                <w:ilvl w:val="0"/>
                <w:numId w:val="40"/>
              </w:numPr>
              <w:spacing w:line="240" w:lineRule="auto"/>
              <w:ind w:left="527" w:hanging="357"/>
              <w:jc w:val="center"/>
              <w:rPr>
                <w:color w:val="000000"/>
                <w:sz w:val="18"/>
                <w:szCs w:val="18"/>
              </w:rPr>
            </w:pPr>
          </w:p>
        </w:tc>
        <w:tc>
          <w:tcPr>
            <w:tcW w:w="2192" w:type="dxa"/>
          </w:tcPr>
          <w:p w:rsidR="00896362" w:rsidRDefault="00896362">
            <w:pPr>
              <w:spacing w:line="240" w:lineRule="auto"/>
              <w:jc w:val="left"/>
              <w:rPr>
                <w:b/>
                <w:color w:val="000000"/>
                <w:sz w:val="18"/>
                <w:szCs w:val="18"/>
              </w:rPr>
            </w:pPr>
            <w:r>
              <w:rPr>
                <w:b/>
                <w:color w:val="000000"/>
                <w:sz w:val="18"/>
                <w:szCs w:val="18"/>
              </w:rPr>
              <w:t xml:space="preserve">Uchwyt do pomiaru absorbancji </w:t>
            </w:r>
          </w:p>
        </w:tc>
        <w:tc>
          <w:tcPr>
            <w:tcW w:w="3685" w:type="dxa"/>
          </w:tcPr>
          <w:p w:rsidR="00896362" w:rsidRDefault="00896362">
            <w:pPr>
              <w:widowControl/>
              <w:adjustRightInd/>
              <w:spacing w:line="240" w:lineRule="auto"/>
              <w:jc w:val="left"/>
              <w:textAlignment w:val="auto"/>
              <w:rPr>
                <w:color w:val="000000"/>
                <w:sz w:val="18"/>
                <w:szCs w:val="18"/>
              </w:rPr>
            </w:pPr>
            <w:r>
              <w:rPr>
                <w:color w:val="000000"/>
                <w:sz w:val="18"/>
                <w:szCs w:val="18"/>
              </w:rPr>
              <w:t>Uchwyt do pomiaru absorbancji lub transmitancji FUV-803 z płytką odbiciową Spectr</w:t>
            </w:r>
            <w:r w:rsidR="009F0C7C">
              <w:rPr>
                <w:color w:val="000000"/>
                <w:sz w:val="18"/>
                <w:szCs w:val="18"/>
              </w:rPr>
              <w:t>a</w:t>
            </w:r>
            <w:r>
              <w:rPr>
                <w:color w:val="000000"/>
                <w:sz w:val="18"/>
                <w:szCs w:val="18"/>
              </w:rPr>
              <w:t>l</w:t>
            </w:r>
            <w:r w:rsidR="009F0C7C">
              <w:rPr>
                <w:color w:val="000000"/>
                <w:sz w:val="18"/>
                <w:szCs w:val="18"/>
              </w:rPr>
              <w:t>o</w:t>
            </w:r>
            <w:r>
              <w:rPr>
                <w:color w:val="000000"/>
                <w:sz w:val="18"/>
                <w:szCs w:val="18"/>
              </w:rPr>
              <w:t>n - musi być w pełni kompatybilny ze spektrofluorymetrem FP-8250 JASCO, musi m.in.:</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posiadać możliwość pomiaru widma absorbancji, transmitancji w zakresie od 220 nm do 900nm próbek cieczowych umieszczanych w kuwecie 10mm x 10mm, </w:t>
            </w:r>
          </w:p>
          <w:p w:rsidR="00896362" w:rsidRDefault="0089636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posiadać na wyposażeniu kuwetę pomiarową 10mm x 10mm – 1szt.. </w:t>
            </w:r>
          </w:p>
        </w:tc>
        <w:tc>
          <w:tcPr>
            <w:tcW w:w="3483" w:type="dxa"/>
          </w:tcPr>
          <w:p w:rsidR="00896362" w:rsidRDefault="00896362">
            <w:pPr>
              <w:spacing w:line="240" w:lineRule="auto"/>
              <w:rPr>
                <w:color w:val="000000"/>
                <w:sz w:val="18"/>
                <w:szCs w:val="18"/>
              </w:rPr>
            </w:pPr>
          </w:p>
        </w:tc>
      </w:tr>
      <w:tr w:rsidR="00896362">
        <w:trPr>
          <w:trHeight w:val="169"/>
        </w:trPr>
        <w:tc>
          <w:tcPr>
            <w:tcW w:w="468" w:type="dxa"/>
          </w:tcPr>
          <w:p w:rsidR="00896362" w:rsidRDefault="00896362">
            <w:pPr>
              <w:numPr>
                <w:ilvl w:val="0"/>
                <w:numId w:val="40"/>
              </w:numPr>
              <w:spacing w:line="240" w:lineRule="auto"/>
              <w:ind w:left="527" w:hanging="357"/>
              <w:jc w:val="center"/>
              <w:rPr>
                <w:color w:val="000000"/>
                <w:sz w:val="18"/>
                <w:szCs w:val="18"/>
              </w:rPr>
            </w:pPr>
          </w:p>
        </w:tc>
        <w:tc>
          <w:tcPr>
            <w:tcW w:w="2192" w:type="dxa"/>
          </w:tcPr>
          <w:p w:rsidR="00896362" w:rsidRDefault="00896362">
            <w:pPr>
              <w:spacing w:line="240" w:lineRule="auto"/>
              <w:jc w:val="left"/>
              <w:rPr>
                <w:b/>
                <w:color w:val="000000"/>
                <w:sz w:val="18"/>
                <w:szCs w:val="18"/>
              </w:rPr>
            </w:pPr>
            <w:r>
              <w:rPr>
                <w:b/>
                <w:color w:val="000000"/>
                <w:sz w:val="18"/>
                <w:szCs w:val="18"/>
              </w:rPr>
              <w:t>Wyposażenie</w:t>
            </w:r>
          </w:p>
        </w:tc>
        <w:tc>
          <w:tcPr>
            <w:tcW w:w="3685" w:type="dxa"/>
          </w:tcPr>
          <w:p w:rsidR="00896362" w:rsidRDefault="00896362">
            <w:pPr>
              <w:widowControl/>
              <w:adjustRightInd/>
              <w:spacing w:after="120" w:line="240" w:lineRule="auto"/>
              <w:jc w:val="left"/>
              <w:textAlignment w:val="auto"/>
              <w:rPr>
                <w:color w:val="000000"/>
                <w:sz w:val="18"/>
                <w:szCs w:val="18"/>
              </w:rPr>
            </w:pPr>
            <w:r>
              <w:rPr>
                <w:color w:val="000000"/>
                <w:sz w:val="18"/>
                <w:szCs w:val="18"/>
              </w:rPr>
              <w:t xml:space="preserve">dokumentacja techniczna i instrukcja obsługi w języku polskim lub angielskim do akcesoriów wymienionych w pkt. od 1 do 5 niniejszej tabeli. </w:t>
            </w:r>
          </w:p>
        </w:tc>
        <w:tc>
          <w:tcPr>
            <w:tcW w:w="3483" w:type="dxa"/>
            <w:tcBorders>
              <w:bottom w:val="single" w:sz="4" w:space="0" w:color="auto"/>
            </w:tcBorders>
          </w:tcPr>
          <w:p w:rsidR="00896362" w:rsidRDefault="00896362">
            <w:pPr>
              <w:spacing w:line="240" w:lineRule="auto"/>
              <w:rPr>
                <w:color w:val="000000"/>
                <w:sz w:val="18"/>
                <w:szCs w:val="18"/>
              </w:rPr>
            </w:pPr>
          </w:p>
        </w:tc>
      </w:tr>
      <w:tr w:rsidR="00896362">
        <w:trPr>
          <w:trHeight w:val="358"/>
        </w:trPr>
        <w:tc>
          <w:tcPr>
            <w:tcW w:w="468" w:type="dxa"/>
          </w:tcPr>
          <w:p w:rsidR="00896362" w:rsidRDefault="00896362">
            <w:pPr>
              <w:numPr>
                <w:ilvl w:val="0"/>
                <w:numId w:val="40"/>
              </w:numPr>
              <w:spacing w:line="240" w:lineRule="auto"/>
              <w:ind w:left="527" w:hanging="357"/>
              <w:jc w:val="center"/>
              <w:rPr>
                <w:color w:val="000000"/>
                <w:sz w:val="18"/>
                <w:szCs w:val="18"/>
              </w:rPr>
            </w:pPr>
          </w:p>
        </w:tc>
        <w:tc>
          <w:tcPr>
            <w:tcW w:w="2192" w:type="dxa"/>
          </w:tcPr>
          <w:p w:rsidR="00896362" w:rsidRDefault="00896362">
            <w:pPr>
              <w:spacing w:line="240" w:lineRule="auto"/>
              <w:jc w:val="left"/>
              <w:rPr>
                <w:b/>
                <w:color w:val="000000"/>
                <w:sz w:val="18"/>
                <w:szCs w:val="18"/>
              </w:rPr>
            </w:pPr>
            <w:r>
              <w:rPr>
                <w:b/>
                <w:color w:val="000000"/>
                <w:sz w:val="18"/>
                <w:szCs w:val="18"/>
              </w:rPr>
              <w:t>Gwarancja</w:t>
            </w:r>
          </w:p>
        </w:tc>
        <w:tc>
          <w:tcPr>
            <w:tcW w:w="3685" w:type="dxa"/>
          </w:tcPr>
          <w:p w:rsidR="00896362" w:rsidRDefault="00896362">
            <w:pPr>
              <w:widowControl/>
              <w:autoSpaceDE w:val="0"/>
              <w:autoSpaceDN w:val="0"/>
              <w:adjustRightInd/>
              <w:spacing w:line="240" w:lineRule="auto"/>
              <w:jc w:val="left"/>
              <w:textAlignment w:val="auto"/>
              <w:rPr>
                <w:color w:val="000000"/>
                <w:sz w:val="18"/>
                <w:szCs w:val="18"/>
              </w:rPr>
            </w:pPr>
            <w:r>
              <w:rPr>
                <w:color w:val="000000"/>
                <w:sz w:val="18"/>
                <w:szCs w:val="18"/>
              </w:rPr>
              <w:t>co najmniej 12 miesięcy</w:t>
            </w:r>
            <w:r w:rsidR="003A387B">
              <w:rPr>
                <w:color w:val="000000"/>
                <w:sz w:val="18"/>
                <w:szCs w:val="18"/>
              </w:rPr>
              <w:t xml:space="preserve"> </w:t>
            </w:r>
            <w:r w:rsidR="003A387B">
              <w:rPr>
                <w:color w:val="000000"/>
                <w:sz w:val="18"/>
                <w:szCs w:val="18"/>
              </w:rPr>
              <w:br/>
              <w:t>(dotyczy dostarczonego sprzętu/ akcesoriów, które składają się na przedmiot niniejszej części zamówienia)</w:t>
            </w:r>
          </w:p>
        </w:tc>
        <w:tc>
          <w:tcPr>
            <w:tcW w:w="3483" w:type="dxa"/>
            <w:shd w:val="horzCross" w:color="auto" w:fill="auto"/>
          </w:tcPr>
          <w:p w:rsidR="00896362" w:rsidRDefault="00896362">
            <w:pPr>
              <w:spacing w:line="240" w:lineRule="auto"/>
              <w:rPr>
                <w:color w:val="000000"/>
                <w:sz w:val="18"/>
                <w:szCs w:val="18"/>
              </w:rPr>
            </w:pPr>
          </w:p>
        </w:tc>
      </w:tr>
    </w:tbl>
    <w:p w:rsidR="00896362" w:rsidRDefault="00896362" w:rsidP="00896362">
      <w:pPr>
        <w:spacing w:before="120" w:line="240" w:lineRule="auto"/>
        <w:rPr>
          <w:b/>
          <w:color w:val="000000"/>
          <w:sz w:val="22"/>
          <w:szCs w:val="22"/>
        </w:rPr>
      </w:pPr>
      <w:r>
        <w:rPr>
          <w:b/>
          <w:color w:val="000000"/>
          <w:sz w:val="22"/>
          <w:szCs w:val="22"/>
        </w:rPr>
        <w:t xml:space="preserve">Cena netto </w:t>
      </w:r>
      <w:r>
        <w:rPr>
          <w:color w:val="000000"/>
          <w:sz w:val="22"/>
          <w:szCs w:val="22"/>
        </w:rPr>
        <w:t xml:space="preserve">za </w:t>
      </w:r>
      <w:r w:rsidR="00184DC2">
        <w:rPr>
          <w:color w:val="000000"/>
          <w:sz w:val="22"/>
          <w:szCs w:val="22"/>
        </w:rPr>
        <w:t>kalibrowan</w:t>
      </w:r>
      <w:r w:rsidR="0074485A">
        <w:rPr>
          <w:color w:val="000000"/>
          <w:sz w:val="22"/>
          <w:szCs w:val="22"/>
        </w:rPr>
        <w:t>ą</w:t>
      </w:r>
      <w:r w:rsidR="00184DC2">
        <w:rPr>
          <w:color w:val="000000"/>
          <w:sz w:val="22"/>
          <w:szCs w:val="22"/>
        </w:rPr>
        <w:t xml:space="preserve"> lamp</w:t>
      </w:r>
      <w:r w:rsidR="0074485A">
        <w:rPr>
          <w:color w:val="000000"/>
          <w:sz w:val="22"/>
          <w:szCs w:val="22"/>
        </w:rPr>
        <w:t>ę</w:t>
      </w:r>
      <w:r w:rsidR="00184DC2">
        <w:rPr>
          <w:color w:val="000000"/>
          <w:sz w:val="22"/>
          <w:szCs w:val="22"/>
        </w:rPr>
        <w:t xml:space="preserve"> halogenow</w:t>
      </w:r>
      <w:r w:rsidR="0074485A">
        <w:rPr>
          <w:color w:val="000000"/>
          <w:sz w:val="22"/>
          <w:szCs w:val="22"/>
        </w:rPr>
        <w:t>ą</w:t>
      </w:r>
      <w:r w:rsidR="00184DC2">
        <w:rPr>
          <w:color w:val="000000"/>
          <w:sz w:val="22"/>
          <w:szCs w:val="22"/>
        </w:rPr>
        <w:t xml:space="preserve"> do korekcji widma emisji</w:t>
      </w:r>
      <w:r>
        <w:rPr>
          <w:color w:val="000000"/>
          <w:sz w:val="22"/>
          <w:szCs w:val="22"/>
        </w:rPr>
        <w:t>: ......................... złotych</w:t>
      </w:r>
    </w:p>
    <w:p w:rsidR="00896362" w:rsidRDefault="00896362" w:rsidP="00896362">
      <w:pPr>
        <w:spacing w:before="120" w:line="240" w:lineRule="auto"/>
        <w:rPr>
          <w:b/>
          <w:color w:val="000000"/>
          <w:sz w:val="22"/>
          <w:szCs w:val="22"/>
        </w:rPr>
      </w:pPr>
      <w:r>
        <w:rPr>
          <w:b/>
          <w:color w:val="000000"/>
          <w:sz w:val="22"/>
          <w:szCs w:val="22"/>
        </w:rPr>
        <w:t xml:space="preserve">Cena netto </w:t>
      </w:r>
      <w:r>
        <w:rPr>
          <w:bCs/>
          <w:color w:val="000000"/>
          <w:sz w:val="22"/>
          <w:szCs w:val="22"/>
        </w:rPr>
        <w:t xml:space="preserve">za </w:t>
      </w:r>
      <w:r w:rsidR="00184DC2">
        <w:rPr>
          <w:bCs/>
          <w:color w:val="000000"/>
          <w:sz w:val="22"/>
          <w:szCs w:val="22"/>
        </w:rPr>
        <w:t>zestaw walidacyjny do pomiaru i korekcji widma wzbudzenia</w:t>
      </w:r>
      <w:r>
        <w:rPr>
          <w:bCs/>
          <w:color w:val="000000"/>
          <w:sz w:val="22"/>
          <w:szCs w:val="22"/>
        </w:rPr>
        <w:t>: ......................... złotych</w:t>
      </w:r>
    </w:p>
    <w:p w:rsidR="00896362" w:rsidRDefault="00896362" w:rsidP="00896362">
      <w:pPr>
        <w:spacing w:before="120" w:line="240" w:lineRule="auto"/>
        <w:rPr>
          <w:b/>
          <w:color w:val="000000"/>
          <w:sz w:val="22"/>
          <w:szCs w:val="22"/>
        </w:rPr>
      </w:pPr>
      <w:r>
        <w:rPr>
          <w:b/>
          <w:color w:val="000000"/>
          <w:sz w:val="22"/>
          <w:szCs w:val="22"/>
        </w:rPr>
        <w:t xml:space="preserve">Cena netto </w:t>
      </w:r>
      <w:r>
        <w:rPr>
          <w:bCs/>
          <w:color w:val="000000"/>
          <w:sz w:val="22"/>
          <w:szCs w:val="22"/>
        </w:rPr>
        <w:t xml:space="preserve">za </w:t>
      </w:r>
      <w:r w:rsidR="00184DC2">
        <w:rPr>
          <w:bCs/>
          <w:color w:val="000000"/>
          <w:sz w:val="22"/>
          <w:szCs w:val="22"/>
        </w:rPr>
        <w:t>uchwyt do pomiaru fluorescencji ciał stałych w postaci filmów i płytek</w:t>
      </w:r>
      <w:r>
        <w:rPr>
          <w:bCs/>
          <w:color w:val="000000"/>
          <w:sz w:val="22"/>
          <w:szCs w:val="22"/>
        </w:rPr>
        <w:t>: ................... złotych</w:t>
      </w:r>
    </w:p>
    <w:p w:rsidR="00896362" w:rsidRDefault="00896362" w:rsidP="00896362">
      <w:pPr>
        <w:spacing w:before="120" w:line="240" w:lineRule="auto"/>
        <w:rPr>
          <w:b/>
          <w:color w:val="000000"/>
          <w:sz w:val="22"/>
          <w:szCs w:val="22"/>
        </w:rPr>
      </w:pPr>
      <w:r>
        <w:rPr>
          <w:b/>
          <w:color w:val="000000"/>
          <w:sz w:val="22"/>
          <w:szCs w:val="22"/>
        </w:rPr>
        <w:t xml:space="preserve">Cena netto </w:t>
      </w:r>
      <w:r>
        <w:rPr>
          <w:bCs/>
          <w:color w:val="000000"/>
          <w:sz w:val="22"/>
          <w:szCs w:val="22"/>
        </w:rPr>
        <w:t xml:space="preserve">za </w:t>
      </w:r>
      <w:r w:rsidR="00184DC2">
        <w:rPr>
          <w:bCs/>
          <w:color w:val="000000"/>
          <w:sz w:val="22"/>
          <w:szCs w:val="22"/>
        </w:rPr>
        <w:t>uchwyt do pomiaru fluorescencji proszków</w:t>
      </w:r>
      <w:r>
        <w:rPr>
          <w:bCs/>
          <w:color w:val="000000"/>
          <w:sz w:val="22"/>
          <w:szCs w:val="22"/>
        </w:rPr>
        <w:t>: ......................... złotych</w:t>
      </w:r>
    </w:p>
    <w:p w:rsidR="00896362" w:rsidRDefault="00896362" w:rsidP="00896362">
      <w:pPr>
        <w:spacing w:before="120" w:line="240" w:lineRule="auto"/>
        <w:rPr>
          <w:b/>
          <w:color w:val="000000"/>
          <w:sz w:val="22"/>
          <w:szCs w:val="22"/>
        </w:rPr>
      </w:pPr>
      <w:r>
        <w:rPr>
          <w:b/>
          <w:color w:val="000000"/>
          <w:sz w:val="22"/>
          <w:szCs w:val="22"/>
        </w:rPr>
        <w:t xml:space="preserve">Cena netto </w:t>
      </w:r>
      <w:r>
        <w:rPr>
          <w:bCs/>
          <w:color w:val="000000"/>
          <w:sz w:val="22"/>
          <w:szCs w:val="22"/>
        </w:rPr>
        <w:t xml:space="preserve">za </w:t>
      </w:r>
      <w:r w:rsidR="00184DC2">
        <w:rPr>
          <w:bCs/>
          <w:color w:val="000000"/>
          <w:sz w:val="22"/>
          <w:szCs w:val="22"/>
        </w:rPr>
        <w:t>uchwyt do pomiaru absorbancji</w:t>
      </w:r>
      <w:r>
        <w:rPr>
          <w:bCs/>
          <w:color w:val="000000"/>
          <w:sz w:val="22"/>
          <w:szCs w:val="22"/>
        </w:rPr>
        <w:t>: ......................... złotych</w:t>
      </w:r>
    </w:p>
    <w:p w:rsidR="00896362" w:rsidRDefault="00896362" w:rsidP="00896362">
      <w:pPr>
        <w:spacing w:line="240" w:lineRule="auto"/>
        <w:rPr>
          <w:b/>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896362">
        <w:trPr>
          <w:cantSplit/>
          <w:tblHeader/>
          <w:jc w:val="center"/>
        </w:trPr>
        <w:tc>
          <w:tcPr>
            <w:tcW w:w="9831" w:type="dxa"/>
            <w:gridSpan w:val="3"/>
            <w:tcBorders>
              <w:bottom w:val="single" w:sz="4" w:space="0" w:color="auto"/>
            </w:tcBorders>
            <w:shd w:val="clear" w:color="auto" w:fill="auto"/>
            <w:vAlign w:val="center"/>
          </w:tcPr>
          <w:p w:rsidR="00896362" w:rsidRDefault="00896362">
            <w:pPr>
              <w:spacing w:line="240" w:lineRule="auto"/>
              <w:jc w:val="center"/>
              <w:rPr>
                <w:color w:val="000000"/>
                <w:sz w:val="22"/>
                <w:szCs w:val="22"/>
              </w:rPr>
            </w:pPr>
            <w:r>
              <w:rPr>
                <w:b/>
                <w:color w:val="000000"/>
                <w:sz w:val="22"/>
                <w:szCs w:val="22"/>
              </w:rPr>
              <w:t>DOPOSAŻENIE SPEKTROFLUORYMETRU JASCO FP-8250</w:t>
            </w:r>
            <w:r>
              <w:rPr>
                <w:color w:val="000000"/>
                <w:sz w:val="22"/>
                <w:szCs w:val="22"/>
              </w:rPr>
              <w:br/>
              <w:t>(kryteria zgodnie z SWZ)</w:t>
            </w:r>
          </w:p>
        </w:tc>
      </w:tr>
      <w:tr w:rsidR="00896362">
        <w:trPr>
          <w:cantSplit/>
          <w:tblHeader/>
          <w:jc w:val="center"/>
        </w:trPr>
        <w:tc>
          <w:tcPr>
            <w:tcW w:w="6961" w:type="dxa"/>
            <w:tcBorders>
              <w:top w:val="single" w:sz="4" w:space="0" w:color="auto"/>
              <w:bottom w:val="double" w:sz="4" w:space="0" w:color="auto"/>
            </w:tcBorders>
            <w:shd w:val="pct15" w:color="auto" w:fill="auto"/>
            <w:vAlign w:val="center"/>
          </w:tcPr>
          <w:p w:rsidR="00896362" w:rsidRDefault="00896362">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896362" w:rsidRDefault="00896362">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896362" w:rsidRDefault="00896362">
            <w:pPr>
              <w:spacing w:line="240" w:lineRule="auto"/>
              <w:jc w:val="center"/>
              <w:rPr>
                <w:color w:val="000000"/>
                <w:sz w:val="16"/>
                <w:szCs w:val="16"/>
              </w:rPr>
            </w:pPr>
            <w:r>
              <w:rPr>
                <w:color w:val="000000"/>
                <w:sz w:val="16"/>
                <w:szCs w:val="16"/>
              </w:rPr>
              <w:t>3</w:t>
            </w:r>
          </w:p>
        </w:tc>
      </w:tr>
      <w:tr w:rsidR="00896362">
        <w:trPr>
          <w:cantSplit/>
          <w:jc w:val="center"/>
        </w:trPr>
        <w:tc>
          <w:tcPr>
            <w:tcW w:w="6961" w:type="dxa"/>
            <w:vMerge w:val="restart"/>
            <w:tcBorders>
              <w:top w:val="double" w:sz="4" w:space="0" w:color="auto"/>
              <w:bottom w:val="double" w:sz="4" w:space="0" w:color="auto"/>
            </w:tcBorders>
            <w:shd w:val="clear" w:color="auto" w:fill="auto"/>
            <w:vAlign w:val="center"/>
          </w:tcPr>
          <w:p w:rsidR="00896362" w:rsidRDefault="00896362">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896362" w:rsidRDefault="00896362">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896362" w:rsidRDefault="00896362">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896362">
        <w:trPr>
          <w:cantSplit/>
          <w:jc w:val="center"/>
        </w:trPr>
        <w:tc>
          <w:tcPr>
            <w:tcW w:w="6961" w:type="dxa"/>
            <w:vMerge/>
            <w:tcBorders>
              <w:top w:val="double" w:sz="4" w:space="0" w:color="auto"/>
              <w:bottom w:val="double" w:sz="4" w:space="0" w:color="auto"/>
            </w:tcBorders>
            <w:shd w:val="clear" w:color="auto" w:fill="auto"/>
            <w:vAlign w:val="center"/>
          </w:tcPr>
          <w:p w:rsidR="00896362" w:rsidRDefault="00896362">
            <w:pPr>
              <w:rPr>
                <w:color w:val="000000"/>
                <w:sz w:val="22"/>
                <w:szCs w:val="22"/>
              </w:rPr>
            </w:pPr>
          </w:p>
        </w:tc>
        <w:tc>
          <w:tcPr>
            <w:tcW w:w="1478" w:type="dxa"/>
            <w:tcBorders>
              <w:top w:val="single" w:sz="4" w:space="0" w:color="auto"/>
              <w:bottom w:val="double" w:sz="4" w:space="0" w:color="auto"/>
            </w:tcBorders>
            <w:shd w:val="clear" w:color="auto" w:fill="auto"/>
            <w:vAlign w:val="center"/>
          </w:tcPr>
          <w:p w:rsidR="00896362" w:rsidRDefault="00896362">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896362" w:rsidRDefault="00896362">
            <w:pPr>
              <w:spacing w:line="240" w:lineRule="auto"/>
              <w:jc w:val="center"/>
              <w:rPr>
                <w:color w:val="000000"/>
                <w:sz w:val="22"/>
                <w:szCs w:val="22"/>
              </w:rPr>
            </w:pPr>
          </w:p>
        </w:tc>
      </w:tr>
      <w:tr w:rsidR="00896362">
        <w:trPr>
          <w:cantSplit/>
          <w:jc w:val="center"/>
        </w:trPr>
        <w:tc>
          <w:tcPr>
            <w:tcW w:w="6961" w:type="dxa"/>
            <w:vMerge w:val="restart"/>
            <w:tcBorders>
              <w:top w:val="double" w:sz="4" w:space="0" w:color="auto"/>
              <w:bottom w:val="single" w:sz="4" w:space="0" w:color="auto"/>
            </w:tcBorders>
            <w:shd w:val="clear" w:color="auto" w:fill="auto"/>
            <w:vAlign w:val="center"/>
          </w:tcPr>
          <w:p w:rsidR="00896362" w:rsidRDefault="00896362">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w:t>
            </w:r>
            <w:r w:rsidR="003A387B">
              <w:rPr>
                <w:color w:val="000000"/>
                <w:sz w:val="18"/>
                <w:szCs w:val="18"/>
              </w:rPr>
              <w:t>/ akcesoria</w:t>
            </w:r>
            <w:r>
              <w:rPr>
                <w:color w:val="000000"/>
                <w:sz w:val="18"/>
                <w:szCs w:val="18"/>
              </w:rPr>
              <w:t xml:space="preserve"> wymienion</w:t>
            </w:r>
            <w:r w:rsidR="003A387B">
              <w:rPr>
                <w:color w:val="000000"/>
                <w:sz w:val="18"/>
                <w:szCs w:val="18"/>
              </w:rPr>
              <w:t>e</w:t>
            </w:r>
            <w:r>
              <w:rPr>
                <w:color w:val="000000"/>
                <w:sz w:val="18"/>
                <w:szCs w:val="18"/>
              </w:rPr>
              <w:t xml:space="preserve"> w niniejszej części zamówienia/ specyfikacji technicznej, o który to wykonawca wydłuży wymagan</w:t>
            </w:r>
            <w:r w:rsidR="003A387B">
              <w:rPr>
                <w:color w:val="000000"/>
                <w:sz w:val="18"/>
                <w:szCs w:val="18"/>
              </w:rPr>
              <w:t>y</w:t>
            </w:r>
            <w:r>
              <w:rPr>
                <w:color w:val="000000"/>
                <w:sz w:val="18"/>
                <w:szCs w:val="18"/>
              </w:rPr>
              <w:t xml:space="preserve"> przez zamawiającego podstawow</w:t>
            </w:r>
            <w:r w:rsidR="003A387B">
              <w:rPr>
                <w:color w:val="000000"/>
                <w:sz w:val="18"/>
                <w:szCs w:val="18"/>
              </w:rPr>
              <w:t>y</w:t>
            </w:r>
            <w:r>
              <w:rPr>
                <w:color w:val="000000"/>
                <w:sz w:val="18"/>
                <w:szCs w:val="18"/>
              </w:rPr>
              <w:t xml:space="preserve"> okres gwarancj</w:t>
            </w:r>
            <w:r w:rsidR="003A387B">
              <w:rPr>
                <w:color w:val="000000"/>
                <w:sz w:val="18"/>
                <w:szCs w:val="18"/>
              </w:rPr>
              <w:t>i</w:t>
            </w:r>
            <w:r>
              <w:rPr>
                <w:color w:val="000000"/>
                <w:sz w:val="18"/>
                <w:szCs w:val="18"/>
              </w:rPr>
              <w:t>. W okresie gwarancj</w:t>
            </w:r>
            <w:r w:rsidR="003A387B">
              <w:rPr>
                <w:color w:val="000000"/>
                <w:sz w:val="18"/>
                <w:szCs w:val="18"/>
              </w:rPr>
              <w:t>i</w:t>
            </w:r>
            <w:r>
              <w:rPr>
                <w:color w:val="000000"/>
                <w:sz w:val="18"/>
                <w:szCs w:val="18"/>
              </w:rPr>
              <w:t xml:space="preserve"> będącym sumą podstawowego okresu gwarancj</w:t>
            </w:r>
            <w:r w:rsidR="003A387B">
              <w:rPr>
                <w:color w:val="000000"/>
                <w:sz w:val="18"/>
                <w:szCs w:val="18"/>
              </w:rPr>
              <w:t xml:space="preserve">i </w:t>
            </w:r>
            <w:r>
              <w:rPr>
                <w:color w:val="000000"/>
                <w:sz w:val="18"/>
                <w:szCs w:val="18"/>
              </w:rPr>
              <w:t>z dodatkowym okresem gwarancj</w:t>
            </w:r>
            <w:r w:rsidR="003A387B">
              <w:rPr>
                <w:color w:val="000000"/>
                <w:sz w:val="18"/>
                <w:szCs w:val="18"/>
              </w:rPr>
              <w:t>i w</w:t>
            </w:r>
            <w:r>
              <w:rPr>
                <w:color w:val="000000"/>
                <w:sz w:val="18"/>
                <w:szCs w:val="18"/>
              </w:rPr>
              <w:t>ykonawca, z którym zostanie zawarta umowa, będzie wykonywał świadczenia wynikające z gwarancji zgodnie z wymaganiami określonymi w SWZ. Dodatkowy okres gwarancj</w:t>
            </w:r>
            <w:r w:rsidR="003A387B">
              <w:rPr>
                <w:color w:val="000000"/>
                <w:sz w:val="18"/>
                <w:szCs w:val="18"/>
              </w:rPr>
              <w:t xml:space="preserve">i </w:t>
            </w:r>
            <w:r>
              <w:rPr>
                <w:color w:val="000000"/>
                <w:sz w:val="18"/>
                <w:szCs w:val="18"/>
              </w:rPr>
              <w:t>należy podać w pełnych miesiącach.</w:t>
            </w:r>
          </w:p>
        </w:tc>
        <w:tc>
          <w:tcPr>
            <w:tcW w:w="1478" w:type="dxa"/>
            <w:tcBorders>
              <w:top w:val="double" w:sz="4" w:space="0" w:color="auto"/>
              <w:bottom w:val="single" w:sz="4" w:space="0" w:color="auto"/>
            </w:tcBorders>
            <w:shd w:val="pct10" w:color="auto" w:fill="auto"/>
            <w:vAlign w:val="center"/>
          </w:tcPr>
          <w:p w:rsidR="00896362" w:rsidRDefault="00896362">
            <w:pPr>
              <w:spacing w:line="240" w:lineRule="auto"/>
              <w:jc w:val="center"/>
              <w:rPr>
                <w:color w:val="000000"/>
                <w:sz w:val="16"/>
                <w:szCs w:val="16"/>
              </w:rPr>
            </w:pPr>
            <w:r>
              <w:rPr>
                <w:color w:val="000000"/>
                <w:sz w:val="16"/>
                <w:szCs w:val="16"/>
              </w:rPr>
              <w:t>Wymagany min. okres gwarancji</w:t>
            </w:r>
          </w:p>
          <w:p w:rsidR="00896362" w:rsidRDefault="00896362">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896362" w:rsidRDefault="00896362">
            <w:pPr>
              <w:spacing w:line="240" w:lineRule="auto"/>
              <w:jc w:val="center"/>
              <w:rPr>
                <w:color w:val="000000"/>
                <w:sz w:val="16"/>
                <w:szCs w:val="16"/>
              </w:rPr>
            </w:pPr>
            <w:r>
              <w:rPr>
                <w:color w:val="000000"/>
                <w:sz w:val="16"/>
                <w:szCs w:val="16"/>
              </w:rPr>
              <w:t xml:space="preserve">Dodatkowy </w:t>
            </w:r>
          </w:p>
          <w:p w:rsidR="00896362" w:rsidRDefault="00896362">
            <w:pPr>
              <w:spacing w:line="240" w:lineRule="auto"/>
              <w:jc w:val="center"/>
              <w:rPr>
                <w:color w:val="000000"/>
                <w:sz w:val="16"/>
                <w:szCs w:val="16"/>
              </w:rPr>
            </w:pPr>
            <w:r>
              <w:rPr>
                <w:color w:val="000000"/>
                <w:sz w:val="16"/>
                <w:szCs w:val="16"/>
              </w:rPr>
              <w:t>okres gwarancji (m-cy)</w:t>
            </w:r>
          </w:p>
        </w:tc>
      </w:tr>
      <w:tr w:rsidR="00896362">
        <w:trPr>
          <w:cantSplit/>
          <w:jc w:val="center"/>
        </w:trPr>
        <w:tc>
          <w:tcPr>
            <w:tcW w:w="6961" w:type="dxa"/>
            <w:vMerge/>
            <w:tcBorders>
              <w:top w:val="single" w:sz="4" w:space="0" w:color="auto"/>
              <w:bottom w:val="single" w:sz="4" w:space="0" w:color="auto"/>
            </w:tcBorders>
            <w:shd w:val="clear" w:color="auto" w:fill="auto"/>
          </w:tcPr>
          <w:p w:rsidR="00896362" w:rsidRDefault="00896362">
            <w:pPr>
              <w:spacing w:line="240" w:lineRule="auto"/>
              <w:rPr>
                <w:color w:val="000000"/>
                <w:sz w:val="22"/>
                <w:szCs w:val="22"/>
              </w:rPr>
            </w:pPr>
          </w:p>
        </w:tc>
        <w:tc>
          <w:tcPr>
            <w:tcW w:w="1478" w:type="dxa"/>
            <w:tcBorders>
              <w:top w:val="single" w:sz="4" w:space="0" w:color="auto"/>
              <w:bottom w:val="single" w:sz="4" w:space="0" w:color="auto"/>
            </w:tcBorders>
            <w:shd w:val="clear" w:color="auto" w:fill="auto"/>
            <w:vAlign w:val="center"/>
          </w:tcPr>
          <w:p w:rsidR="00896362" w:rsidRDefault="00896362">
            <w:pPr>
              <w:spacing w:line="240" w:lineRule="auto"/>
              <w:jc w:val="center"/>
              <w:rPr>
                <w:color w:val="000000"/>
                <w:sz w:val="14"/>
                <w:szCs w:val="14"/>
              </w:rPr>
            </w:pPr>
            <w:r>
              <w:rPr>
                <w:color w:val="000000"/>
                <w:sz w:val="14"/>
                <w:szCs w:val="14"/>
              </w:rPr>
              <w:t>Podstawow</w:t>
            </w:r>
            <w:r w:rsidR="003A387B">
              <w:rPr>
                <w:color w:val="000000"/>
                <w:sz w:val="14"/>
                <w:szCs w:val="14"/>
              </w:rPr>
              <w:t>y</w:t>
            </w:r>
            <w:r>
              <w:rPr>
                <w:color w:val="000000"/>
                <w:sz w:val="14"/>
                <w:szCs w:val="14"/>
              </w:rPr>
              <w:t xml:space="preserve"> okres gwarancji</w:t>
            </w:r>
          </w:p>
          <w:p w:rsidR="00896362" w:rsidRDefault="00896362">
            <w:pPr>
              <w:spacing w:line="240" w:lineRule="auto"/>
              <w:jc w:val="center"/>
              <w:rPr>
                <w:color w:val="000000"/>
                <w:sz w:val="14"/>
                <w:szCs w:val="14"/>
              </w:rPr>
            </w:pPr>
            <w:r>
              <w:rPr>
                <w:color w:val="000000"/>
                <w:sz w:val="14"/>
                <w:szCs w:val="14"/>
              </w:rPr>
              <w:t>podan</w:t>
            </w:r>
            <w:r w:rsidR="003A387B">
              <w:rPr>
                <w:color w:val="000000"/>
                <w:sz w:val="14"/>
                <w:szCs w:val="14"/>
              </w:rPr>
              <w:t>y</w:t>
            </w:r>
            <w:r>
              <w:rPr>
                <w:color w:val="000000"/>
                <w:sz w:val="14"/>
                <w:szCs w:val="14"/>
              </w:rPr>
              <w:t xml:space="preserve"> został w</w:t>
            </w:r>
          </w:p>
          <w:p w:rsidR="00896362" w:rsidRDefault="00896362">
            <w:pPr>
              <w:spacing w:line="240" w:lineRule="auto"/>
              <w:jc w:val="center"/>
              <w:rPr>
                <w:b/>
                <w:color w:val="000000"/>
                <w:sz w:val="22"/>
                <w:szCs w:val="22"/>
              </w:rPr>
            </w:pPr>
            <w:r>
              <w:rPr>
                <w:color w:val="000000"/>
                <w:sz w:val="14"/>
                <w:szCs w:val="14"/>
              </w:rPr>
              <w:t>tabel</w:t>
            </w:r>
            <w:r w:rsidR="003A387B">
              <w:rPr>
                <w:color w:val="000000"/>
                <w:sz w:val="14"/>
                <w:szCs w:val="14"/>
              </w:rPr>
              <w:t>i</w:t>
            </w:r>
            <w:r>
              <w:rPr>
                <w:color w:val="000000"/>
                <w:sz w:val="14"/>
                <w:szCs w:val="14"/>
              </w:rPr>
              <w:t xml:space="preserve"> powyżej w wierszu z opisem „</w:t>
            </w:r>
            <w:r>
              <w:rPr>
                <w:b/>
                <w:color w:val="000000"/>
                <w:sz w:val="14"/>
                <w:szCs w:val="14"/>
              </w:rPr>
              <w:t>Gwarancja</w:t>
            </w:r>
            <w:r>
              <w:rPr>
                <w:color w:val="000000"/>
                <w:sz w:val="14"/>
                <w:szCs w:val="14"/>
              </w:rPr>
              <w:t>”</w:t>
            </w:r>
          </w:p>
        </w:tc>
        <w:tc>
          <w:tcPr>
            <w:tcW w:w="1392" w:type="dxa"/>
            <w:tcBorders>
              <w:top w:val="single" w:sz="4" w:space="0" w:color="auto"/>
              <w:bottom w:val="single" w:sz="4" w:space="0" w:color="auto"/>
            </w:tcBorders>
            <w:shd w:val="clear" w:color="auto" w:fill="auto"/>
            <w:vAlign w:val="center"/>
          </w:tcPr>
          <w:p w:rsidR="00896362" w:rsidRDefault="00896362">
            <w:pPr>
              <w:spacing w:line="240" w:lineRule="auto"/>
              <w:jc w:val="center"/>
              <w:rPr>
                <w:color w:val="000000"/>
                <w:sz w:val="22"/>
                <w:szCs w:val="22"/>
              </w:rPr>
            </w:pPr>
          </w:p>
        </w:tc>
      </w:tr>
      <w:tr w:rsidR="000B7EB7">
        <w:trPr>
          <w:cantSplit/>
          <w:jc w:val="center"/>
        </w:trPr>
        <w:tc>
          <w:tcPr>
            <w:tcW w:w="6961" w:type="dxa"/>
            <w:vMerge w:val="restart"/>
            <w:tcBorders>
              <w:top w:val="single" w:sz="4" w:space="0" w:color="auto"/>
            </w:tcBorders>
            <w:shd w:val="clear" w:color="auto" w:fill="auto"/>
          </w:tcPr>
          <w:p w:rsidR="000B7EB7" w:rsidRDefault="000B7EB7" w:rsidP="000B7EB7">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896362">
        <w:trPr>
          <w:cantSplit/>
          <w:jc w:val="center"/>
        </w:trPr>
        <w:tc>
          <w:tcPr>
            <w:tcW w:w="6961" w:type="dxa"/>
            <w:vMerge/>
            <w:tcBorders>
              <w:bottom w:val="double" w:sz="4" w:space="0" w:color="auto"/>
            </w:tcBorders>
            <w:shd w:val="clear" w:color="auto" w:fill="auto"/>
          </w:tcPr>
          <w:p w:rsidR="00896362" w:rsidRDefault="00896362">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896362" w:rsidRDefault="00896362">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896362" w:rsidRDefault="00896362">
            <w:pPr>
              <w:spacing w:line="240" w:lineRule="auto"/>
              <w:jc w:val="center"/>
              <w:rPr>
                <w:color w:val="000000"/>
                <w:sz w:val="22"/>
                <w:szCs w:val="22"/>
              </w:rPr>
            </w:pPr>
          </w:p>
        </w:tc>
      </w:tr>
    </w:tbl>
    <w:p w:rsidR="00896362" w:rsidRDefault="00896362" w:rsidP="00C777C6">
      <w:pPr>
        <w:spacing w:before="240" w:line="240" w:lineRule="auto"/>
        <w:rPr>
          <w:color w:val="000000"/>
          <w:sz w:val="22"/>
          <w:szCs w:val="22"/>
        </w:rPr>
      </w:pPr>
      <w:r>
        <w:rPr>
          <w:b/>
          <w:color w:val="000000"/>
          <w:sz w:val="22"/>
          <w:szCs w:val="22"/>
        </w:rPr>
        <w:t>Cena netto</w:t>
      </w:r>
      <w:r>
        <w:rPr>
          <w:color w:val="000000"/>
          <w:sz w:val="22"/>
          <w:szCs w:val="22"/>
        </w:rPr>
        <w:t xml:space="preserve"> za część IV (</w:t>
      </w:r>
      <w:r w:rsidR="00184DC2">
        <w:rPr>
          <w:color w:val="000000"/>
          <w:sz w:val="22"/>
          <w:szCs w:val="22"/>
        </w:rPr>
        <w:t>Doposażenie spektrofluorymetru JASCO FP-8250 – łączna kwota netto za akcesoria wymienione w tabeli powyżej</w:t>
      </w:r>
      <w:r w:rsidR="00664E52">
        <w:rPr>
          <w:color w:val="000000"/>
          <w:sz w:val="22"/>
          <w:szCs w:val="22"/>
        </w:rPr>
        <w:t>,</w:t>
      </w:r>
      <w:r w:rsidR="00184DC2">
        <w:rPr>
          <w:color w:val="000000"/>
          <w:sz w:val="22"/>
          <w:szCs w:val="22"/>
        </w:rPr>
        <w:t xml:space="preserve"> w niniejszej części specyfikacji technicznej</w:t>
      </w:r>
      <w:r>
        <w:rPr>
          <w:color w:val="000000"/>
          <w:sz w:val="22"/>
          <w:szCs w:val="22"/>
        </w:rPr>
        <w:t>) …….… złotych</w:t>
      </w:r>
    </w:p>
    <w:p w:rsidR="00896362" w:rsidRDefault="00896362" w:rsidP="00C777C6">
      <w:pPr>
        <w:spacing w:before="120" w:line="240" w:lineRule="auto"/>
        <w:rPr>
          <w:b/>
          <w:color w:val="000000"/>
          <w:sz w:val="22"/>
          <w:szCs w:val="22"/>
        </w:rPr>
      </w:pPr>
      <w:r>
        <w:rPr>
          <w:b/>
          <w:color w:val="000000"/>
          <w:sz w:val="22"/>
          <w:szCs w:val="22"/>
        </w:rPr>
        <w:t xml:space="preserve">Podatek VAT </w:t>
      </w:r>
      <w:r>
        <w:rPr>
          <w:color w:val="000000"/>
          <w:sz w:val="22"/>
          <w:szCs w:val="22"/>
        </w:rPr>
        <w:t>– stawka:  ........%</w:t>
      </w:r>
    </w:p>
    <w:p w:rsidR="00896362" w:rsidRDefault="00896362" w:rsidP="00C777C6">
      <w:pPr>
        <w:spacing w:before="120" w:line="240" w:lineRule="auto"/>
        <w:outlineLvl w:val="0"/>
        <w:rPr>
          <w:color w:val="000000"/>
          <w:sz w:val="22"/>
          <w:szCs w:val="22"/>
        </w:rPr>
      </w:pPr>
      <w:r>
        <w:rPr>
          <w:b/>
          <w:color w:val="000000"/>
          <w:sz w:val="22"/>
          <w:szCs w:val="22"/>
        </w:rPr>
        <w:t>Cena brutto</w:t>
      </w:r>
      <w:r>
        <w:rPr>
          <w:color w:val="000000"/>
          <w:sz w:val="22"/>
          <w:szCs w:val="22"/>
        </w:rPr>
        <w:t xml:space="preserve"> za część IV (Doposażenie spektrofluorymetru JASCO FP-8250 – łączna kwota </w:t>
      </w:r>
      <w:r w:rsidR="00184DC2">
        <w:rPr>
          <w:color w:val="000000"/>
          <w:sz w:val="22"/>
          <w:szCs w:val="22"/>
        </w:rPr>
        <w:t>brutto</w:t>
      </w:r>
      <w:r>
        <w:rPr>
          <w:color w:val="000000"/>
          <w:sz w:val="22"/>
          <w:szCs w:val="22"/>
        </w:rPr>
        <w:t xml:space="preserve"> za akcesoria wymienione w tabeli powyżej</w:t>
      </w:r>
      <w:r w:rsidR="00664E52">
        <w:rPr>
          <w:color w:val="000000"/>
          <w:sz w:val="22"/>
          <w:szCs w:val="22"/>
        </w:rPr>
        <w:t>,</w:t>
      </w:r>
      <w:r>
        <w:rPr>
          <w:color w:val="000000"/>
          <w:sz w:val="22"/>
          <w:szCs w:val="22"/>
        </w:rPr>
        <w:t xml:space="preserve"> w niniejszej części specyfikacji technicznej) …….… złotych</w:t>
      </w:r>
    </w:p>
    <w:p w:rsidR="00896362" w:rsidRDefault="00896362" w:rsidP="00896362">
      <w:pPr>
        <w:spacing w:line="360" w:lineRule="auto"/>
        <w:rPr>
          <w:color w:val="000000"/>
          <w:sz w:val="22"/>
          <w:szCs w:val="22"/>
        </w:rPr>
      </w:pPr>
    </w:p>
    <w:p w:rsidR="003E1C38" w:rsidRDefault="003E1C38" w:rsidP="003E1C38">
      <w:pPr>
        <w:spacing w:line="240" w:lineRule="auto"/>
        <w:ind w:left="5670"/>
        <w:jc w:val="center"/>
        <w:rPr>
          <w:b/>
          <w:color w:val="000000"/>
          <w:sz w:val="20"/>
          <w:szCs w:val="20"/>
        </w:rPr>
      </w:pPr>
      <w:r>
        <w:rPr>
          <w:b/>
          <w:color w:val="000000"/>
          <w:sz w:val="20"/>
          <w:szCs w:val="20"/>
        </w:rPr>
        <w:t>Podpis Wykonawcy - forma elektroniczna</w:t>
      </w:r>
    </w:p>
    <w:p w:rsidR="003E1C38" w:rsidRDefault="003E1C38" w:rsidP="00C20D61">
      <w:pPr>
        <w:spacing w:line="240" w:lineRule="auto"/>
        <w:ind w:left="5670"/>
        <w:jc w:val="center"/>
        <w:rPr>
          <w:b/>
          <w:color w:val="000000"/>
          <w:sz w:val="22"/>
          <w:szCs w:val="22"/>
        </w:rPr>
      </w:pPr>
      <w:r>
        <w:rPr>
          <w:b/>
          <w:color w:val="000000"/>
          <w:sz w:val="20"/>
          <w:szCs w:val="20"/>
        </w:rPr>
        <w:t>lub  postać elektroniczna opatrzona podpisem zaufanym lub podpisem osobistym</w:t>
      </w:r>
    </w:p>
    <w:p w:rsidR="002F34EC" w:rsidRDefault="002F34EC" w:rsidP="00336014">
      <w:pPr>
        <w:spacing w:line="360" w:lineRule="auto"/>
        <w:rPr>
          <w:color w:val="000000"/>
          <w:sz w:val="22"/>
          <w:szCs w:val="22"/>
        </w:rPr>
      </w:pPr>
    </w:p>
    <w:p w:rsidR="002F34EC" w:rsidRDefault="00901081" w:rsidP="002A3381">
      <w:pPr>
        <w:spacing w:before="120" w:line="240" w:lineRule="auto"/>
        <w:rPr>
          <w:b/>
          <w:i/>
          <w:color w:val="000000"/>
        </w:rPr>
      </w:pPr>
      <w:r>
        <w:rPr>
          <w:b/>
          <w:i/>
          <w:color w:val="000000"/>
        </w:rPr>
        <w:br w:type="page"/>
      </w:r>
      <w:r w:rsidR="002F34EC">
        <w:rPr>
          <w:b/>
          <w:i/>
          <w:color w:val="000000"/>
        </w:rPr>
        <w:t xml:space="preserve">Część V: MODERNIZACJA MIKROSKOPU CKX53 OLYMPUS </w:t>
      </w:r>
    </w:p>
    <w:p w:rsidR="002F34EC" w:rsidRDefault="002F34EC" w:rsidP="002F34EC">
      <w:pPr>
        <w:pStyle w:val="Nagwek1"/>
        <w:spacing w:before="0" w:beforeAutospacing="0" w:after="0" w:afterAutospacing="0"/>
        <w:ind w:left="284" w:hanging="284"/>
        <w:rPr>
          <w:color w:val="000000"/>
          <w:sz w:val="22"/>
        </w:rPr>
      </w:pPr>
      <w:r>
        <w:rPr>
          <w:color w:val="000000"/>
          <w:sz w:val="22"/>
        </w:rPr>
        <w:t>Wymagania ogólne:</w:t>
      </w:r>
    </w:p>
    <w:p w:rsidR="002F34EC" w:rsidRDefault="002F34EC" w:rsidP="002F34EC">
      <w:pPr>
        <w:pStyle w:val="Akapitzlist"/>
        <w:widowControl/>
        <w:numPr>
          <w:ilvl w:val="0"/>
          <w:numId w:val="33"/>
        </w:numPr>
        <w:adjustRightInd/>
        <w:spacing w:line="240" w:lineRule="auto"/>
        <w:ind w:left="284" w:hanging="284"/>
        <w:textAlignment w:val="auto"/>
        <w:rPr>
          <w:color w:val="000000"/>
          <w:sz w:val="20"/>
          <w:szCs w:val="20"/>
        </w:rPr>
      </w:pPr>
      <w:r>
        <w:rPr>
          <w:color w:val="000000"/>
          <w:sz w:val="20"/>
          <w:szCs w:val="20"/>
        </w:rPr>
        <w:t>Modernizacja/ rozbudowa mikroskopu Olympus CKX53, musi być przeprowadzona zgodnie z wymaganiami opisanymi w niniejszej części zamówienia/ specyfikacji technicznej oraz zaleceniami producenta mikroskopu, w tym z ofertą wykonawcy. Modernizacja/ rozbudowa mikroskopu Olympus CKX53,  obejmuje m.in. doposażenie sprzętu w kamerę cyfrową, system komputerowy (</w:t>
      </w:r>
      <w:r w:rsidR="00FC6F45">
        <w:rPr>
          <w:color w:val="000000"/>
          <w:sz w:val="20"/>
          <w:szCs w:val="20"/>
        </w:rPr>
        <w:t>jednostkę komputerową</w:t>
      </w:r>
      <w:r>
        <w:rPr>
          <w:color w:val="000000"/>
          <w:sz w:val="20"/>
          <w:szCs w:val="20"/>
        </w:rPr>
        <w:t xml:space="preserve"> z monitorem ekranowym) oraz oprogramowanie do rejestracji i analizy obrazów, instalację sprzętu i oprogramowania i jego konfiguracji zgodnie z zaleceniami producenta mikroskopu i wymaganiami niniejszej części zamówienia/ specyfikacji technicznej. </w:t>
      </w:r>
    </w:p>
    <w:p w:rsidR="002F34EC" w:rsidRDefault="002F34EC" w:rsidP="002F34EC">
      <w:pPr>
        <w:pStyle w:val="Akapitzlist"/>
        <w:widowControl/>
        <w:numPr>
          <w:ilvl w:val="0"/>
          <w:numId w:val="33"/>
        </w:numPr>
        <w:adjustRightInd/>
        <w:spacing w:line="240" w:lineRule="auto"/>
        <w:ind w:left="284" w:hanging="284"/>
        <w:textAlignment w:val="auto"/>
        <w:rPr>
          <w:color w:val="000000"/>
          <w:sz w:val="20"/>
          <w:szCs w:val="20"/>
        </w:rPr>
      </w:pPr>
      <w:r>
        <w:rPr>
          <w:color w:val="000000"/>
          <w:sz w:val="20"/>
          <w:szCs w:val="20"/>
        </w:rPr>
        <w:t xml:space="preserve">Dostarczone akcesoria, kamera cyfrowa, stacja robocza z monitorem ekranowym, oprogramowanie oraz pozostałe wyposażenie składające się na przedmiot niniejszego zamówienia, muszą być objęte gwarancją w wymiarze nie krótszym niż wymagany </w:t>
      </w:r>
      <w:r>
        <w:rPr>
          <w:b/>
          <w:bCs/>
          <w:color w:val="000000"/>
          <w:sz w:val="20"/>
          <w:szCs w:val="20"/>
        </w:rPr>
        <w:t>podstawowy okres gwarancj</w:t>
      </w:r>
      <w:r w:rsidR="00A25D7F">
        <w:rPr>
          <w:b/>
          <w:bCs/>
          <w:color w:val="000000"/>
          <w:sz w:val="20"/>
          <w:szCs w:val="20"/>
        </w:rPr>
        <w:t>i</w:t>
      </w:r>
      <w:r>
        <w:rPr>
          <w:color w:val="000000"/>
          <w:sz w:val="20"/>
          <w:szCs w:val="20"/>
        </w:rPr>
        <w:t xml:space="preserve"> podany pod pozycją „</w:t>
      </w:r>
      <w:r>
        <w:rPr>
          <w:b/>
          <w:bCs/>
          <w:color w:val="000000"/>
          <w:sz w:val="20"/>
          <w:szCs w:val="20"/>
        </w:rPr>
        <w:t>Gwarancja</w:t>
      </w:r>
      <w:r>
        <w:rPr>
          <w:color w:val="000000"/>
          <w:sz w:val="20"/>
          <w:szCs w:val="20"/>
        </w:rPr>
        <w:t>”</w:t>
      </w:r>
      <w:r w:rsidR="00C777C6">
        <w:rPr>
          <w:color w:val="000000"/>
          <w:sz w:val="20"/>
          <w:szCs w:val="20"/>
        </w:rPr>
        <w:t xml:space="preserve"> ”, w którym to okresie wykonawca będzie udzielał zamawiającemu wsparcia technicznego. W zakres wsparcia technicznego wchodzi m.in. pomoc: w konfiguracji dostarczonego sprzętu i oprogramowania, itp.</w:t>
      </w:r>
      <w:r>
        <w:rPr>
          <w:color w:val="000000"/>
          <w:sz w:val="20"/>
          <w:szCs w:val="20"/>
        </w:rPr>
        <w:t>.</w:t>
      </w:r>
    </w:p>
    <w:p w:rsidR="002F34EC" w:rsidRDefault="002F34EC" w:rsidP="002F34EC">
      <w:pPr>
        <w:pStyle w:val="Akapitzlist"/>
        <w:widowControl/>
        <w:numPr>
          <w:ilvl w:val="0"/>
          <w:numId w:val="33"/>
        </w:numPr>
        <w:adjustRightInd/>
        <w:spacing w:line="240" w:lineRule="auto"/>
        <w:ind w:left="284" w:hanging="284"/>
        <w:textAlignment w:val="auto"/>
        <w:rPr>
          <w:color w:val="000000"/>
          <w:sz w:val="20"/>
          <w:szCs w:val="20"/>
        </w:rPr>
      </w:pPr>
      <w:r>
        <w:rPr>
          <w:color w:val="000000"/>
          <w:sz w:val="20"/>
          <w:szCs w:val="20"/>
        </w:rPr>
        <w:t xml:space="preserve">Wykonawca przeprowadzi bez dodatkowych opłat specjalistyczny instruktaż, w czasie co najmniej 1 dnia roboczego przez co najmniej </w:t>
      </w:r>
      <w:r w:rsidR="00691740">
        <w:rPr>
          <w:color w:val="000000"/>
          <w:sz w:val="20"/>
          <w:szCs w:val="20"/>
        </w:rPr>
        <w:t>4</w:t>
      </w:r>
      <w:r>
        <w:rPr>
          <w:color w:val="000000"/>
          <w:sz w:val="20"/>
          <w:szCs w:val="20"/>
        </w:rPr>
        <w:t xml:space="preserve"> godzin, dla maksymalnie 3 osób wyznaczonych przez zamawiającego, który to instruktaż przeprowadzony w siedzibie zamawiającego, zostanie przeprowadzony na zmodernizowanym, rozbudowywanym mikroskopie Olympus CKX53, którego niniejsza specyfikacja dotyczy. Instruktaż obejmować będzie zagadnienia dotyczące podstawowych aspektów pracy mikroskopu, konfiguracji i pracy z dostarczon</w:t>
      </w:r>
      <w:r w:rsidR="00691740">
        <w:rPr>
          <w:color w:val="000000"/>
          <w:sz w:val="20"/>
          <w:szCs w:val="20"/>
        </w:rPr>
        <w:t xml:space="preserve">ą kamerą i </w:t>
      </w:r>
      <w:r>
        <w:rPr>
          <w:color w:val="000000"/>
          <w:sz w:val="20"/>
          <w:szCs w:val="20"/>
        </w:rPr>
        <w:t>oprogramowaniem do rejestracji i analizy cyfrowych obrazów, ich przetwarzania, obróbki oraz wykonania analiz i archiwizacji, itp.. Instruktaż musi zostać przeprowadzony przed podpisaniem protokołu zdawczo-odbiorczego.</w:t>
      </w:r>
    </w:p>
    <w:p w:rsidR="002F34EC" w:rsidRDefault="002F34EC" w:rsidP="002F34EC">
      <w:pPr>
        <w:pStyle w:val="Akapitzlist"/>
        <w:widowControl/>
        <w:numPr>
          <w:ilvl w:val="0"/>
          <w:numId w:val="33"/>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bCs/>
          <w:color w:val="000000"/>
          <w:sz w:val="20"/>
          <w:szCs w:val="20"/>
        </w:rPr>
        <w:t>92 dni</w:t>
      </w:r>
      <w:r>
        <w:rPr>
          <w:color w:val="000000"/>
          <w:sz w:val="20"/>
          <w:szCs w:val="20"/>
        </w:rPr>
        <w:t>, liczonych od daty zawarcia umowy z wykonawcą, który realizować będzie niniejsze zamówienie.</w:t>
      </w:r>
    </w:p>
    <w:p w:rsidR="0083717F" w:rsidRDefault="0083717F" w:rsidP="0083717F">
      <w:pPr>
        <w:pStyle w:val="Akapitzlist"/>
        <w:widowControl/>
        <w:adjustRightInd/>
        <w:spacing w:line="240" w:lineRule="auto"/>
        <w:ind w:left="0"/>
        <w:textAlignment w:val="auto"/>
        <w:rPr>
          <w:color w:val="000000"/>
          <w:sz w:val="20"/>
          <w:szCs w:val="20"/>
        </w:rPr>
      </w:pPr>
    </w:p>
    <w:p w:rsidR="0083717F" w:rsidRDefault="0083717F" w:rsidP="0083717F">
      <w:pPr>
        <w:spacing w:line="240" w:lineRule="auto"/>
        <w:rPr>
          <w:color w:val="000000"/>
          <w:sz w:val="22"/>
          <w:szCs w:val="22"/>
        </w:rPr>
      </w:pPr>
      <w:r>
        <w:rPr>
          <w:color w:val="000000"/>
          <w:sz w:val="22"/>
          <w:szCs w:val="22"/>
        </w:rPr>
        <w:t>W ramach modernizacji/ rozbudowy posiadanego przez zamawiającego odwróconego mikroskopu Olympus CKX53 z kontrastem fazowym oferujemy:</w:t>
      </w:r>
    </w:p>
    <w:p w:rsidR="0083717F" w:rsidRDefault="0083717F" w:rsidP="0083717F">
      <w:pPr>
        <w:spacing w:before="120" w:line="240" w:lineRule="auto"/>
        <w:rPr>
          <w:color w:val="000000"/>
          <w:sz w:val="22"/>
          <w:szCs w:val="22"/>
        </w:rPr>
      </w:pPr>
      <w:r>
        <w:rPr>
          <w:b/>
          <w:color w:val="000000"/>
          <w:sz w:val="22"/>
          <w:szCs w:val="22"/>
        </w:rPr>
        <w:t xml:space="preserve">jedną </w:t>
      </w:r>
      <w:r>
        <w:rPr>
          <w:color w:val="000000"/>
          <w:sz w:val="22"/>
          <w:szCs w:val="22"/>
        </w:rPr>
        <w:t>kamerę cyfrową mikroskopową</w:t>
      </w:r>
    </w:p>
    <w:p w:rsidR="0083717F" w:rsidRDefault="0083717F" w:rsidP="0083717F">
      <w:pPr>
        <w:spacing w:before="120" w:line="240" w:lineRule="auto"/>
        <w:rPr>
          <w:color w:val="000000"/>
          <w:sz w:val="22"/>
          <w:szCs w:val="22"/>
        </w:rPr>
      </w:pPr>
      <w:r>
        <w:rPr>
          <w:color w:val="000000"/>
          <w:sz w:val="22"/>
          <w:szCs w:val="22"/>
        </w:rPr>
        <w:t>model: .............................. producent: ........................................</w:t>
      </w:r>
    </w:p>
    <w:p w:rsidR="00145FC9" w:rsidRDefault="0083717F" w:rsidP="0083717F">
      <w:pPr>
        <w:spacing w:before="120" w:line="240" w:lineRule="auto"/>
        <w:rPr>
          <w:color w:val="000000"/>
          <w:sz w:val="22"/>
          <w:szCs w:val="22"/>
        </w:rPr>
      </w:pPr>
      <w:r>
        <w:rPr>
          <w:color w:val="000000"/>
          <w:sz w:val="22"/>
          <w:szCs w:val="22"/>
        </w:rPr>
        <w:t xml:space="preserve">oraz </w:t>
      </w:r>
      <w:r w:rsidR="00145FC9">
        <w:rPr>
          <w:color w:val="000000"/>
          <w:sz w:val="22"/>
          <w:szCs w:val="22"/>
        </w:rPr>
        <w:t xml:space="preserve">sprzęt komputerowy: </w:t>
      </w:r>
    </w:p>
    <w:p w:rsidR="0083717F" w:rsidRDefault="0083717F" w:rsidP="00145FC9">
      <w:pPr>
        <w:numPr>
          <w:ilvl w:val="0"/>
          <w:numId w:val="47"/>
        </w:numPr>
        <w:tabs>
          <w:tab w:val="left" w:pos="284"/>
        </w:tabs>
        <w:spacing w:before="120" w:line="240" w:lineRule="auto"/>
        <w:ind w:left="284" w:hanging="284"/>
        <w:rPr>
          <w:color w:val="000000"/>
          <w:sz w:val="22"/>
          <w:szCs w:val="22"/>
        </w:rPr>
      </w:pPr>
      <w:r>
        <w:rPr>
          <w:b/>
          <w:color w:val="000000"/>
          <w:sz w:val="22"/>
          <w:szCs w:val="22"/>
        </w:rPr>
        <w:t>jedną</w:t>
      </w:r>
      <w:r>
        <w:rPr>
          <w:color w:val="000000"/>
          <w:sz w:val="22"/>
          <w:szCs w:val="22"/>
        </w:rPr>
        <w:t xml:space="preserve"> jednostkę komputerową</w:t>
      </w:r>
      <w:r w:rsidR="00145FC9">
        <w:rPr>
          <w:color w:val="000000"/>
          <w:sz w:val="22"/>
          <w:szCs w:val="22"/>
        </w:rPr>
        <w:t xml:space="preserve"> </w:t>
      </w:r>
      <w:r>
        <w:rPr>
          <w:color w:val="000000"/>
          <w:sz w:val="22"/>
          <w:szCs w:val="22"/>
        </w:rPr>
        <w:t>model: .............................. producent: ........................................</w:t>
      </w:r>
    </w:p>
    <w:p w:rsidR="0083717F" w:rsidRDefault="0083717F" w:rsidP="00145FC9">
      <w:pPr>
        <w:numPr>
          <w:ilvl w:val="0"/>
          <w:numId w:val="47"/>
        </w:numPr>
        <w:tabs>
          <w:tab w:val="left" w:pos="284"/>
        </w:tabs>
        <w:spacing w:before="120" w:line="240" w:lineRule="auto"/>
        <w:ind w:left="284" w:hanging="284"/>
        <w:rPr>
          <w:color w:val="000000"/>
          <w:sz w:val="22"/>
          <w:szCs w:val="22"/>
        </w:rPr>
      </w:pPr>
      <w:r>
        <w:rPr>
          <w:b/>
          <w:color w:val="000000"/>
          <w:sz w:val="22"/>
          <w:szCs w:val="22"/>
        </w:rPr>
        <w:t>jeden</w:t>
      </w:r>
      <w:r>
        <w:rPr>
          <w:color w:val="000000"/>
          <w:sz w:val="22"/>
          <w:szCs w:val="22"/>
        </w:rPr>
        <w:t xml:space="preserve"> monitor ekranowy</w:t>
      </w:r>
      <w:r w:rsidR="00145FC9">
        <w:rPr>
          <w:color w:val="000000"/>
          <w:sz w:val="22"/>
          <w:szCs w:val="22"/>
        </w:rPr>
        <w:t xml:space="preserve"> </w:t>
      </w:r>
      <w:r>
        <w:rPr>
          <w:color w:val="000000"/>
          <w:sz w:val="22"/>
          <w:szCs w:val="22"/>
        </w:rPr>
        <w:t>model: .............................. producent: ........................................</w:t>
      </w:r>
    </w:p>
    <w:p w:rsidR="0083717F" w:rsidRDefault="0083717F" w:rsidP="0083717F">
      <w:pPr>
        <w:spacing w:before="120" w:line="240" w:lineRule="auto"/>
        <w:rPr>
          <w:color w:val="000000"/>
          <w:sz w:val="22"/>
          <w:szCs w:val="22"/>
        </w:rPr>
      </w:pPr>
      <w:r>
        <w:rPr>
          <w:color w:val="000000"/>
          <w:sz w:val="22"/>
          <w:szCs w:val="22"/>
        </w:rPr>
        <w:t xml:space="preserve">oraz </w:t>
      </w:r>
      <w:r>
        <w:rPr>
          <w:b/>
          <w:color w:val="000000"/>
          <w:sz w:val="22"/>
          <w:szCs w:val="22"/>
        </w:rPr>
        <w:t>jedno</w:t>
      </w:r>
      <w:r>
        <w:rPr>
          <w:color w:val="000000"/>
          <w:sz w:val="22"/>
          <w:szCs w:val="22"/>
        </w:rPr>
        <w:t xml:space="preserve"> oprogramowanie do rejestracji i analizy obrazu z kamery cyfrowej</w:t>
      </w:r>
    </w:p>
    <w:p w:rsidR="0083717F" w:rsidRDefault="0083717F" w:rsidP="0083717F">
      <w:pPr>
        <w:spacing w:before="120" w:line="240" w:lineRule="auto"/>
        <w:rPr>
          <w:color w:val="000000"/>
          <w:sz w:val="22"/>
          <w:szCs w:val="22"/>
        </w:rPr>
      </w:pPr>
      <w:r>
        <w:rPr>
          <w:color w:val="000000"/>
          <w:sz w:val="22"/>
          <w:szCs w:val="22"/>
        </w:rPr>
        <w:t>model</w:t>
      </w:r>
      <w:r w:rsidR="009806BB">
        <w:rPr>
          <w:color w:val="000000"/>
          <w:sz w:val="22"/>
          <w:szCs w:val="22"/>
        </w:rPr>
        <w:t>/ typ</w:t>
      </w:r>
      <w:r>
        <w:rPr>
          <w:color w:val="000000"/>
          <w:sz w:val="22"/>
          <w:szCs w:val="22"/>
        </w:rPr>
        <w:t>: .............................. producent: ........................................</w:t>
      </w:r>
    </w:p>
    <w:p w:rsidR="002F34EC" w:rsidRDefault="002F34EC" w:rsidP="002F34EC">
      <w:pPr>
        <w:pStyle w:val="Akapitzlist"/>
        <w:widowControl/>
        <w:adjustRightInd/>
        <w:spacing w:line="240" w:lineRule="auto"/>
        <w:ind w:left="284"/>
        <w:textAlignment w:val="auto"/>
        <w:rPr>
          <w:color w:val="000000"/>
          <w:sz w:val="20"/>
          <w:szCs w:val="20"/>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68"/>
        <w:gridCol w:w="3686"/>
        <w:gridCol w:w="3156"/>
      </w:tblGrid>
      <w:tr w:rsidR="002F34EC">
        <w:trPr>
          <w:tblHeader/>
          <w:jc w:val="center"/>
        </w:trPr>
        <w:tc>
          <w:tcPr>
            <w:tcW w:w="521" w:type="dxa"/>
            <w:vAlign w:val="center"/>
          </w:tcPr>
          <w:p w:rsidR="002F34EC" w:rsidRDefault="002F34EC">
            <w:pPr>
              <w:spacing w:line="240" w:lineRule="auto"/>
              <w:ind w:right="-108"/>
              <w:jc w:val="center"/>
              <w:rPr>
                <w:b/>
                <w:color w:val="000000"/>
                <w:sz w:val="20"/>
                <w:szCs w:val="20"/>
              </w:rPr>
            </w:pPr>
            <w:r>
              <w:rPr>
                <w:b/>
                <w:color w:val="000000"/>
                <w:sz w:val="20"/>
                <w:szCs w:val="20"/>
              </w:rPr>
              <w:t>Lp.</w:t>
            </w:r>
          </w:p>
        </w:tc>
        <w:tc>
          <w:tcPr>
            <w:tcW w:w="2268" w:type="dxa"/>
            <w:vAlign w:val="center"/>
          </w:tcPr>
          <w:p w:rsidR="002F34EC" w:rsidRDefault="002F34EC">
            <w:pPr>
              <w:spacing w:line="240" w:lineRule="auto"/>
              <w:jc w:val="center"/>
              <w:rPr>
                <w:b/>
                <w:color w:val="000000"/>
                <w:sz w:val="20"/>
                <w:szCs w:val="20"/>
              </w:rPr>
            </w:pPr>
            <w:r>
              <w:rPr>
                <w:b/>
                <w:color w:val="000000"/>
                <w:sz w:val="20"/>
                <w:szCs w:val="20"/>
              </w:rPr>
              <w:t>OPIS</w:t>
            </w:r>
          </w:p>
        </w:tc>
        <w:tc>
          <w:tcPr>
            <w:tcW w:w="3686" w:type="dxa"/>
            <w:vAlign w:val="center"/>
          </w:tcPr>
          <w:p w:rsidR="002F34EC" w:rsidRDefault="002F34EC">
            <w:pPr>
              <w:spacing w:line="240" w:lineRule="auto"/>
              <w:jc w:val="center"/>
              <w:rPr>
                <w:b/>
                <w:color w:val="000000"/>
                <w:sz w:val="20"/>
                <w:szCs w:val="20"/>
              </w:rPr>
            </w:pPr>
            <w:r>
              <w:rPr>
                <w:b/>
                <w:color w:val="000000"/>
                <w:sz w:val="20"/>
                <w:szCs w:val="20"/>
              </w:rPr>
              <w:t>WYMAGANIA I PARAMETRY MINIMALNE</w:t>
            </w:r>
          </w:p>
        </w:tc>
        <w:tc>
          <w:tcPr>
            <w:tcW w:w="3156" w:type="dxa"/>
            <w:vAlign w:val="center"/>
          </w:tcPr>
          <w:p w:rsidR="002F34EC" w:rsidRDefault="002F34EC">
            <w:pPr>
              <w:spacing w:line="240" w:lineRule="auto"/>
              <w:jc w:val="center"/>
              <w:rPr>
                <w:b/>
                <w:color w:val="000000"/>
                <w:sz w:val="20"/>
                <w:szCs w:val="20"/>
              </w:rPr>
            </w:pPr>
            <w:r>
              <w:rPr>
                <w:b/>
                <w:color w:val="000000"/>
                <w:sz w:val="20"/>
                <w:szCs w:val="20"/>
              </w:rPr>
              <w:t>PARAMETRY I WYPOSAŻENIE OFEROWANE</w:t>
            </w:r>
          </w:p>
        </w:tc>
      </w:tr>
      <w:tr w:rsidR="002F34EC">
        <w:trPr>
          <w:tblHeader/>
          <w:jc w:val="center"/>
        </w:trPr>
        <w:tc>
          <w:tcPr>
            <w:tcW w:w="521" w:type="dxa"/>
            <w:shd w:val="clear" w:color="auto" w:fill="D9D9D9"/>
            <w:vAlign w:val="center"/>
          </w:tcPr>
          <w:p w:rsidR="002F34EC" w:rsidRDefault="002F34EC">
            <w:pPr>
              <w:spacing w:line="240" w:lineRule="auto"/>
              <w:jc w:val="center"/>
              <w:rPr>
                <w:b/>
                <w:color w:val="000000"/>
                <w:sz w:val="20"/>
                <w:szCs w:val="20"/>
              </w:rPr>
            </w:pPr>
            <w:r>
              <w:rPr>
                <w:b/>
                <w:color w:val="000000"/>
                <w:sz w:val="20"/>
                <w:szCs w:val="20"/>
              </w:rPr>
              <w:t>1</w:t>
            </w:r>
          </w:p>
        </w:tc>
        <w:tc>
          <w:tcPr>
            <w:tcW w:w="2268" w:type="dxa"/>
            <w:shd w:val="clear" w:color="auto" w:fill="D9D9D9"/>
            <w:vAlign w:val="center"/>
          </w:tcPr>
          <w:p w:rsidR="002F34EC" w:rsidRDefault="002F34EC">
            <w:pPr>
              <w:spacing w:line="240" w:lineRule="auto"/>
              <w:jc w:val="center"/>
              <w:rPr>
                <w:b/>
                <w:color w:val="000000"/>
                <w:sz w:val="20"/>
                <w:szCs w:val="20"/>
              </w:rPr>
            </w:pPr>
            <w:r>
              <w:rPr>
                <w:b/>
                <w:color w:val="000000"/>
                <w:sz w:val="20"/>
                <w:szCs w:val="20"/>
              </w:rPr>
              <w:t>2</w:t>
            </w:r>
          </w:p>
        </w:tc>
        <w:tc>
          <w:tcPr>
            <w:tcW w:w="3686" w:type="dxa"/>
            <w:shd w:val="clear" w:color="auto" w:fill="D9D9D9"/>
            <w:vAlign w:val="center"/>
          </w:tcPr>
          <w:p w:rsidR="002F34EC" w:rsidRDefault="002F34EC">
            <w:pPr>
              <w:spacing w:line="240" w:lineRule="auto"/>
              <w:jc w:val="center"/>
              <w:rPr>
                <w:b/>
                <w:color w:val="000000"/>
                <w:sz w:val="20"/>
                <w:szCs w:val="20"/>
              </w:rPr>
            </w:pPr>
            <w:r>
              <w:rPr>
                <w:b/>
                <w:color w:val="000000"/>
                <w:sz w:val="20"/>
                <w:szCs w:val="20"/>
              </w:rPr>
              <w:t>3</w:t>
            </w:r>
          </w:p>
        </w:tc>
        <w:tc>
          <w:tcPr>
            <w:tcW w:w="3156" w:type="dxa"/>
            <w:shd w:val="clear" w:color="auto" w:fill="D9D9D9"/>
            <w:vAlign w:val="center"/>
          </w:tcPr>
          <w:p w:rsidR="002F34EC" w:rsidRDefault="002F34EC">
            <w:pPr>
              <w:spacing w:line="240" w:lineRule="auto"/>
              <w:jc w:val="center"/>
              <w:rPr>
                <w:b/>
                <w:color w:val="000000"/>
                <w:sz w:val="20"/>
                <w:szCs w:val="20"/>
              </w:rPr>
            </w:pPr>
            <w:r>
              <w:rPr>
                <w:b/>
                <w:color w:val="000000"/>
                <w:sz w:val="20"/>
                <w:szCs w:val="20"/>
              </w:rPr>
              <w:t>4</w:t>
            </w:r>
          </w:p>
        </w:tc>
      </w:tr>
      <w:tr w:rsidR="002F34EC">
        <w:trPr>
          <w:trHeight w:val="359"/>
          <w:jc w:val="center"/>
        </w:trPr>
        <w:tc>
          <w:tcPr>
            <w:tcW w:w="521" w:type="dxa"/>
          </w:tcPr>
          <w:p w:rsidR="002F34EC" w:rsidRDefault="002F34EC">
            <w:pPr>
              <w:numPr>
                <w:ilvl w:val="0"/>
                <w:numId w:val="34"/>
              </w:numPr>
              <w:spacing w:line="240" w:lineRule="auto"/>
              <w:ind w:left="527" w:hanging="357"/>
              <w:jc w:val="center"/>
              <w:rPr>
                <w:color w:val="000000"/>
                <w:sz w:val="18"/>
                <w:szCs w:val="18"/>
              </w:rPr>
            </w:pPr>
          </w:p>
        </w:tc>
        <w:tc>
          <w:tcPr>
            <w:tcW w:w="2268" w:type="dxa"/>
          </w:tcPr>
          <w:p w:rsidR="002F34EC" w:rsidRDefault="002F34EC">
            <w:pPr>
              <w:spacing w:line="240" w:lineRule="auto"/>
              <w:jc w:val="left"/>
              <w:rPr>
                <w:b/>
                <w:color w:val="000000"/>
                <w:sz w:val="18"/>
                <w:szCs w:val="18"/>
              </w:rPr>
            </w:pPr>
            <w:r>
              <w:rPr>
                <w:b/>
                <w:color w:val="000000"/>
                <w:sz w:val="18"/>
                <w:szCs w:val="18"/>
              </w:rPr>
              <w:t>Przeznaczenie</w:t>
            </w:r>
          </w:p>
        </w:tc>
        <w:tc>
          <w:tcPr>
            <w:tcW w:w="3686" w:type="dxa"/>
          </w:tcPr>
          <w:p w:rsidR="002F34EC" w:rsidRDefault="002F34EC">
            <w:pPr>
              <w:widowControl/>
              <w:adjustRightInd/>
              <w:spacing w:line="240" w:lineRule="auto"/>
              <w:jc w:val="left"/>
              <w:textAlignment w:val="auto"/>
              <w:rPr>
                <w:color w:val="000000"/>
                <w:sz w:val="18"/>
                <w:szCs w:val="18"/>
              </w:rPr>
            </w:pPr>
            <w:r>
              <w:rPr>
                <w:color w:val="000000"/>
                <w:sz w:val="18"/>
                <w:szCs w:val="18"/>
              </w:rPr>
              <w:t xml:space="preserve">Modernizacja/ rozbudowa posiadanego przez zamawiającego odwróconego mikroskopu Olympus CKX53 z kontrastem fazowym z zaimplementowaną techniką kontrastu inwersyjnego o mikroskopową kamerę cyfrową oraz </w:t>
            </w:r>
            <w:r w:rsidR="004F2B85">
              <w:rPr>
                <w:color w:val="000000"/>
                <w:sz w:val="18"/>
                <w:szCs w:val="18"/>
              </w:rPr>
              <w:t xml:space="preserve">jednostkę </w:t>
            </w:r>
            <w:r>
              <w:rPr>
                <w:color w:val="000000"/>
                <w:sz w:val="18"/>
                <w:szCs w:val="18"/>
              </w:rPr>
              <w:t>komputerową z monitorem i oprogramowanie</w:t>
            </w:r>
            <w:r w:rsidR="00563876">
              <w:rPr>
                <w:color w:val="000000"/>
                <w:sz w:val="18"/>
                <w:szCs w:val="18"/>
              </w:rPr>
              <w:t>m</w:t>
            </w:r>
            <w:r>
              <w:rPr>
                <w:color w:val="000000"/>
                <w:sz w:val="18"/>
                <w:szCs w:val="18"/>
              </w:rPr>
              <w:t xml:space="preserve"> do cyfrowej rejestracji obrazu, archiwizacji i ich analizy, zastosowania standardowych technik kontrastu w świetle przechodzącym oraz fluorescencji wielokanałowej w badaniu hodowli komórek/ tkanek, przekształcając mikroskop w interaktywny system rejestracji, prezentacji/ obserwacji/ wyszukiwania widoków/ analiz w bazie danych, monitorowania żywych kultur komórkowych, mikroorganizmów, cienkich płatów komórkowych, obserwacji kondycji i aktywności przezroczystych żyjących komórek oraz ich struktury wewnętrznej, hodowli  komórkowych i kofluencji komórek, z możliwością współdzielenia widoków i wyników analiz zdalnie, z wykorzystaniem w prezentacji medialnej w dydaktyce, w wideokonferencji, wymianie naukowej realizowanej „na żywo”. </w:t>
            </w:r>
          </w:p>
        </w:tc>
        <w:tc>
          <w:tcPr>
            <w:tcW w:w="3156" w:type="dxa"/>
          </w:tcPr>
          <w:p w:rsidR="002F34EC" w:rsidRDefault="002F34EC">
            <w:pPr>
              <w:spacing w:before="120" w:line="240" w:lineRule="auto"/>
              <w:rPr>
                <w:color w:val="000000"/>
                <w:sz w:val="18"/>
                <w:szCs w:val="18"/>
              </w:rPr>
            </w:pPr>
          </w:p>
        </w:tc>
      </w:tr>
      <w:tr w:rsidR="002F34EC">
        <w:trPr>
          <w:trHeight w:val="359"/>
          <w:jc w:val="center"/>
        </w:trPr>
        <w:tc>
          <w:tcPr>
            <w:tcW w:w="521" w:type="dxa"/>
          </w:tcPr>
          <w:p w:rsidR="002F34EC" w:rsidRDefault="002F34EC">
            <w:pPr>
              <w:numPr>
                <w:ilvl w:val="0"/>
                <w:numId w:val="34"/>
              </w:numPr>
              <w:spacing w:line="240" w:lineRule="auto"/>
              <w:ind w:left="527" w:hanging="357"/>
              <w:jc w:val="center"/>
              <w:rPr>
                <w:color w:val="000000"/>
                <w:sz w:val="18"/>
                <w:szCs w:val="18"/>
              </w:rPr>
            </w:pPr>
          </w:p>
        </w:tc>
        <w:tc>
          <w:tcPr>
            <w:tcW w:w="2268" w:type="dxa"/>
          </w:tcPr>
          <w:p w:rsidR="002F34EC" w:rsidRDefault="002F34EC">
            <w:pPr>
              <w:spacing w:line="240" w:lineRule="auto"/>
              <w:jc w:val="left"/>
              <w:rPr>
                <w:b/>
                <w:color w:val="000000"/>
                <w:sz w:val="18"/>
                <w:szCs w:val="18"/>
              </w:rPr>
            </w:pPr>
            <w:r>
              <w:rPr>
                <w:b/>
                <w:color w:val="000000"/>
                <w:sz w:val="18"/>
                <w:szCs w:val="18"/>
              </w:rPr>
              <w:t>Wyposażenie</w:t>
            </w:r>
          </w:p>
        </w:tc>
        <w:tc>
          <w:tcPr>
            <w:tcW w:w="3686" w:type="dxa"/>
          </w:tcPr>
          <w:p w:rsidR="002F34EC" w:rsidRDefault="002F34EC">
            <w:pPr>
              <w:widowControl/>
              <w:adjustRightInd/>
              <w:spacing w:line="240" w:lineRule="auto"/>
              <w:jc w:val="left"/>
              <w:textAlignment w:val="auto"/>
              <w:rPr>
                <w:color w:val="000000"/>
                <w:sz w:val="18"/>
                <w:szCs w:val="18"/>
              </w:rPr>
            </w:pPr>
            <w:r>
              <w:rPr>
                <w:color w:val="000000"/>
                <w:sz w:val="18"/>
                <w:szCs w:val="18"/>
              </w:rPr>
              <w:t>Zamawiane/ oferowane wyposażenie do mikroskopu Olympus CKX53, musi być w pełni kompatybilne z wymienionym  odwrócon</w:t>
            </w:r>
            <w:r w:rsidR="00563876">
              <w:rPr>
                <w:color w:val="000000"/>
                <w:sz w:val="18"/>
                <w:szCs w:val="18"/>
              </w:rPr>
              <w:t xml:space="preserve">ym </w:t>
            </w:r>
            <w:r>
              <w:rPr>
                <w:color w:val="000000"/>
                <w:sz w:val="18"/>
                <w:szCs w:val="18"/>
              </w:rPr>
              <w:t xml:space="preserve">mikroskopem z kontrastem fazowym z zaimplementowaną techniką kontrastu inwersyjnego, w jego skład musi wchodzić m.in.: </w:t>
            </w:r>
          </w:p>
          <w:p w:rsidR="002F34EC" w:rsidRDefault="002F34EC">
            <w:pPr>
              <w:widowControl/>
              <w:numPr>
                <w:ilvl w:val="0"/>
                <w:numId w:val="37"/>
              </w:numPr>
              <w:tabs>
                <w:tab w:val="left" w:pos="320"/>
              </w:tabs>
              <w:adjustRightInd/>
              <w:spacing w:line="240" w:lineRule="auto"/>
              <w:ind w:left="320" w:hanging="286"/>
              <w:jc w:val="left"/>
              <w:textAlignment w:val="auto"/>
              <w:rPr>
                <w:i/>
                <w:color w:val="000000"/>
                <w:sz w:val="18"/>
                <w:szCs w:val="18"/>
                <w:u w:val="single"/>
              </w:rPr>
            </w:pPr>
            <w:r>
              <w:rPr>
                <w:i/>
                <w:color w:val="000000"/>
                <w:sz w:val="18"/>
                <w:szCs w:val="18"/>
                <w:u w:val="single"/>
              </w:rPr>
              <w:t>Kamera cyfrowa kolorowa ze skanowaniem progresywnym, z wysoką jakość obrazu z precyzyjnym odwzorowaniem/ prezentacją obrazu i ich naturalnych kolorów (charakteryzująca się zachowaniem zgodności  kolorystycznej obrazu z kamery z naturalnym obrazem widzianym w okularach). Oferowana kamera cyfrowa musi m.in. posiadać:</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sensor obrazu, kolorowa matryca</w:t>
            </w:r>
            <w:r w:rsidR="00563876">
              <w:rPr>
                <w:color w:val="000000"/>
                <w:sz w:val="18"/>
                <w:szCs w:val="18"/>
              </w:rPr>
              <w:t xml:space="preserve">, </w:t>
            </w:r>
            <w:r>
              <w:rPr>
                <w:color w:val="000000"/>
                <w:sz w:val="18"/>
                <w:szCs w:val="18"/>
              </w:rPr>
              <w:t xml:space="preserve">co najmniej 1/1,8" CMOS i rozdzielczością nie gorszą niż 6 mln pikseli (z wielkością pikseli nie większą niż 2,5 μm × 2,5 μm) oraz szybkością odświeżania w podglądzie na „żywo”, co najmniej: </w:t>
            </w:r>
          </w:p>
          <w:p w:rsidR="002F34EC" w:rsidRDefault="002F34EC">
            <w:pPr>
              <w:widowControl/>
              <w:numPr>
                <w:ilvl w:val="0"/>
                <w:numId w:val="36"/>
              </w:numPr>
              <w:tabs>
                <w:tab w:val="left" w:pos="605"/>
              </w:tabs>
              <w:adjustRightInd/>
              <w:spacing w:line="240" w:lineRule="auto"/>
              <w:ind w:left="605" w:hanging="283"/>
              <w:jc w:val="left"/>
              <w:textAlignment w:val="auto"/>
              <w:rPr>
                <w:color w:val="000000"/>
                <w:sz w:val="18"/>
                <w:szCs w:val="18"/>
              </w:rPr>
            </w:pPr>
            <w:r>
              <w:rPr>
                <w:color w:val="000000"/>
                <w:sz w:val="18"/>
                <w:szCs w:val="18"/>
              </w:rPr>
              <w:t>30 kl/s przy 3088 x 2076,</w:t>
            </w:r>
          </w:p>
          <w:p w:rsidR="002F34EC" w:rsidRDefault="002F34EC">
            <w:pPr>
              <w:widowControl/>
              <w:numPr>
                <w:ilvl w:val="0"/>
                <w:numId w:val="36"/>
              </w:numPr>
              <w:tabs>
                <w:tab w:val="left" w:pos="605"/>
              </w:tabs>
              <w:adjustRightInd/>
              <w:spacing w:line="240" w:lineRule="auto"/>
              <w:ind w:left="605" w:hanging="283"/>
              <w:jc w:val="left"/>
              <w:textAlignment w:val="auto"/>
              <w:rPr>
                <w:color w:val="000000"/>
                <w:sz w:val="18"/>
                <w:szCs w:val="18"/>
              </w:rPr>
            </w:pPr>
            <w:r>
              <w:rPr>
                <w:color w:val="000000"/>
                <w:sz w:val="18"/>
                <w:szCs w:val="18"/>
              </w:rPr>
              <w:t>60 kl/s przy 1920 x 1080 (Full HD);</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zakres dynamiki co najmniej 10 bit;</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czas ekspozycji regulowany w zakresie co najmniej od 15µs do 14s;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wzmocnienie/ czułość regulowana w zakresie, co najmniej od 1 do 20;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zamontowany adapter zgodnie z zaleceniami producenta mikroskopu Olympus CKX53 (pełna kompatybilność z polem widzenia FN mikroskopu);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interfejs/ złącze USB np. typu C do połączenia z jednostką komputerową (wymienioną poniżej);</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mocowanie kamery do mikroskopu za pomocą gwintu typu C.</w:t>
            </w:r>
          </w:p>
          <w:p w:rsidR="002F34EC" w:rsidRDefault="002F34EC">
            <w:pPr>
              <w:widowControl/>
              <w:adjustRightInd/>
              <w:spacing w:line="240" w:lineRule="auto"/>
              <w:ind w:left="257"/>
              <w:jc w:val="left"/>
              <w:textAlignment w:val="auto"/>
              <w:rPr>
                <w:color w:val="000000"/>
                <w:sz w:val="18"/>
                <w:szCs w:val="18"/>
              </w:rPr>
            </w:pPr>
          </w:p>
          <w:p w:rsidR="002F34EC" w:rsidRDefault="002F34EC">
            <w:pPr>
              <w:widowControl/>
              <w:numPr>
                <w:ilvl w:val="0"/>
                <w:numId w:val="37"/>
              </w:numPr>
              <w:tabs>
                <w:tab w:val="left" w:pos="320"/>
              </w:tabs>
              <w:adjustRightInd/>
              <w:spacing w:line="240" w:lineRule="auto"/>
              <w:ind w:left="320" w:hanging="286"/>
              <w:jc w:val="left"/>
              <w:textAlignment w:val="auto"/>
              <w:rPr>
                <w:i/>
                <w:color w:val="000000"/>
                <w:sz w:val="18"/>
                <w:szCs w:val="18"/>
                <w:u w:val="single"/>
              </w:rPr>
            </w:pPr>
            <w:r>
              <w:rPr>
                <w:i/>
                <w:color w:val="000000"/>
                <w:sz w:val="18"/>
                <w:szCs w:val="18"/>
                <w:u w:val="single"/>
              </w:rPr>
              <w:t xml:space="preserve">Oprogramowanie do rejestracji i analizy obrazu z kamery cyfrowej, musi posiadać pełną zgodność/ kompatybilność z zamawianą kamerą cyfrową, mikroskopem CKX53 Olympus i zamawianą jednostką komputerową (opisanymi w niniejszej specyfikacji technicznej). Zamawiane/ oferowane oprogramowanie musi m. in. pozwalać na: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obserwację, rejestrację, filmowanie widoku badanego preparatu cyfrowo w wysokiej rozdzielczości, interaktywne sterowanie, zmiana parametrów pracy kamery: czasu ekspozycji, wzmocnienia/ czułości kamery,  użycie filtrów wyostrzenia, usuwania rozmycia i redukcji szumów, edycja kanałów RGB, obracania, przycinania obrazów, wyodrębniania i usuwania poszczególnych warstw obrazu w rejestracji stosowej, kalibracji systemu analizy i przetwarzania zdjęć, personalizacji narzędzi pod kątem najczęściej używanych funkcji/ realizowanych zadań;</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odczyt dokumentów, obrazów, zdjęć zapisanych w formatach, co najmniej GIF, MRC (Medical Research Council), STK (MetaMorph), OIF, VSI, w tym również na przetwarzanie, edycję oraz zapis obrazów, filmów w formatach, co najmniej: JPEG, JPEG2000, TIFF, Big TIFF, BMP, AVI, PNG, PSD (Adobe Photoshop);</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możliwość otwarcia/ pracy, z co najmniej 100 obrazami, zdjęciami, pozwalając na ich przetwarzanie, porównywanie i analizę;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możliwość wykonania podglądu porównawczego, wyświetlanie obrazów na jednym ekranie monitora obok siebie, obrazów pochodzących z bazy obrazów/ galerii w tym widoku „na żywo”;</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wykonanie zdjęć ze zwiększoną dynamiką HDR (High Dynamic Range), z możliwością zapisu z rozdzielczością: 8-bitowej skali szarości, 16-bitowej skali szarości oraz jako 24-bitowy kolor (True Color);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rozszerzenie funkcjonalności zamawianego/ oferowanego oprogramowania (w późniejszym czasie) przez np. instalację dodatkowych modułów, podniesienie do wyższej wersji, o moduły/ funkcje zarządzania danymi / obrazami/ konfiguracjami/ szablonami, raportami, galerią/ bazą obrazów z (drzewiastą strukturą z podglądem/</w:t>
            </w:r>
            <w:r w:rsidR="00A90049">
              <w:rPr>
                <w:color w:val="000000"/>
                <w:sz w:val="18"/>
                <w:szCs w:val="18"/>
              </w:rPr>
              <w:t xml:space="preserve"> </w:t>
            </w:r>
            <w:r>
              <w:rPr>
                <w:color w:val="000000"/>
                <w:sz w:val="18"/>
                <w:szCs w:val="18"/>
              </w:rPr>
              <w:t>widokiem miniatur obrazów/ filmów, z nadawaniem nazw, edycją, usuwaniem, kopiowaniem, sortowaniem danych, itp.), wyszukiwaniem, podglądem, wydrukiem, właściwości obrazów; zapisywaniem obrazów,  zarządzaniem mikrofotografiami i ich archiwizacjami, tworzeniem raportów z pomiarów z zapisywaniem ich w formatach xls, z możliwością eksportowania danych z pomiarów do MS Excela, natomiast raportów do MS Word, zarządzanie profilami użytkowników zabezpieczonych hasłem (personalizacja konfiguracji, kalibracji pod wymagania użytkownika, realizowane zadania, akwizycji parametrów konfiguracyjnych, itp.), wykonywanie zaawansowanych pomiarów morfometrycznych, łączenie wielu obrazów RGB w jeden obraz wielowymiarowy; na regulację składowych RGB, intensywności, optymalizacji kontrastu, wykonania balansu bieli; zastosowanie filtrów pozwalających na usunięcie występujących na obrazach szkodliwych rozproszeń światła, tak w pojedynczych obrazach, jak i obrazach wielowymiarowych poprawiając ostrość, wyrazistość obrazu; definiowanie obszarów zainteresowani ROI (Regions Of Interest) obszarów poddawanych analizie pod kątem zmiany intensywności jasności poszczególnych pikseli w czasie, prezentacji intensywności na wykresie jako wartości uśrednionej, rejestracji i analizy przemieszczania się, ruch obiektów występujących na obrazie (z serii zarejestrowanych obrazów,  wybranych do analizy obiektów), z wyznaczeniem ścieżki ich ruchu i szybkości przemieszczania się, wykonywanie pomiarów „na żywo” (długości, średnicy, łuku, kąta, odległość itp., z wyświetleniem skalowalnej siatki liniowej, liczenie obiektów występujących w aktywnym obszarach obrazu; tworzone makr (procedur przetwarzania składających się z wielu funkcji/ procedury przetwarzania obrazów), użycie do złożonych analiz obrazów modułu sztucznej inteligencji AI (sieci neuronowych), wykonywanie obrazów wielokanałowy, z wyświetleniem wybranych monochromatycznych kanałów, udostępnianie obrazu, wyświetlani</w:t>
            </w:r>
            <w:r w:rsidR="00292F9C">
              <w:rPr>
                <w:color w:val="000000"/>
                <w:sz w:val="18"/>
                <w:szCs w:val="18"/>
              </w:rPr>
              <w:t>e</w:t>
            </w:r>
            <w:r>
              <w:rPr>
                <w:color w:val="000000"/>
                <w:sz w:val="18"/>
                <w:szCs w:val="18"/>
              </w:rPr>
              <w:t xml:space="preserve"> widoku preparatu „na żywo” przez połączenie sieciowe (tworzenie sieciowych spotkań, konferencji, itp.);</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zachowanie pełnej zgodności/ kompatybilności  z systemem operacyjnym zainstalowanym w zamawianej/ oferowanej jednostce komputerowej (opisaną poniżej, zalecany jest: Windows 11 lub nowszy). Oferowane oprogramowanie do rejestracji i analizy obrazu z kamery cyfrowej musi być oprogramowaniem pełnowartościowym realizującym wszystkie zdefiniowane funkcje bez jakichkolwiek ograniczeń w użytkowaniu tak funkcjonalnym, jak i czasowym (licencja na czas nieokreślony). Musi być programowaniem w wersji polsko- lub angielskojęzycznej.</w:t>
            </w:r>
          </w:p>
          <w:p w:rsidR="002F34EC" w:rsidRDefault="002F34EC">
            <w:pPr>
              <w:widowControl/>
              <w:tabs>
                <w:tab w:val="left" w:pos="320"/>
              </w:tabs>
              <w:adjustRightInd/>
              <w:spacing w:line="240" w:lineRule="auto"/>
              <w:ind w:left="97"/>
              <w:jc w:val="left"/>
              <w:textAlignment w:val="auto"/>
              <w:rPr>
                <w:color w:val="000000"/>
                <w:sz w:val="18"/>
                <w:szCs w:val="18"/>
              </w:rPr>
            </w:pPr>
          </w:p>
          <w:p w:rsidR="002F34EC" w:rsidRDefault="002F34EC">
            <w:pPr>
              <w:widowControl/>
              <w:numPr>
                <w:ilvl w:val="0"/>
                <w:numId w:val="37"/>
              </w:numPr>
              <w:tabs>
                <w:tab w:val="left" w:pos="320"/>
              </w:tabs>
              <w:adjustRightInd/>
              <w:spacing w:line="240" w:lineRule="auto"/>
              <w:ind w:left="320" w:hanging="286"/>
              <w:jc w:val="left"/>
              <w:textAlignment w:val="auto"/>
              <w:rPr>
                <w:i/>
                <w:color w:val="000000"/>
                <w:sz w:val="18"/>
                <w:szCs w:val="18"/>
                <w:u w:val="single"/>
              </w:rPr>
            </w:pPr>
            <w:r>
              <w:rPr>
                <w:i/>
                <w:color w:val="000000"/>
                <w:sz w:val="18"/>
                <w:szCs w:val="18"/>
                <w:u w:val="single"/>
              </w:rPr>
              <w:t>Stacj</w:t>
            </w:r>
            <w:r w:rsidR="00FC6F45">
              <w:rPr>
                <w:i/>
                <w:color w:val="000000"/>
                <w:sz w:val="18"/>
                <w:szCs w:val="18"/>
                <w:u w:val="single"/>
              </w:rPr>
              <w:t xml:space="preserve">onarna </w:t>
            </w:r>
            <w:r>
              <w:rPr>
                <w:i/>
                <w:color w:val="000000"/>
                <w:sz w:val="18"/>
                <w:szCs w:val="18"/>
                <w:u w:val="single"/>
              </w:rPr>
              <w:t>jednostk</w:t>
            </w:r>
            <w:r w:rsidR="00FC6F45">
              <w:rPr>
                <w:i/>
                <w:color w:val="000000"/>
                <w:sz w:val="18"/>
                <w:szCs w:val="18"/>
                <w:u w:val="single"/>
              </w:rPr>
              <w:t>a</w:t>
            </w:r>
            <w:r>
              <w:rPr>
                <w:i/>
                <w:color w:val="000000"/>
                <w:sz w:val="18"/>
                <w:szCs w:val="18"/>
                <w:u w:val="single"/>
              </w:rPr>
              <w:t xml:space="preserve"> komputerow</w:t>
            </w:r>
            <w:r w:rsidR="00FC6F45">
              <w:rPr>
                <w:i/>
                <w:color w:val="000000"/>
                <w:sz w:val="18"/>
                <w:szCs w:val="18"/>
                <w:u w:val="single"/>
              </w:rPr>
              <w:t>a</w:t>
            </w:r>
            <w:r>
              <w:rPr>
                <w:i/>
                <w:color w:val="000000"/>
                <w:sz w:val="18"/>
                <w:szCs w:val="18"/>
                <w:u w:val="single"/>
              </w:rPr>
              <w:t xml:space="preserve"> z możliwością pracy w trybie 24/7, z obudową typu TOWER pozwalając</w:t>
            </w:r>
            <w:r w:rsidR="00FC6F45">
              <w:rPr>
                <w:i/>
                <w:color w:val="000000"/>
                <w:sz w:val="18"/>
                <w:szCs w:val="18"/>
                <w:u w:val="single"/>
              </w:rPr>
              <w:t>a</w:t>
            </w:r>
            <w:r>
              <w:rPr>
                <w:i/>
                <w:color w:val="000000"/>
                <w:sz w:val="18"/>
                <w:szCs w:val="18"/>
                <w:u w:val="single"/>
              </w:rPr>
              <w:t xml:space="preserve"> na późniejszą </w:t>
            </w:r>
            <w:r w:rsidR="00FC6F45">
              <w:rPr>
                <w:i/>
                <w:color w:val="000000"/>
                <w:sz w:val="18"/>
                <w:szCs w:val="18"/>
                <w:u w:val="single"/>
              </w:rPr>
              <w:t xml:space="preserve">jej </w:t>
            </w:r>
            <w:r>
              <w:rPr>
                <w:i/>
                <w:color w:val="000000"/>
                <w:sz w:val="18"/>
                <w:szCs w:val="18"/>
                <w:u w:val="single"/>
              </w:rPr>
              <w:t>rozbudowę/ rekonfiguracj</w:t>
            </w:r>
            <w:r w:rsidR="00FC6F45">
              <w:rPr>
                <w:i/>
                <w:color w:val="000000"/>
                <w:sz w:val="18"/>
                <w:szCs w:val="18"/>
                <w:u w:val="single"/>
              </w:rPr>
              <w:t>ę</w:t>
            </w:r>
            <w:r>
              <w:rPr>
                <w:i/>
                <w:color w:val="000000"/>
                <w:sz w:val="18"/>
                <w:szCs w:val="18"/>
                <w:u w:val="single"/>
              </w:rPr>
              <w:t xml:space="preserve"> i modernizacj</w:t>
            </w:r>
            <w:r w:rsidR="00FC6F45">
              <w:rPr>
                <w:i/>
                <w:color w:val="000000"/>
                <w:sz w:val="18"/>
                <w:szCs w:val="18"/>
                <w:u w:val="single"/>
              </w:rPr>
              <w:t>ę</w:t>
            </w:r>
            <w:r>
              <w:rPr>
                <w:i/>
                <w:color w:val="000000"/>
                <w:sz w:val="18"/>
                <w:szCs w:val="18"/>
                <w:u w:val="single"/>
              </w:rPr>
              <w:t xml:space="preserve">. Zamawiana </w:t>
            </w:r>
            <w:r w:rsidR="00240B6B">
              <w:rPr>
                <w:i/>
                <w:color w:val="000000"/>
                <w:sz w:val="18"/>
                <w:szCs w:val="18"/>
                <w:u w:val="single"/>
              </w:rPr>
              <w:t>jednostka komputerowa</w:t>
            </w:r>
            <w:r>
              <w:rPr>
                <w:i/>
                <w:color w:val="000000"/>
                <w:sz w:val="18"/>
                <w:szCs w:val="18"/>
                <w:u w:val="single"/>
              </w:rPr>
              <w:t xml:space="preserve"> musi posiadać m.in.: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procesor co najmniej dziesięciordzeniowy dwudziestowątkowy np.: i7 o częstotliwości, co najmniej 2,3 GHz lub inny równoważny, RAM co najmniej 64GB DDR5 z możliwością rozbudowy do co najmniej 128GB, pamięć masową/ co najmniej SSD 1000GB z możliwością rozbudowy/ podłączenia w późniejszym czasie dwóch dodatkowych dysków SSD,  dwóch dysków SATA,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kartę graficzną z GPU z możliwością przetwarzania jednocześnie, co najmniej 2tys. wątków „w locie” np. z obsługą CUDA, z pamięcią co najmniej 12GB GDDR5 z możliwością podłączenia co najmniej 2 monitorów ekranowych,  </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wbudowaną nagrywarkę DVD+/-RW, kartę dźwiękową, złącza/ interfejsy: co najmniej: 4 x USB o przepustowości co najmniej 10Gb/s (wolne do wykorzystania) z czego 2 dostępne z przodu obudowy, 1 x audio; 2 x Display Port, 1 x Ethernet RJ-45 LAN 100/1000 MBit/s do połączenia z uczelnianą siecią komputerową i inne złącza wymagane do pracy z oferowaną kamerą cyfrową mikroskopową;</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system operacyjny zgodny/ kompatybilny z oprogramowaniem do rejestracji i analizy obrazów z mikroskopu, wymienionym powyżej, zalecany Windows 11 PRO lub nowszy w wersji polsko- lub angielskojęzycznej,</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klawiatur</w:t>
            </w:r>
            <w:r w:rsidR="00563876">
              <w:rPr>
                <w:color w:val="000000"/>
                <w:sz w:val="18"/>
                <w:szCs w:val="18"/>
              </w:rPr>
              <w:t>ę</w:t>
            </w:r>
            <w:r>
              <w:rPr>
                <w:color w:val="000000"/>
                <w:sz w:val="18"/>
                <w:szCs w:val="18"/>
              </w:rPr>
              <w:t xml:space="preserve"> o standardowym układzie klawiszy (klawiatura US klawiszami w układzie QWERTY - pracująca w układzie klawiatury Polski programista);</w:t>
            </w:r>
          </w:p>
          <w:p w:rsidR="002F34EC" w:rsidRDefault="002F34E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mysz optyczn</w:t>
            </w:r>
            <w:r w:rsidR="00563876">
              <w:rPr>
                <w:color w:val="000000"/>
                <w:sz w:val="18"/>
                <w:szCs w:val="18"/>
              </w:rPr>
              <w:t>ą</w:t>
            </w:r>
            <w:r>
              <w:rPr>
                <w:color w:val="000000"/>
                <w:sz w:val="18"/>
                <w:szCs w:val="18"/>
              </w:rPr>
              <w:t xml:space="preserve"> z co najmniej dwoma klawiszami oraz rolką przewijania.</w:t>
            </w:r>
          </w:p>
          <w:p w:rsidR="002F34EC" w:rsidRDefault="002F34EC">
            <w:pPr>
              <w:widowControl/>
              <w:adjustRightInd/>
              <w:spacing w:line="240" w:lineRule="auto"/>
              <w:ind w:left="257"/>
              <w:jc w:val="left"/>
              <w:textAlignment w:val="auto"/>
              <w:rPr>
                <w:color w:val="000000"/>
                <w:sz w:val="18"/>
                <w:szCs w:val="18"/>
              </w:rPr>
            </w:pPr>
          </w:p>
          <w:p w:rsidR="002F34EC" w:rsidRDefault="002F34EC">
            <w:pPr>
              <w:widowControl/>
              <w:numPr>
                <w:ilvl w:val="0"/>
                <w:numId w:val="37"/>
              </w:numPr>
              <w:tabs>
                <w:tab w:val="left" w:pos="320"/>
              </w:tabs>
              <w:adjustRightInd/>
              <w:spacing w:line="240" w:lineRule="auto"/>
              <w:ind w:left="320" w:hanging="286"/>
              <w:jc w:val="left"/>
              <w:textAlignment w:val="auto"/>
              <w:rPr>
                <w:color w:val="000000"/>
                <w:sz w:val="18"/>
                <w:szCs w:val="18"/>
              </w:rPr>
            </w:pPr>
            <w:r>
              <w:rPr>
                <w:i/>
                <w:color w:val="000000"/>
                <w:sz w:val="18"/>
                <w:szCs w:val="18"/>
                <w:u w:val="single"/>
              </w:rPr>
              <w:t>Monitor z ekranem/ matrycą LCD panoramiczną, co najmniej 23” nie większą jednak niż 27” matową z podświetleniem LED</w:t>
            </w:r>
            <w:r>
              <w:rPr>
                <w:color w:val="000000"/>
                <w:sz w:val="18"/>
                <w:szCs w:val="18"/>
              </w:rPr>
              <w:t xml:space="preserve"> z rozdzielczością natywną nie gorszą niż 2560x1440 pikseli, czas reakcji matrycy nie dłuższym niż 7ms, zdolność odtwarzania co najmniej 16 milionów kolorów, z trybami kolorów/ przestrzenią barw co najmniej: sRGB, DCI-P3, BT.709, z kątem widzenia w poziomie/ pionie do co najmniej 170 stopni, z kontrastem co najmniej 1000:1, jasnością co najmniej 300cd/m2, wyposażony co najmniej w złącza/ interfejsy: HDMI, DP Display Port, wyjście audio (stereo mini-jack); z możliwością pochylenia matrycy monitora do przodu/ do tyłu, obracania na boki, regulacji wysokości położenia matrycy względem blatu stołu na którym stoi monitor, możliwość regulacji cyfrowej OSD monitora, zintegrowany zasilacz.</w:t>
            </w:r>
          </w:p>
        </w:tc>
        <w:tc>
          <w:tcPr>
            <w:tcW w:w="3156" w:type="dxa"/>
            <w:tcBorders>
              <w:bottom w:val="single" w:sz="4" w:space="0" w:color="auto"/>
            </w:tcBorders>
          </w:tcPr>
          <w:p w:rsidR="002F34EC" w:rsidRDefault="002F34EC">
            <w:pPr>
              <w:widowControl/>
              <w:adjustRightInd/>
              <w:spacing w:line="240" w:lineRule="auto"/>
              <w:ind w:left="34"/>
              <w:jc w:val="left"/>
              <w:textAlignment w:val="auto"/>
              <w:rPr>
                <w:color w:val="000000"/>
                <w:sz w:val="18"/>
                <w:szCs w:val="18"/>
              </w:rPr>
            </w:pPr>
          </w:p>
        </w:tc>
      </w:tr>
      <w:tr w:rsidR="002F34EC">
        <w:trPr>
          <w:trHeight w:val="281"/>
          <w:jc w:val="center"/>
        </w:trPr>
        <w:tc>
          <w:tcPr>
            <w:tcW w:w="521" w:type="dxa"/>
          </w:tcPr>
          <w:p w:rsidR="002F34EC" w:rsidRDefault="002F34EC">
            <w:pPr>
              <w:numPr>
                <w:ilvl w:val="0"/>
                <w:numId w:val="34"/>
              </w:numPr>
              <w:spacing w:line="240" w:lineRule="auto"/>
              <w:ind w:left="527" w:hanging="357"/>
              <w:jc w:val="center"/>
              <w:rPr>
                <w:color w:val="000000"/>
                <w:sz w:val="18"/>
                <w:szCs w:val="18"/>
              </w:rPr>
            </w:pPr>
          </w:p>
        </w:tc>
        <w:tc>
          <w:tcPr>
            <w:tcW w:w="2268" w:type="dxa"/>
          </w:tcPr>
          <w:p w:rsidR="002F34EC" w:rsidRDefault="002F34EC">
            <w:pPr>
              <w:spacing w:line="240" w:lineRule="auto"/>
              <w:jc w:val="left"/>
              <w:rPr>
                <w:b/>
                <w:color w:val="000000"/>
                <w:sz w:val="18"/>
                <w:szCs w:val="18"/>
              </w:rPr>
            </w:pPr>
            <w:r>
              <w:rPr>
                <w:b/>
                <w:color w:val="000000"/>
                <w:sz w:val="18"/>
                <w:szCs w:val="18"/>
              </w:rPr>
              <w:t>Napięcie zasilania jednostki komputerowej i monitora LCD</w:t>
            </w:r>
          </w:p>
        </w:tc>
        <w:tc>
          <w:tcPr>
            <w:tcW w:w="3686" w:type="dxa"/>
          </w:tcPr>
          <w:p w:rsidR="002F34EC" w:rsidRDefault="002F34EC">
            <w:pPr>
              <w:widowControl/>
              <w:adjustRightInd/>
              <w:spacing w:line="240" w:lineRule="auto"/>
              <w:jc w:val="left"/>
              <w:textAlignment w:val="auto"/>
              <w:rPr>
                <w:color w:val="000000"/>
                <w:sz w:val="18"/>
                <w:szCs w:val="18"/>
              </w:rPr>
            </w:pPr>
            <w:r>
              <w:rPr>
                <w:color w:val="000000"/>
                <w:sz w:val="18"/>
                <w:szCs w:val="18"/>
              </w:rPr>
              <w:t>~230V 50Hz</w:t>
            </w:r>
          </w:p>
        </w:tc>
        <w:tc>
          <w:tcPr>
            <w:tcW w:w="3156" w:type="dxa"/>
            <w:shd w:val="clear" w:color="auto" w:fill="auto"/>
          </w:tcPr>
          <w:p w:rsidR="002F34EC" w:rsidRDefault="002F34EC">
            <w:pPr>
              <w:spacing w:line="240" w:lineRule="auto"/>
              <w:rPr>
                <w:color w:val="000000"/>
                <w:sz w:val="20"/>
                <w:szCs w:val="20"/>
              </w:rPr>
            </w:pPr>
          </w:p>
        </w:tc>
      </w:tr>
      <w:tr w:rsidR="002F34EC">
        <w:trPr>
          <w:trHeight w:val="281"/>
          <w:jc w:val="center"/>
        </w:trPr>
        <w:tc>
          <w:tcPr>
            <w:tcW w:w="521" w:type="dxa"/>
          </w:tcPr>
          <w:p w:rsidR="002F34EC" w:rsidRDefault="002F34EC">
            <w:pPr>
              <w:numPr>
                <w:ilvl w:val="0"/>
                <w:numId w:val="34"/>
              </w:numPr>
              <w:spacing w:line="240" w:lineRule="auto"/>
              <w:ind w:left="527" w:hanging="357"/>
              <w:jc w:val="center"/>
              <w:rPr>
                <w:color w:val="000000"/>
                <w:sz w:val="18"/>
                <w:szCs w:val="18"/>
              </w:rPr>
            </w:pPr>
          </w:p>
        </w:tc>
        <w:tc>
          <w:tcPr>
            <w:tcW w:w="2268" w:type="dxa"/>
          </w:tcPr>
          <w:p w:rsidR="002F34EC" w:rsidRDefault="002F34EC">
            <w:pPr>
              <w:spacing w:line="240" w:lineRule="auto"/>
              <w:jc w:val="left"/>
              <w:rPr>
                <w:b/>
                <w:color w:val="000000"/>
                <w:sz w:val="18"/>
                <w:szCs w:val="18"/>
              </w:rPr>
            </w:pPr>
            <w:r>
              <w:rPr>
                <w:b/>
                <w:color w:val="000000"/>
                <w:sz w:val="18"/>
                <w:szCs w:val="18"/>
              </w:rPr>
              <w:t>Gwarancja</w:t>
            </w:r>
          </w:p>
        </w:tc>
        <w:tc>
          <w:tcPr>
            <w:tcW w:w="3686" w:type="dxa"/>
          </w:tcPr>
          <w:p w:rsidR="002F34EC" w:rsidRDefault="002F34EC">
            <w:pPr>
              <w:widowControl/>
              <w:adjustRightInd/>
              <w:spacing w:line="240" w:lineRule="auto"/>
              <w:jc w:val="left"/>
              <w:textAlignment w:val="auto"/>
              <w:rPr>
                <w:color w:val="000000"/>
                <w:sz w:val="18"/>
                <w:szCs w:val="18"/>
              </w:rPr>
            </w:pPr>
            <w:r>
              <w:rPr>
                <w:color w:val="000000"/>
                <w:sz w:val="18"/>
                <w:szCs w:val="18"/>
              </w:rPr>
              <w:t>Sprzęt komputerowy (</w:t>
            </w:r>
            <w:r w:rsidR="00FC6F45">
              <w:rPr>
                <w:color w:val="000000"/>
                <w:sz w:val="18"/>
                <w:szCs w:val="18"/>
              </w:rPr>
              <w:t xml:space="preserve">jednostka komputerowa </w:t>
            </w:r>
            <w:r>
              <w:rPr>
                <w:color w:val="000000"/>
                <w:sz w:val="18"/>
                <w:szCs w:val="18"/>
              </w:rPr>
              <w:t xml:space="preserve">z monitorem ekranowym) z kamerą cyfrową mikroskopową składający się na przedmiot modernizacji/ rozbudowy mikroskopu objęty musi być gwarancją, co najmniej </w:t>
            </w:r>
            <w:r w:rsidR="00903ABA">
              <w:rPr>
                <w:color w:val="000000"/>
                <w:sz w:val="18"/>
                <w:szCs w:val="18"/>
              </w:rPr>
              <w:br/>
            </w:r>
            <w:r>
              <w:rPr>
                <w:b/>
                <w:bCs/>
                <w:color w:val="000000"/>
                <w:sz w:val="18"/>
                <w:szCs w:val="18"/>
              </w:rPr>
              <w:t>24 miesięczną</w:t>
            </w:r>
            <w:r>
              <w:rPr>
                <w:color w:val="000000"/>
                <w:sz w:val="18"/>
                <w:szCs w:val="18"/>
              </w:rPr>
              <w:t xml:space="preserve"> </w:t>
            </w:r>
          </w:p>
        </w:tc>
        <w:tc>
          <w:tcPr>
            <w:tcW w:w="3156" w:type="dxa"/>
            <w:shd w:val="horzCross" w:color="auto" w:fill="auto"/>
          </w:tcPr>
          <w:p w:rsidR="002F34EC" w:rsidRDefault="002F34EC">
            <w:pPr>
              <w:spacing w:line="240" w:lineRule="auto"/>
              <w:rPr>
                <w:color w:val="000000"/>
                <w:sz w:val="20"/>
                <w:szCs w:val="20"/>
              </w:rPr>
            </w:pPr>
          </w:p>
        </w:tc>
      </w:tr>
    </w:tbl>
    <w:p w:rsidR="002F34EC" w:rsidRDefault="002F34EC" w:rsidP="002F34EC">
      <w:pPr>
        <w:spacing w:line="240" w:lineRule="auto"/>
        <w:outlineLvl w:val="0"/>
        <w:rPr>
          <w:b/>
          <w:i/>
          <w:color w:val="000000"/>
          <w:highlight w:val="green"/>
        </w:rPr>
      </w:pPr>
    </w:p>
    <w:p w:rsidR="00FC6F45" w:rsidRDefault="00FC6F45" w:rsidP="002F34EC">
      <w:pPr>
        <w:spacing w:line="240" w:lineRule="auto"/>
        <w:outlineLvl w:val="0"/>
        <w:rPr>
          <w:b/>
          <w:i/>
          <w:color w:val="000000"/>
          <w:highlight w:val="green"/>
        </w:rPr>
      </w:pPr>
    </w:p>
    <w:p w:rsidR="00145FC9" w:rsidRDefault="002F34EC" w:rsidP="00AD2778">
      <w:pPr>
        <w:spacing w:line="240" w:lineRule="auto"/>
        <w:rPr>
          <w:b/>
          <w:color w:val="000000"/>
          <w:sz w:val="22"/>
          <w:szCs w:val="22"/>
        </w:rPr>
      </w:pPr>
      <w:r>
        <w:rPr>
          <w:b/>
          <w:color w:val="000000"/>
          <w:sz w:val="22"/>
          <w:szCs w:val="22"/>
        </w:rPr>
        <w:t xml:space="preserve">Cena netto </w:t>
      </w:r>
      <w:r w:rsidR="00145FC9">
        <w:rPr>
          <w:b/>
          <w:color w:val="000000"/>
          <w:sz w:val="22"/>
          <w:szCs w:val="22"/>
        </w:rPr>
        <w:t>za sprzęt komputerowy:</w:t>
      </w:r>
    </w:p>
    <w:p w:rsidR="002F34EC" w:rsidRDefault="002F34EC" w:rsidP="00145FC9">
      <w:pPr>
        <w:numPr>
          <w:ilvl w:val="0"/>
          <w:numId w:val="48"/>
        </w:numPr>
        <w:tabs>
          <w:tab w:val="left" w:pos="426"/>
        </w:tabs>
        <w:spacing w:line="240" w:lineRule="auto"/>
        <w:ind w:left="426" w:hanging="284"/>
        <w:rPr>
          <w:b/>
          <w:color w:val="000000"/>
          <w:sz w:val="22"/>
          <w:szCs w:val="22"/>
        </w:rPr>
      </w:pPr>
      <w:r>
        <w:rPr>
          <w:color w:val="000000"/>
          <w:sz w:val="22"/>
          <w:szCs w:val="22"/>
        </w:rPr>
        <w:t>za jednostkę komputerową</w:t>
      </w:r>
      <w:r w:rsidR="00240B6B">
        <w:rPr>
          <w:color w:val="000000"/>
          <w:sz w:val="22"/>
          <w:szCs w:val="22"/>
        </w:rPr>
        <w:t xml:space="preserve"> </w:t>
      </w:r>
      <w:r>
        <w:rPr>
          <w:color w:val="000000"/>
          <w:sz w:val="22"/>
          <w:szCs w:val="22"/>
        </w:rPr>
        <w:t>…</w:t>
      </w:r>
      <w:r w:rsidR="00145FC9">
        <w:rPr>
          <w:color w:val="000000"/>
          <w:sz w:val="22"/>
          <w:szCs w:val="22"/>
        </w:rPr>
        <w:t>…..</w:t>
      </w:r>
      <w:r>
        <w:rPr>
          <w:color w:val="000000"/>
          <w:sz w:val="22"/>
          <w:szCs w:val="22"/>
        </w:rPr>
        <w:t>.... złotych</w:t>
      </w:r>
    </w:p>
    <w:p w:rsidR="002F34EC" w:rsidRDefault="002F34EC" w:rsidP="00145FC9">
      <w:pPr>
        <w:numPr>
          <w:ilvl w:val="0"/>
          <w:numId w:val="48"/>
        </w:numPr>
        <w:tabs>
          <w:tab w:val="left" w:pos="426"/>
        </w:tabs>
        <w:spacing w:line="240" w:lineRule="auto"/>
        <w:ind w:left="426" w:hanging="284"/>
        <w:rPr>
          <w:b/>
          <w:color w:val="000000"/>
          <w:sz w:val="22"/>
          <w:szCs w:val="22"/>
        </w:rPr>
      </w:pPr>
      <w:r>
        <w:rPr>
          <w:color w:val="000000"/>
          <w:sz w:val="22"/>
          <w:szCs w:val="22"/>
        </w:rPr>
        <w:t>za monitor ekranowy …</w:t>
      </w:r>
      <w:r w:rsidR="00145FC9">
        <w:rPr>
          <w:color w:val="000000"/>
          <w:sz w:val="22"/>
          <w:szCs w:val="22"/>
        </w:rPr>
        <w:t>…….</w:t>
      </w:r>
      <w:r>
        <w:rPr>
          <w:color w:val="000000"/>
          <w:sz w:val="22"/>
          <w:szCs w:val="22"/>
        </w:rPr>
        <w:t>.... złotych</w:t>
      </w:r>
    </w:p>
    <w:p w:rsidR="00FC6F45" w:rsidRDefault="00FC6F45" w:rsidP="00FC6F45">
      <w:pPr>
        <w:tabs>
          <w:tab w:val="left" w:pos="426"/>
        </w:tabs>
        <w:spacing w:line="240" w:lineRule="auto"/>
        <w:ind w:left="426"/>
        <w:rPr>
          <w:b/>
          <w:color w:val="000000"/>
          <w:sz w:val="22"/>
          <w:szCs w:val="22"/>
        </w:rPr>
      </w:pPr>
    </w:p>
    <w:p w:rsidR="003C7C76" w:rsidRDefault="003C7C76" w:rsidP="00AD2778">
      <w:pPr>
        <w:spacing w:line="240" w:lineRule="auto"/>
        <w:rPr>
          <w:color w:val="000000"/>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3C7C76" w:rsidTr="00356AB4">
        <w:trPr>
          <w:cantSplit/>
          <w:tblHeader/>
          <w:jc w:val="center"/>
        </w:trPr>
        <w:tc>
          <w:tcPr>
            <w:tcW w:w="9831" w:type="dxa"/>
            <w:gridSpan w:val="3"/>
            <w:tcBorders>
              <w:bottom w:val="single" w:sz="4" w:space="0" w:color="auto"/>
            </w:tcBorders>
            <w:shd w:val="clear" w:color="auto" w:fill="auto"/>
            <w:vAlign w:val="center"/>
          </w:tcPr>
          <w:p w:rsidR="003C7C76" w:rsidRDefault="003C7C76" w:rsidP="00356AB4">
            <w:pPr>
              <w:spacing w:line="240" w:lineRule="auto"/>
              <w:jc w:val="center"/>
              <w:rPr>
                <w:color w:val="000000"/>
                <w:sz w:val="22"/>
                <w:szCs w:val="22"/>
              </w:rPr>
            </w:pPr>
            <w:r>
              <w:rPr>
                <w:b/>
                <w:color w:val="000000"/>
                <w:sz w:val="22"/>
                <w:szCs w:val="22"/>
              </w:rPr>
              <w:t>MODERNIZACJA MIKROSKOPU CKX53 OLYMPUS</w:t>
            </w:r>
            <w:r>
              <w:rPr>
                <w:color w:val="000000"/>
                <w:sz w:val="22"/>
                <w:szCs w:val="22"/>
              </w:rPr>
              <w:br/>
              <w:t>(kryteria zgodnie z SWZ)</w:t>
            </w:r>
          </w:p>
        </w:tc>
      </w:tr>
      <w:tr w:rsidR="003C7C76" w:rsidTr="00356AB4">
        <w:trPr>
          <w:cantSplit/>
          <w:tblHeader/>
          <w:jc w:val="center"/>
        </w:trPr>
        <w:tc>
          <w:tcPr>
            <w:tcW w:w="6961" w:type="dxa"/>
            <w:tcBorders>
              <w:top w:val="single" w:sz="4" w:space="0" w:color="auto"/>
              <w:bottom w:val="double" w:sz="4" w:space="0" w:color="auto"/>
            </w:tcBorders>
            <w:shd w:val="pct15" w:color="auto" w:fill="auto"/>
            <w:vAlign w:val="center"/>
          </w:tcPr>
          <w:p w:rsidR="003C7C76" w:rsidRDefault="003C7C76" w:rsidP="00356AB4">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3C7C76" w:rsidRDefault="003C7C76" w:rsidP="00356AB4">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3C7C76" w:rsidRDefault="003C7C76" w:rsidP="00356AB4">
            <w:pPr>
              <w:spacing w:line="240" w:lineRule="auto"/>
              <w:jc w:val="center"/>
              <w:rPr>
                <w:color w:val="000000"/>
                <w:sz w:val="16"/>
                <w:szCs w:val="16"/>
              </w:rPr>
            </w:pPr>
            <w:r>
              <w:rPr>
                <w:color w:val="000000"/>
                <w:sz w:val="16"/>
                <w:szCs w:val="16"/>
              </w:rPr>
              <w:t>3</w:t>
            </w:r>
          </w:p>
        </w:tc>
      </w:tr>
      <w:tr w:rsidR="003C7C76" w:rsidTr="00356AB4">
        <w:trPr>
          <w:cantSplit/>
          <w:jc w:val="center"/>
        </w:trPr>
        <w:tc>
          <w:tcPr>
            <w:tcW w:w="6961" w:type="dxa"/>
            <w:vMerge w:val="restart"/>
            <w:tcBorders>
              <w:top w:val="double" w:sz="4" w:space="0" w:color="auto"/>
              <w:bottom w:val="double" w:sz="4" w:space="0" w:color="auto"/>
            </w:tcBorders>
            <w:shd w:val="clear" w:color="auto" w:fill="auto"/>
            <w:vAlign w:val="center"/>
          </w:tcPr>
          <w:p w:rsidR="003C7C76" w:rsidRDefault="003C7C76" w:rsidP="00356AB4">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3C7C76" w:rsidRDefault="003C7C76" w:rsidP="00356AB4">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3C7C76" w:rsidRDefault="003C7C76"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3C7C76" w:rsidTr="00356AB4">
        <w:trPr>
          <w:cantSplit/>
          <w:jc w:val="center"/>
        </w:trPr>
        <w:tc>
          <w:tcPr>
            <w:tcW w:w="6961" w:type="dxa"/>
            <w:vMerge/>
            <w:tcBorders>
              <w:top w:val="double" w:sz="4" w:space="0" w:color="auto"/>
              <w:bottom w:val="double" w:sz="4" w:space="0" w:color="auto"/>
            </w:tcBorders>
            <w:shd w:val="clear" w:color="auto" w:fill="auto"/>
            <w:vAlign w:val="center"/>
          </w:tcPr>
          <w:p w:rsidR="003C7C76" w:rsidRDefault="003C7C76" w:rsidP="00356AB4">
            <w:pPr>
              <w:rPr>
                <w:color w:val="000000"/>
                <w:sz w:val="22"/>
                <w:szCs w:val="22"/>
              </w:rPr>
            </w:pPr>
          </w:p>
        </w:tc>
        <w:tc>
          <w:tcPr>
            <w:tcW w:w="1478" w:type="dxa"/>
            <w:tcBorders>
              <w:top w:val="single" w:sz="4" w:space="0" w:color="auto"/>
              <w:bottom w:val="double" w:sz="4" w:space="0" w:color="auto"/>
            </w:tcBorders>
            <w:shd w:val="clear" w:color="auto" w:fill="auto"/>
            <w:vAlign w:val="center"/>
          </w:tcPr>
          <w:p w:rsidR="003C7C76" w:rsidRDefault="003C7C76" w:rsidP="00356AB4">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3C7C76" w:rsidRDefault="003C7C76" w:rsidP="00356AB4">
            <w:pPr>
              <w:spacing w:line="240" w:lineRule="auto"/>
              <w:jc w:val="center"/>
              <w:rPr>
                <w:color w:val="000000"/>
                <w:sz w:val="22"/>
                <w:szCs w:val="22"/>
              </w:rPr>
            </w:pPr>
          </w:p>
        </w:tc>
      </w:tr>
      <w:tr w:rsidR="003C7C76" w:rsidTr="00356AB4">
        <w:trPr>
          <w:cantSplit/>
          <w:jc w:val="center"/>
        </w:trPr>
        <w:tc>
          <w:tcPr>
            <w:tcW w:w="6961" w:type="dxa"/>
            <w:vMerge w:val="restart"/>
            <w:tcBorders>
              <w:top w:val="double" w:sz="4" w:space="0" w:color="auto"/>
              <w:bottom w:val="single" w:sz="4" w:space="0" w:color="auto"/>
            </w:tcBorders>
            <w:shd w:val="clear" w:color="auto" w:fill="auto"/>
            <w:vAlign w:val="center"/>
          </w:tcPr>
          <w:p w:rsidR="003C7C76" w:rsidRDefault="003C7C76" w:rsidP="00356AB4">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części zamówienia/ specyfikacji technicznej, o który to wykonawca wydłuży wymagan</w:t>
            </w:r>
            <w:r w:rsidR="00903ABA">
              <w:rPr>
                <w:color w:val="000000"/>
                <w:sz w:val="18"/>
                <w:szCs w:val="18"/>
              </w:rPr>
              <w:t>y</w:t>
            </w:r>
            <w:r>
              <w:rPr>
                <w:color w:val="000000"/>
                <w:sz w:val="18"/>
                <w:szCs w:val="18"/>
              </w:rPr>
              <w:t xml:space="preserve"> przez zamawiającego podstawow</w:t>
            </w:r>
            <w:r w:rsidR="00903ABA">
              <w:rPr>
                <w:color w:val="000000"/>
                <w:sz w:val="18"/>
                <w:szCs w:val="18"/>
              </w:rPr>
              <w:t>y</w:t>
            </w:r>
            <w:r>
              <w:rPr>
                <w:color w:val="000000"/>
                <w:sz w:val="18"/>
                <w:szCs w:val="18"/>
              </w:rPr>
              <w:t xml:space="preserve"> okres gwarancj</w:t>
            </w:r>
            <w:r w:rsidR="00903ABA">
              <w:rPr>
                <w:color w:val="000000"/>
                <w:sz w:val="18"/>
                <w:szCs w:val="18"/>
              </w:rPr>
              <w:t>i.</w:t>
            </w:r>
            <w:r>
              <w:rPr>
                <w:color w:val="000000"/>
                <w:sz w:val="18"/>
                <w:szCs w:val="18"/>
              </w:rPr>
              <w:t xml:space="preserve"> W okresie gwarancj</w:t>
            </w:r>
            <w:r w:rsidR="00903ABA">
              <w:rPr>
                <w:color w:val="000000"/>
                <w:sz w:val="18"/>
                <w:szCs w:val="18"/>
              </w:rPr>
              <w:t xml:space="preserve">i </w:t>
            </w:r>
            <w:r>
              <w:rPr>
                <w:color w:val="000000"/>
                <w:sz w:val="18"/>
                <w:szCs w:val="18"/>
              </w:rPr>
              <w:t>będącym sumą podstawowego okresu gwarancj</w:t>
            </w:r>
            <w:r w:rsidR="00903ABA">
              <w:rPr>
                <w:color w:val="000000"/>
                <w:sz w:val="18"/>
                <w:szCs w:val="18"/>
              </w:rPr>
              <w:t xml:space="preserve">i </w:t>
            </w:r>
            <w:r>
              <w:rPr>
                <w:color w:val="000000"/>
                <w:sz w:val="18"/>
                <w:szCs w:val="18"/>
              </w:rPr>
              <w:t>z dodatkowym okresem gwarancj</w:t>
            </w:r>
            <w:r w:rsidR="00903ABA">
              <w:rPr>
                <w:color w:val="000000"/>
                <w:sz w:val="18"/>
                <w:szCs w:val="18"/>
              </w:rPr>
              <w:t xml:space="preserve">i </w:t>
            </w:r>
            <w:r>
              <w:rPr>
                <w:color w:val="000000"/>
                <w:sz w:val="18"/>
                <w:szCs w:val="18"/>
              </w:rPr>
              <w:t>wykonawca, z którym zostanie zawarta umowa, będzie wykonywał świadczenia wynikające z gwarancji zgodnie z wymaganiami określonymi w SWZ. Dodatkowy okres gwarancj</w:t>
            </w:r>
            <w:r w:rsidR="00903ABA">
              <w:rPr>
                <w:color w:val="000000"/>
                <w:sz w:val="18"/>
                <w:szCs w:val="18"/>
              </w:rPr>
              <w:t xml:space="preserve">i </w:t>
            </w:r>
            <w:r>
              <w:rPr>
                <w:color w:val="000000"/>
                <w:sz w:val="18"/>
                <w:szCs w:val="18"/>
              </w:rPr>
              <w:t>należy podać w pełnych miesiącach.</w:t>
            </w:r>
          </w:p>
        </w:tc>
        <w:tc>
          <w:tcPr>
            <w:tcW w:w="1478" w:type="dxa"/>
            <w:tcBorders>
              <w:top w:val="double" w:sz="4" w:space="0" w:color="auto"/>
              <w:bottom w:val="single" w:sz="4" w:space="0" w:color="auto"/>
            </w:tcBorders>
            <w:shd w:val="pct10" w:color="auto" w:fill="auto"/>
            <w:vAlign w:val="center"/>
          </w:tcPr>
          <w:p w:rsidR="003C7C76" w:rsidRDefault="003C7C76" w:rsidP="00356AB4">
            <w:pPr>
              <w:spacing w:line="240" w:lineRule="auto"/>
              <w:jc w:val="center"/>
              <w:rPr>
                <w:color w:val="000000"/>
                <w:sz w:val="16"/>
                <w:szCs w:val="16"/>
              </w:rPr>
            </w:pPr>
            <w:r>
              <w:rPr>
                <w:color w:val="000000"/>
                <w:sz w:val="16"/>
                <w:szCs w:val="16"/>
              </w:rPr>
              <w:t>Wymagany min. okres gwarancji</w:t>
            </w:r>
          </w:p>
          <w:p w:rsidR="003C7C76" w:rsidRDefault="003C7C76" w:rsidP="00356AB4">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3C7C76" w:rsidRDefault="003C7C76" w:rsidP="00356AB4">
            <w:pPr>
              <w:spacing w:line="240" w:lineRule="auto"/>
              <w:jc w:val="center"/>
              <w:rPr>
                <w:color w:val="000000"/>
                <w:sz w:val="16"/>
                <w:szCs w:val="16"/>
              </w:rPr>
            </w:pPr>
            <w:r>
              <w:rPr>
                <w:color w:val="000000"/>
                <w:sz w:val="16"/>
                <w:szCs w:val="16"/>
              </w:rPr>
              <w:t xml:space="preserve">Dodatkowy </w:t>
            </w:r>
          </w:p>
          <w:p w:rsidR="003C7C76" w:rsidRDefault="003C7C76" w:rsidP="00356AB4">
            <w:pPr>
              <w:spacing w:line="240" w:lineRule="auto"/>
              <w:jc w:val="center"/>
              <w:rPr>
                <w:color w:val="000000"/>
                <w:sz w:val="16"/>
                <w:szCs w:val="16"/>
              </w:rPr>
            </w:pPr>
            <w:r>
              <w:rPr>
                <w:color w:val="000000"/>
                <w:sz w:val="16"/>
                <w:szCs w:val="16"/>
              </w:rPr>
              <w:t>okres gwarancji (m-cy)</w:t>
            </w:r>
          </w:p>
        </w:tc>
      </w:tr>
      <w:tr w:rsidR="003C7C76" w:rsidTr="00356AB4">
        <w:trPr>
          <w:cantSplit/>
          <w:jc w:val="center"/>
        </w:trPr>
        <w:tc>
          <w:tcPr>
            <w:tcW w:w="6961" w:type="dxa"/>
            <w:vMerge/>
            <w:tcBorders>
              <w:top w:val="single" w:sz="4" w:space="0" w:color="auto"/>
              <w:bottom w:val="single" w:sz="4" w:space="0" w:color="auto"/>
            </w:tcBorders>
            <w:shd w:val="clear" w:color="auto" w:fill="auto"/>
          </w:tcPr>
          <w:p w:rsidR="003C7C76" w:rsidRDefault="003C7C76" w:rsidP="00356AB4">
            <w:pPr>
              <w:spacing w:line="240" w:lineRule="auto"/>
              <w:rPr>
                <w:color w:val="000000"/>
                <w:sz w:val="22"/>
                <w:szCs w:val="22"/>
              </w:rPr>
            </w:pPr>
          </w:p>
        </w:tc>
        <w:tc>
          <w:tcPr>
            <w:tcW w:w="1478" w:type="dxa"/>
            <w:tcBorders>
              <w:top w:val="single" w:sz="4" w:space="0" w:color="auto"/>
              <w:bottom w:val="single" w:sz="4" w:space="0" w:color="auto"/>
            </w:tcBorders>
            <w:shd w:val="clear" w:color="auto" w:fill="auto"/>
            <w:vAlign w:val="center"/>
          </w:tcPr>
          <w:p w:rsidR="003C7C76" w:rsidRDefault="003C7C76" w:rsidP="00356AB4">
            <w:pPr>
              <w:spacing w:line="240" w:lineRule="auto"/>
              <w:jc w:val="center"/>
              <w:rPr>
                <w:color w:val="000000"/>
                <w:sz w:val="14"/>
                <w:szCs w:val="14"/>
              </w:rPr>
            </w:pPr>
            <w:r>
              <w:rPr>
                <w:color w:val="000000"/>
                <w:sz w:val="14"/>
                <w:szCs w:val="14"/>
              </w:rPr>
              <w:t>Podstawow</w:t>
            </w:r>
            <w:r w:rsidR="00903ABA">
              <w:rPr>
                <w:color w:val="000000"/>
                <w:sz w:val="14"/>
                <w:szCs w:val="14"/>
              </w:rPr>
              <w:t>y</w:t>
            </w:r>
            <w:r>
              <w:rPr>
                <w:color w:val="000000"/>
                <w:sz w:val="14"/>
                <w:szCs w:val="14"/>
              </w:rPr>
              <w:t xml:space="preserve"> okres gwarancji</w:t>
            </w:r>
          </w:p>
          <w:p w:rsidR="003C7C76" w:rsidRDefault="003C7C76" w:rsidP="00356AB4">
            <w:pPr>
              <w:spacing w:line="240" w:lineRule="auto"/>
              <w:jc w:val="center"/>
              <w:rPr>
                <w:color w:val="000000"/>
                <w:sz w:val="14"/>
                <w:szCs w:val="14"/>
              </w:rPr>
            </w:pPr>
            <w:r>
              <w:rPr>
                <w:color w:val="000000"/>
                <w:sz w:val="14"/>
                <w:szCs w:val="14"/>
              </w:rPr>
              <w:t>podan</w:t>
            </w:r>
            <w:r w:rsidR="00903ABA">
              <w:rPr>
                <w:color w:val="000000"/>
                <w:sz w:val="14"/>
                <w:szCs w:val="14"/>
              </w:rPr>
              <w:t>y</w:t>
            </w:r>
            <w:r>
              <w:rPr>
                <w:color w:val="000000"/>
                <w:sz w:val="14"/>
                <w:szCs w:val="14"/>
              </w:rPr>
              <w:t xml:space="preserve"> został w</w:t>
            </w:r>
          </w:p>
          <w:p w:rsidR="003C7C76" w:rsidRDefault="003C7C76" w:rsidP="00356AB4">
            <w:pPr>
              <w:spacing w:line="240" w:lineRule="auto"/>
              <w:jc w:val="center"/>
              <w:rPr>
                <w:b/>
                <w:color w:val="000000"/>
                <w:sz w:val="22"/>
                <w:szCs w:val="22"/>
              </w:rPr>
            </w:pPr>
            <w:r>
              <w:rPr>
                <w:color w:val="000000"/>
                <w:sz w:val="14"/>
                <w:szCs w:val="14"/>
              </w:rPr>
              <w:t>tabel</w:t>
            </w:r>
            <w:r w:rsidR="00903ABA">
              <w:rPr>
                <w:color w:val="000000"/>
                <w:sz w:val="14"/>
                <w:szCs w:val="14"/>
              </w:rPr>
              <w:t>i</w:t>
            </w:r>
            <w:r>
              <w:rPr>
                <w:color w:val="000000"/>
                <w:sz w:val="14"/>
                <w:szCs w:val="14"/>
              </w:rPr>
              <w:t xml:space="preserve"> powyżej w wierszu z opisem „</w:t>
            </w:r>
            <w:r>
              <w:rPr>
                <w:b/>
                <w:color w:val="000000"/>
                <w:sz w:val="14"/>
                <w:szCs w:val="14"/>
              </w:rPr>
              <w:t>Gwarancja</w:t>
            </w:r>
            <w:r>
              <w:rPr>
                <w:color w:val="000000"/>
                <w:sz w:val="14"/>
                <w:szCs w:val="14"/>
              </w:rPr>
              <w:t>”</w:t>
            </w:r>
          </w:p>
        </w:tc>
        <w:tc>
          <w:tcPr>
            <w:tcW w:w="1392" w:type="dxa"/>
            <w:tcBorders>
              <w:top w:val="single" w:sz="4" w:space="0" w:color="auto"/>
              <w:bottom w:val="single" w:sz="4" w:space="0" w:color="auto"/>
            </w:tcBorders>
            <w:shd w:val="clear" w:color="auto" w:fill="auto"/>
            <w:vAlign w:val="center"/>
          </w:tcPr>
          <w:p w:rsidR="003C7C76" w:rsidRDefault="003C7C76" w:rsidP="00356AB4">
            <w:pPr>
              <w:spacing w:line="240" w:lineRule="auto"/>
              <w:jc w:val="center"/>
              <w:rPr>
                <w:color w:val="000000"/>
                <w:sz w:val="22"/>
                <w:szCs w:val="22"/>
              </w:rPr>
            </w:pPr>
          </w:p>
        </w:tc>
      </w:tr>
      <w:tr w:rsidR="000B7EB7" w:rsidTr="00356AB4">
        <w:trPr>
          <w:cantSplit/>
          <w:jc w:val="center"/>
        </w:trPr>
        <w:tc>
          <w:tcPr>
            <w:tcW w:w="6961" w:type="dxa"/>
            <w:vMerge w:val="restart"/>
            <w:tcBorders>
              <w:top w:val="single" w:sz="4" w:space="0" w:color="auto"/>
            </w:tcBorders>
            <w:shd w:val="clear" w:color="auto" w:fill="auto"/>
          </w:tcPr>
          <w:p w:rsidR="000B7EB7" w:rsidRDefault="000B7EB7" w:rsidP="000B7EB7">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sing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3C7C76" w:rsidTr="00356AB4">
        <w:trPr>
          <w:cantSplit/>
          <w:jc w:val="center"/>
        </w:trPr>
        <w:tc>
          <w:tcPr>
            <w:tcW w:w="6961" w:type="dxa"/>
            <w:vMerge/>
            <w:tcBorders>
              <w:bottom w:val="double" w:sz="4" w:space="0" w:color="auto"/>
            </w:tcBorders>
            <w:shd w:val="clear" w:color="auto" w:fill="auto"/>
          </w:tcPr>
          <w:p w:rsidR="003C7C76" w:rsidRDefault="003C7C76" w:rsidP="00356AB4">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3C7C76" w:rsidRDefault="003C7C76" w:rsidP="00356AB4">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3C7C76" w:rsidRDefault="003C7C76" w:rsidP="00356AB4">
            <w:pPr>
              <w:spacing w:line="240" w:lineRule="auto"/>
              <w:jc w:val="center"/>
              <w:rPr>
                <w:color w:val="000000"/>
                <w:sz w:val="22"/>
                <w:szCs w:val="22"/>
              </w:rPr>
            </w:pPr>
          </w:p>
        </w:tc>
      </w:tr>
    </w:tbl>
    <w:p w:rsidR="002F34EC" w:rsidRDefault="002F34EC" w:rsidP="002F34EC">
      <w:pPr>
        <w:spacing w:line="240" w:lineRule="auto"/>
        <w:outlineLvl w:val="0"/>
        <w:rPr>
          <w:b/>
          <w:i/>
          <w:color w:val="000000"/>
          <w:highlight w:val="green"/>
        </w:rPr>
      </w:pPr>
    </w:p>
    <w:p w:rsidR="002F34EC" w:rsidRDefault="002F34EC" w:rsidP="002F34EC">
      <w:pPr>
        <w:spacing w:before="120" w:line="240" w:lineRule="auto"/>
        <w:rPr>
          <w:b/>
          <w:color w:val="000000"/>
          <w:sz w:val="22"/>
          <w:szCs w:val="22"/>
        </w:rPr>
      </w:pPr>
      <w:r>
        <w:rPr>
          <w:b/>
          <w:color w:val="000000"/>
          <w:sz w:val="22"/>
          <w:szCs w:val="22"/>
        </w:rPr>
        <w:t xml:space="preserve">Cena netto </w:t>
      </w:r>
      <w:r>
        <w:rPr>
          <w:color w:val="000000"/>
          <w:sz w:val="22"/>
          <w:szCs w:val="22"/>
        </w:rPr>
        <w:t xml:space="preserve">za część V - MODERNIZACJA MIKROSKOPU CKX53 OLYMPUS (wszystkie koszt składające się na modernizację/ rozbudowę mikroskopu: kamera cyfrowa mikroskopowa + jednostka komputerowa + monitor ekranowy + oprogramowanie + instalację z dostawą itp.) </w:t>
      </w:r>
      <w:r w:rsidR="004757C6">
        <w:rPr>
          <w:color w:val="000000"/>
          <w:sz w:val="22"/>
          <w:szCs w:val="22"/>
        </w:rPr>
        <w:t>…….… złotych</w:t>
      </w:r>
    </w:p>
    <w:p w:rsidR="002F34EC" w:rsidRDefault="002F34EC" w:rsidP="002F34EC">
      <w:pPr>
        <w:spacing w:before="120" w:line="240" w:lineRule="auto"/>
        <w:rPr>
          <w:color w:val="000000"/>
          <w:sz w:val="22"/>
          <w:szCs w:val="22"/>
        </w:rPr>
      </w:pPr>
      <w:r>
        <w:rPr>
          <w:b/>
          <w:color w:val="000000"/>
          <w:sz w:val="22"/>
          <w:szCs w:val="22"/>
        </w:rPr>
        <w:t xml:space="preserve">Podatek VAT </w:t>
      </w:r>
      <w:r>
        <w:rPr>
          <w:color w:val="000000"/>
          <w:sz w:val="22"/>
          <w:szCs w:val="22"/>
        </w:rPr>
        <w:t>– stawka:  ........%</w:t>
      </w:r>
      <w:r w:rsidR="00145FC9">
        <w:rPr>
          <w:color w:val="000000"/>
          <w:sz w:val="22"/>
          <w:szCs w:val="22"/>
        </w:rPr>
        <w:t xml:space="preserve"> </w:t>
      </w:r>
      <w:r w:rsidR="00C45687">
        <w:rPr>
          <w:color w:val="000000"/>
          <w:sz w:val="22"/>
          <w:szCs w:val="22"/>
        </w:rPr>
        <w:t xml:space="preserve">(obowiązująca stawka VAT, bez zastosowania jeszcze stawki </w:t>
      </w:r>
      <w:r w:rsidR="00AC5698">
        <w:rPr>
          <w:color w:val="000000"/>
          <w:sz w:val="22"/>
          <w:szCs w:val="22"/>
        </w:rPr>
        <w:t xml:space="preserve">zer procent </w:t>
      </w:r>
      <w:r w:rsidR="00C45687">
        <w:rPr>
          <w:color w:val="000000"/>
          <w:sz w:val="22"/>
          <w:szCs w:val="22"/>
        </w:rPr>
        <w:t>VAT</w:t>
      </w:r>
      <w:r w:rsidR="00AC5698">
        <w:rPr>
          <w:color w:val="000000"/>
          <w:sz w:val="22"/>
          <w:szCs w:val="22"/>
        </w:rPr>
        <w:t xml:space="preserve"> </w:t>
      </w:r>
      <w:r w:rsidR="00C45687">
        <w:rPr>
          <w:color w:val="000000"/>
          <w:sz w:val="22"/>
          <w:szCs w:val="22"/>
        </w:rPr>
        <w:t xml:space="preserve">dla sprzętu komputerowego, dla którego po zawarciu umowy zamawiający wystąpi do organu nadzorującego o potwierdzenie, że zamawiany sprzęt komputerowy: jednostka komputerowa i monitor są przeznaczone dla placówki oświatowej, co umożliwi </w:t>
      </w:r>
      <w:r w:rsidR="00EE54E1">
        <w:rPr>
          <w:color w:val="000000"/>
          <w:sz w:val="22"/>
          <w:szCs w:val="22"/>
        </w:rPr>
        <w:t xml:space="preserve">po uzyskaniu stosownego zaświadczenia </w:t>
      </w:r>
      <w:r w:rsidR="00C45687">
        <w:rPr>
          <w:color w:val="000000"/>
          <w:sz w:val="22"/>
          <w:szCs w:val="22"/>
        </w:rPr>
        <w:t>zastosowanie stawki zero procent VAT zgodnie z art. 83 ust. 1 pkt. 26 ustawy o podatku od towarów i usług Dz. U. z 2023 r. poz. 1570, z późn. zm.).</w:t>
      </w:r>
    </w:p>
    <w:p w:rsidR="002F34EC" w:rsidRDefault="002F34EC" w:rsidP="002F34EC">
      <w:pPr>
        <w:spacing w:before="120" w:line="240" w:lineRule="auto"/>
        <w:rPr>
          <w:color w:val="000000"/>
          <w:sz w:val="22"/>
          <w:szCs w:val="22"/>
        </w:rPr>
      </w:pPr>
      <w:r>
        <w:rPr>
          <w:b/>
          <w:color w:val="000000"/>
          <w:sz w:val="22"/>
          <w:szCs w:val="22"/>
        </w:rPr>
        <w:t xml:space="preserve">Cena brutto </w:t>
      </w:r>
      <w:r>
        <w:rPr>
          <w:color w:val="000000"/>
          <w:sz w:val="22"/>
          <w:szCs w:val="22"/>
        </w:rPr>
        <w:t xml:space="preserve">za część V - MODERNIZACJA MIKROSKOPU CKX53 OLYMPUS (wszystkie koszt składające się na modernizację/ rozbudowę mikroskopu: kamera cyfrowa mikroskopowa + jednostka komputerowa + monitor ekranowy + oprogramowanie + instalację z dostawą itp.) </w:t>
      </w:r>
      <w:r w:rsidR="004757C6">
        <w:rPr>
          <w:color w:val="000000"/>
          <w:sz w:val="22"/>
          <w:szCs w:val="22"/>
        </w:rPr>
        <w:t>…….… złotych</w:t>
      </w:r>
    </w:p>
    <w:p w:rsidR="003E1C38" w:rsidRDefault="003E1C38" w:rsidP="002F34EC">
      <w:pPr>
        <w:spacing w:before="120" w:line="240" w:lineRule="auto"/>
        <w:rPr>
          <w:color w:val="000000"/>
          <w:sz w:val="22"/>
          <w:szCs w:val="22"/>
        </w:rPr>
      </w:pPr>
    </w:p>
    <w:p w:rsidR="003E1C38" w:rsidRDefault="003E1C38" w:rsidP="002F34EC">
      <w:pPr>
        <w:spacing w:before="120" w:line="240" w:lineRule="auto"/>
        <w:rPr>
          <w:color w:val="000000"/>
          <w:sz w:val="22"/>
          <w:szCs w:val="22"/>
        </w:rPr>
      </w:pPr>
    </w:p>
    <w:p w:rsidR="003E1C38" w:rsidRDefault="003E1C38" w:rsidP="002F34EC">
      <w:pPr>
        <w:spacing w:before="120" w:line="240" w:lineRule="auto"/>
        <w:rPr>
          <w:color w:val="000000"/>
          <w:sz w:val="22"/>
          <w:szCs w:val="22"/>
        </w:rPr>
      </w:pPr>
    </w:p>
    <w:p w:rsidR="003E1C38" w:rsidRDefault="003E1C38" w:rsidP="002F34EC">
      <w:pPr>
        <w:spacing w:before="120" w:line="240" w:lineRule="auto"/>
        <w:rPr>
          <w:color w:val="000000"/>
          <w:sz w:val="22"/>
          <w:szCs w:val="22"/>
        </w:rPr>
      </w:pPr>
    </w:p>
    <w:p w:rsidR="003E1C38" w:rsidRDefault="003E1C38" w:rsidP="003E1C38">
      <w:pPr>
        <w:spacing w:line="240" w:lineRule="auto"/>
        <w:ind w:left="5670"/>
        <w:jc w:val="center"/>
        <w:rPr>
          <w:b/>
          <w:color w:val="000000"/>
          <w:sz w:val="20"/>
          <w:szCs w:val="20"/>
        </w:rPr>
      </w:pPr>
      <w:r>
        <w:rPr>
          <w:b/>
          <w:color w:val="000000"/>
          <w:sz w:val="20"/>
          <w:szCs w:val="20"/>
        </w:rPr>
        <w:t>Podpis Wykonawcy - forma elektroniczna</w:t>
      </w:r>
    </w:p>
    <w:p w:rsidR="003E1C38" w:rsidRDefault="003E1C38" w:rsidP="003E1C38">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3E1C38" w:rsidRDefault="003E1C38" w:rsidP="003E1C38">
      <w:pPr>
        <w:spacing w:line="360" w:lineRule="auto"/>
        <w:rPr>
          <w:b/>
          <w:color w:val="000000"/>
          <w:sz w:val="22"/>
          <w:szCs w:val="22"/>
        </w:rPr>
      </w:pPr>
    </w:p>
    <w:p w:rsidR="003E1C38" w:rsidRDefault="003E1C38" w:rsidP="002F34EC">
      <w:pPr>
        <w:spacing w:before="120" w:line="240" w:lineRule="auto"/>
        <w:rPr>
          <w:color w:val="000000"/>
          <w:sz w:val="22"/>
          <w:szCs w:val="22"/>
        </w:rPr>
      </w:pPr>
    </w:p>
    <w:p w:rsidR="002A3381" w:rsidRDefault="002A3381" w:rsidP="002F34EC">
      <w:pPr>
        <w:spacing w:before="120" w:line="240" w:lineRule="auto"/>
        <w:rPr>
          <w:color w:val="000000"/>
          <w:sz w:val="22"/>
          <w:szCs w:val="22"/>
        </w:rPr>
      </w:pPr>
    </w:p>
    <w:p w:rsidR="002A3381" w:rsidRDefault="002A3381" w:rsidP="002F34EC">
      <w:pPr>
        <w:spacing w:before="120" w:line="240" w:lineRule="auto"/>
        <w:rPr>
          <w:color w:val="000000"/>
          <w:sz w:val="22"/>
          <w:szCs w:val="22"/>
        </w:rPr>
      </w:pPr>
    </w:p>
    <w:p w:rsidR="002A3381" w:rsidRDefault="002A3381" w:rsidP="002A3381">
      <w:pPr>
        <w:spacing w:before="120" w:line="240" w:lineRule="auto"/>
        <w:rPr>
          <w:b/>
          <w:i/>
          <w:color w:val="000000"/>
        </w:rPr>
      </w:pPr>
      <w:r>
        <w:rPr>
          <w:b/>
          <w:i/>
          <w:color w:val="000000"/>
        </w:rPr>
        <w:br w:type="page"/>
        <w:t xml:space="preserve">CZĘŚĆ VI: RĘCZNY ANALIZATOR GAZU </w:t>
      </w:r>
    </w:p>
    <w:p w:rsidR="002A3381" w:rsidRDefault="002A3381" w:rsidP="002A3381">
      <w:pPr>
        <w:spacing w:before="120" w:after="120" w:line="240" w:lineRule="auto"/>
        <w:rPr>
          <w:color w:val="000000"/>
          <w:sz w:val="22"/>
          <w:szCs w:val="22"/>
        </w:rPr>
      </w:pPr>
      <w:r>
        <w:rPr>
          <w:color w:val="000000"/>
          <w:sz w:val="22"/>
          <w:szCs w:val="22"/>
        </w:rPr>
        <w:t xml:space="preserve">Zamawiamy </w:t>
      </w:r>
      <w:r>
        <w:rPr>
          <w:b/>
          <w:color w:val="000000"/>
          <w:sz w:val="22"/>
          <w:szCs w:val="22"/>
        </w:rPr>
        <w:t>jeden</w:t>
      </w:r>
      <w:r>
        <w:rPr>
          <w:color w:val="000000"/>
          <w:sz w:val="22"/>
          <w:szCs w:val="22"/>
        </w:rPr>
        <w:t xml:space="preserve"> ręczny analizator gazu z wyposażeniem.</w:t>
      </w:r>
    </w:p>
    <w:p w:rsidR="002A3381" w:rsidRDefault="002A3381" w:rsidP="002A3381">
      <w:pPr>
        <w:pStyle w:val="Nagwek1"/>
        <w:spacing w:before="120" w:beforeAutospacing="0" w:after="0" w:afterAutospacing="0" w:line="240" w:lineRule="auto"/>
        <w:ind w:left="284" w:hanging="284"/>
        <w:rPr>
          <w:color w:val="000000"/>
          <w:sz w:val="22"/>
        </w:rPr>
      </w:pPr>
      <w:r>
        <w:rPr>
          <w:color w:val="000000"/>
          <w:sz w:val="22"/>
        </w:rPr>
        <w:t>Wymagania ogólne:</w:t>
      </w:r>
    </w:p>
    <w:p w:rsidR="002A3381" w:rsidRDefault="002A3381" w:rsidP="002A3381">
      <w:pPr>
        <w:pStyle w:val="Akapitzlist"/>
        <w:widowControl/>
        <w:numPr>
          <w:ilvl w:val="0"/>
          <w:numId w:val="6"/>
        </w:numPr>
        <w:adjustRightInd/>
        <w:spacing w:line="240" w:lineRule="auto"/>
        <w:ind w:left="284" w:hanging="284"/>
        <w:textAlignment w:val="auto"/>
        <w:rPr>
          <w:color w:val="000000"/>
          <w:sz w:val="20"/>
          <w:szCs w:val="20"/>
        </w:rPr>
      </w:pPr>
      <w:r>
        <w:rPr>
          <w:color w:val="000000"/>
          <w:sz w:val="20"/>
          <w:szCs w:val="20"/>
        </w:rPr>
        <w:t>Dostarczony ręczny analizator gazu z wyposażeniem musi być kompletny tzn. uruchomiony i gotowy do pracy zgodnie z przeznaczeniem i wymaganiami producenta oferowanego sprzętu w konfiguracji spełniającej wszystkie minimalne wymagania i parametry wymienione w niniejszej części zamówienia/ specyfikacji technicznej, a zarazem zgodnych z ofertą wykonawcy (bez konieczności doposażenia tego sprzętu w jakiekolwiek akcesoria i osprzęt, który nie jest wymieniony w specyfikacji technicznej, a jest wymagany do jego prawidłowej pracy). Oferowany ręczny analizator gazu z wyposażeniem musi spełniać wymagania CE, posiadać opisy na sprzęcie w języku polskim lub angielskim.</w:t>
      </w:r>
    </w:p>
    <w:p w:rsidR="002A3381" w:rsidRDefault="002A3381" w:rsidP="002A3381">
      <w:pPr>
        <w:pStyle w:val="Akapitzlist"/>
        <w:widowControl/>
        <w:numPr>
          <w:ilvl w:val="0"/>
          <w:numId w:val="6"/>
        </w:numPr>
        <w:adjustRightInd/>
        <w:spacing w:line="240" w:lineRule="auto"/>
        <w:ind w:left="284" w:hanging="284"/>
        <w:textAlignment w:val="auto"/>
        <w:rPr>
          <w:color w:val="000000"/>
          <w:sz w:val="20"/>
          <w:szCs w:val="20"/>
        </w:rPr>
      </w:pPr>
      <w:r>
        <w:rPr>
          <w:color w:val="000000"/>
          <w:sz w:val="20"/>
          <w:szCs w:val="20"/>
        </w:rPr>
        <w:t>Montaż i uruchomienie ręcznego analizatora gazu z wyposażeniem powinno być przeprowadzony zgodnie z zaleceniami producenta dostarczonego sprzętu, zawartymi w instrukcji montażu i obsługi oraz obowiązującymi przepisami BHP w tym zakresie.</w:t>
      </w:r>
    </w:p>
    <w:p w:rsidR="002A3381" w:rsidRDefault="002A3381" w:rsidP="002A3381">
      <w:pPr>
        <w:pStyle w:val="Akapitzlist"/>
        <w:widowControl/>
        <w:numPr>
          <w:ilvl w:val="0"/>
          <w:numId w:val="6"/>
        </w:numPr>
        <w:adjustRightInd/>
        <w:spacing w:line="240" w:lineRule="auto"/>
        <w:ind w:left="284" w:hanging="284"/>
        <w:textAlignment w:val="auto"/>
        <w:rPr>
          <w:color w:val="000000"/>
          <w:sz w:val="20"/>
          <w:szCs w:val="20"/>
        </w:rPr>
      </w:pPr>
      <w:r>
        <w:rPr>
          <w:color w:val="000000"/>
          <w:sz w:val="20"/>
          <w:szCs w:val="20"/>
        </w:rPr>
        <w:t xml:space="preserve">Ręczny analizator gazu z wyposażeniem stanowiący przedmiot niniejszego zamówienia musi być objęty gwarancją w wymiarze nie krótszym niż wymagany </w:t>
      </w:r>
      <w:r>
        <w:rPr>
          <w:b/>
          <w:color w:val="000000"/>
          <w:sz w:val="20"/>
          <w:szCs w:val="20"/>
        </w:rPr>
        <w:t>podstawowy okres gwarancyjny</w:t>
      </w:r>
      <w:r>
        <w:rPr>
          <w:color w:val="000000"/>
          <w:sz w:val="20"/>
          <w:szCs w:val="20"/>
        </w:rPr>
        <w:t xml:space="preserve"> podany pod pozycją „Gwarancja”, w którym to okresie wykonawca będzie udzielał zamawiającemu wsparcia technicznego. W zakres wsparcia technicznego wchodzi m.in. pomoc: w konfiguracji dostarczonego sprzętu, doborze osprzętu, itp..</w:t>
      </w:r>
    </w:p>
    <w:p w:rsidR="002A3381" w:rsidRDefault="002A3381" w:rsidP="002A3381">
      <w:pPr>
        <w:pStyle w:val="Akapitzlist"/>
        <w:widowControl/>
        <w:numPr>
          <w:ilvl w:val="0"/>
          <w:numId w:val="6"/>
        </w:numPr>
        <w:adjustRightInd/>
        <w:spacing w:line="240" w:lineRule="auto"/>
        <w:ind w:left="284" w:hanging="284"/>
        <w:textAlignment w:val="auto"/>
        <w:rPr>
          <w:color w:val="000000"/>
          <w:sz w:val="20"/>
          <w:szCs w:val="20"/>
        </w:rPr>
      </w:pPr>
      <w:r>
        <w:rPr>
          <w:color w:val="000000"/>
          <w:sz w:val="20"/>
          <w:szCs w:val="20"/>
        </w:rPr>
        <w:t>Wykonawca przeprowadzi bez dodatkowych opłat specjalistyczny instruktaż, w czasie co najmniej 1 dnia roboczego przez co najmniej 3 godzin, dla maksymalnie 3 osób wyznaczonych przez zamawiającego, który to instruktaż przeprowadzony zostanie na uruchomionym sprzęcie stanowiącym przedmiot zamówienia w siedzibie zamawiającego. Instruktaż obejmować będzie kompletne zagadnienia dotyczące m.in. konfiguracji dostarczonego sprzętu, bieżącej jego obsługi i konserwacji oraz możliwości jego wykorzystania w badaniach laboratoryjnych. Instruktaż musi zostać przeprowadzony przed podpisaniem protokołu zdawczo-odbiorczego.</w:t>
      </w:r>
    </w:p>
    <w:p w:rsidR="002A3381" w:rsidRDefault="002A3381" w:rsidP="002A3381">
      <w:pPr>
        <w:pStyle w:val="Akapitzlist"/>
        <w:widowControl/>
        <w:numPr>
          <w:ilvl w:val="0"/>
          <w:numId w:val="6"/>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92 dni</w:t>
      </w:r>
      <w:r>
        <w:rPr>
          <w:color w:val="000000"/>
          <w:sz w:val="20"/>
          <w:szCs w:val="20"/>
        </w:rPr>
        <w:t>, liczonych od daty zawarcia umowy z wykonawcą, który realizować będzie niniejsze zamówienie.</w:t>
      </w:r>
    </w:p>
    <w:p w:rsidR="002A3381" w:rsidRDefault="002A3381" w:rsidP="002A3381">
      <w:pPr>
        <w:spacing w:before="240"/>
        <w:rPr>
          <w:color w:val="000000"/>
          <w:sz w:val="22"/>
          <w:szCs w:val="22"/>
        </w:rPr>
      </w:pPr>
      <w:r>
        <w:rPr>
          <w:color w:val="000000"/>
          <w:sz w:val="22"/>
          <w:szCs w:val="22"/>
        </w:rPr>
        <w:t xml:space="preserve">Oferujemy </w:t>
      </w:r>
      <w:r>
        <w:rPr>
          <w:b/>
          <w:color w:val="000000"/>
          <w:sz w:val="22"/>
          <w:szCs w:val="22"/>
        </w:rPr>
        <w:t>jeden</w:t>
      </w:r>
      <w:r>
        <w:rPr>
          <w:color w:val="000000"/>
          <w:sz w:val="22"/>
          <w:szCs w:val="22"/>
        </w:rPr>
        <w:t xml:space="preserve"> ręczny analizator gazu</w:t>
      </w:r>
    </w:p>
    <w:p w:rsidR="002A3381" w:rsidRDefault="002A3381" w:rsidP="002A3381">
      <w:pPr>
        <w:spacing w:line="240" w:lineRule="auto"/>
        <w:rPr>
          <w:color w:val="000000"/>
          <w:sz w:val="22"/>
          <w:szCs w:val="22"/>
        </w:rPr>
      </w:pPr>
      <w:r>
        <w:rPr>
          <w:color w:val="000000"/>
          <w:sz w:val="22"/>
          <w:szCs w:val="22"/>
        </w:rPr>
        <w:t>model: .............................. producent: ........................................</w:t>
      </w:r>
    </w:p>
    <w:p w:rsidR="002A3381" w:rsidRDefault="00E728C9" w:rsidP="002A3381">
      <w:pPr>
        <w:spacing w:after="120" w:line="240" w:lineRule="auto"/>
        <w:rPr>
          <w:color w:val="000000"/>
          <w:sz w:val="22"/>
          <w:szCs w:val="22"/>
        </w:rPr>
      </w:pPr>
      <w:r>
        <w:rPr>
          <w:color w:val="000000"/>
          <w:sz w:val="22"/>
          <w:szCs w:val="22"/>
        </w:rPr>
        <w:t xml:space="preserve">z </w:t>
      </w:r>
      <w:r w:rsidR="002A3381">
        <w:rPr>
          <w:color w:val="000000"/>
          <w:sz w:val="22"/>
          <w:szCs w:val="22"/>
        </w:rPr>
        <w:t>wyposażeniem: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2A3381">
        <w:trPr>
          <w:tblHeader/>
        </w:trPr>
        <w:tc>
          <w:tcPr>
            <w:tcW w:w="468" w:type="dxa"/>
            <w:vAlign w:val="center"/>
          </w:tcPr>
          <w:p w:rsidR="002A3381" w:rsidRDefault="002A3381">
            <w:pPr>
              <w:spacing w:line="240" w:lineRule="auto"/>
              <w:ind w:right="-108"/>
              <w:jc w:val="center"/>
              <w:rPr>
                <w:b/>
                <w:color w:val="000000"/>
                <w:sz w:val="20"/>
                <w:szCs w:val="20"/>
              </w:rPr>
            </w:pPr>
            <w:r>
              <w:rPr>
                <w:b/>
                <w:color w:val="000000"/>
                <w:sz w:val="20"/>
                <w:szCs w:val="20"/>
              </w:rPr>
              <w:t>Lp.</w:t>
            </w:r>
          </w:p>
        </w:tc>
        <w:tc>
          <w:tcPr>
            <w:tcW w:w="2192" w:type="dxa"/>
            <w:vAlign w:val="center"/>
          </w:tcPr>
          <w:p w:rsidR="002A3381" w:rsidRDefault="002A3381">
            <w:pPr>
              <w:spacing w:line="240" w:lineRule="auto"/>
              <w:ind w:right="-108"/>
              <w:jc w:val="center"/>
              <w:rPr>
                <w:b/>
                <w:color w:val="000000"/>
                <w:sz w:val="20"/>
                <w:szCs w:val="20"/>
              </w:rPr>
            </w:pPr>
            <w:r>
              <w:rPr>
                <w:b/>
                <w:color w:val="000000"/>
                <w:sz w:val="20"/>
                <w:szCs w:val="20"/>
              </w:rPr>
              <w:t>OPIS</w:t>
            </w:r>
          </w:p>
        </w:tc>
        <w:tc>
          <w:tcPr>
            <w:tcW w:w="3685" w:type="dxa"/>
            <w:vAlign w:val="center"/>
          </w:tcPr>
          <w:p w:rsidR="002A3381" w:rsidRDefault="002A3381">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2A3381" w:rsidRDefault="002A3381">
            <w:pPr>
              <w:spacing w:line="240" w:lineRule="auto"/>
              <w:ind w:right="-108"/>
              <w:jc w:val="center"/>
              <w:rPr>
                <w:b/>
                <w:color w:val="000000"/>
                <w:sz w:val="20"/>
                <w:szCs w:val="20"/>
              </w:rPr>
            </w:pPr>
            <w:r>
              <w:rPr>
                <w:b/>
                <w:color w:val="000000"/>
                <w:sz w:val="20"/>
                <w:szCs w:val="20"/>
              </w:rPr>
              <w:t>PARAMETRY I WYPOSAŻENIE OFEROWANE</w:t>
            </w:r>
          </w:p>
        </w:tc>
      </w:tr>
      <w:tr w:rsidR="002A3381">
        <w:trPr>
          <w:tblHeader/>
        </w:trPr>
        <w:tc>
          <w:tcPr>
            <w:tcW w:w="468" w:type="dxa"/>
            <w:shd w:val="clear" w:color="auto" w:fill="D9D9D9"/>
            <w:vAlign w:val="center"/>
          </w:tcPr>
          <w:p w:rsidR="002A3381" w:rsidRDefault="002A3381">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2A3381" w:rsidRDefault="002A3381">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2A3381" w:rsidRDefault="002A3381">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2A3381" w:rsidRDefault="002A3381">
            <w:pPr>
              <w:spacing w:line="240" w:lineRule="auto"/>
              <w:jc w:val="center"/>
              <w:rPr>
                <w:b/>
                <w:color w:val="000000"/>
                <w:sz w:val="20"/>
                <w:szCs w:val="20"/>
              </w:rPr>
            </w:pPr>
            <w:r>
              <w:rPr>
                <w:b/>
                <w:color w:val="000000"/>
                <w:sz w:val="20"/>
                <w:szCs w:val="20"/>
              </w:rPr>
              <w:t>4</w:t>
            </w:r>
          </w:p>
        </w:tc>
      </w:tr>
      <w:tr w:rsidR="002A3381">
        <w:trPr>
          <w:trHeight w:val="420"/>
        </w:trPr>
        <w:tc>
          <w:tcPr>
            <w:tcW w:w="468" w:type="dxa"/>
          </w:tcPr>
          <w:p w:rsidR="002A3381" w:rsidRDefault="002A3381">
            <w:pPr>
              <w:numPr>
                <w:ilvl w:val="0"/>
                <w:numId w:val="7"/>
              </w:numPr>
              <w:spacing w:line="240" w:lineRule="auto"/>
              <w:ind w:left="527" w:hanging="357"/>
              <w:jc w:val="center"/>
              <w:rPr>
                <w:color w:val="000000"/>
                <w:sz w:val="18"/>
                <w:szCs w:val="18"/>
              </w:rPr>
            </w:pPr>
          </w:p>
        </w:tc>
        <w:tc>
          <w:tcPr>
            <w:tcW w:w="2192" w:type="dxa"/>
          </w:tcPr>
          <w:p w:rsidR="002A3381" w:rsidRDefault="002A3381">
            <w:pPr>
              <w:spacing w:line="240" w:lineRule="auto"/>
              <w:jc w:val="left"/>
              <w:rPr>
                <w:b/>
                <w:color w:val="000000"/>
                <w:sz w:val="18"/>
                <w:szCs w:val="18"/>
              </w:rPr>
            </w:pPr>
            <w:r>
              <w:rPr>
                <w:b/>
                <w:color w:val="000000"/>
                <w:sz w:val="18"/>
                <w:szCs w:val="18"/>
              </w:rPr>
              <w:t>Przeznaczenie</w:t>
            </w:r>
          </w:p>
        </w:tc>
        <w:tc>
          <w:tcPr>
            <w:tcW w:w="3685" w:type="dxa"/>
          </w:tcPr>
          <w:p w:rsidR="002A3381" w:rsidRDefault="002A3381">
            <w:pPr>
              <w:widowControl/>
              <w:adjustRightInd/>
              <w:spacing w:line="240" w:lineRule="auto"/>
              <w:jc w:val="left"/>
              <w:textAlignment w:val="auto"/>
              <w:rPr>
                <w:color w:val="000000"/>
                <w:sz w:val="18"/>
                <w:szCs w:val="18"/>
              </w:rPr>
            </w:pPr>
            <w:r>
              <w:rPr>
                <w:color w:val="000000"/>
                <w:sz w:val="18"/>
                <w:szCs w:val="18"/>
              </w:rPr>
              <w:t>Przeprowadzanie za pomocą analizatora typu headspace analizy stężenia gazów (0</w:t>
            </w:r>
            <w:r>
              <w:rPr>
                <w:color w:val="000000"/>
                <w:sz w:val="18"/>
                <w:szCs w:val="18"/>
                <w:vertAlign w:val="subscript"/>
              </w:rPr>
              <w:t>2</w:t>
            </w:r>
            <w:r>
              <w:rPr>
                <w:color w:val="000000"/>
                <w:sz w:val="18"/>
                <w:szCs w:val="18"/>
              </w:rPr>
              <w:t>, CO</w:t>
            </w:r>
            <w:r>
              <w:rPr>
                <w:color w:val="000000"/>
                <w:sz w:val="18"/>
                <w:szCs w:val="18"/>
                <w:vertAlign w:val="subscript"/>
              </w:rPr>
              <w:t>2</w:t>
            </w:r>
            <w:r>
              <w:rPr>
                <w:color w:val="000000"/>
                <w:sz w:val="18"/>
                <w:szCs w:val="18"/>
              </w:rPr>
              <w:t>, N</w:t>
            </w:r>
            <w:r>
              <w:rPr>
                <w:color w:val="000000"/>
                <w:sz w:val="18"/>
                <w:szCs w:val="18"/>
                <w:vertAlign w:val="subscript"/>
              </w:rPr>
              <w:t>2</w:t>
            </w:r>
            <w:r>
              <w:rPr>
                <w:color w:val="000000"/>
                <w:sz w:val="18"/>
                <w:szCs w:val="18"/>
              </w:rPr>
              <w:t xml:space="preserve">) w opakowaniach z produktami zapakowanymi np. żywnością, w atmosferze ochronnej MAP </w:t>
            </w:r>
          </w:p>
        </w:tc>
        <w:tc>
          <w:tcPr>
            <w:tcW w:w="3483" w:type="dxa"/>
          </w:tcPr>
          <w:p w:rsidR="002A3381" w:rsidRDefault="002A3381">
            <w:pPr>
              <w:spacing w:line="240" w:lineRule="auto"/>
              <w:rPr>
                <w:color w:val="000000"/>
                <w:sz w:val="18"/>
                <w:szCs w:val="18"/>
              </w:rPr>
            </w:pPr>
          </w:p>
        </w:tc>
      </w:tr>
      <w:tr w:rsidR="002A3381">
        <w:trPr>
          <w:trHeight w:val="420"/>
        </w:trPr>
        <w:tc>
          <w:tcPr>
            <w:tcW w:w="468" w:type="dxa"/>
          </w:tcPr>
          <w:p w:rsidR="002A3381" w:rsidRDefault="002A3381">
            <w:pPr>
              <w:numPr>
                <w:ilvl w:val="0"/>
                <w:numId w:val="7"/>
              </w:numPr>
              <w:spacing w:line="240" w:lineRule="auto"/>
              <w:ind w:left="527" w:hanging="357"/>
              <w:jc w:val="center"/>
              <w:rPr>
                <w:color w:val="000000"/>
                <w:sz w:val="18"/>
                <w:szCs w:val="18"/>
              </w:rPr>
            </w:pPr>
            <w:r>
              <w:rPr>
                <w:color w:val="000000"/>
                <w:sz w:val="18"/>
                <w:szCs w:val="18"/>
              </w:rPr>
              <w:t>1</w:t>
            </w:r>
          </w:p>
        </w:tc>
        <w:tc>
          <w:tcPr>
            <w:tcW w:w="2192" w:type="dxa"/>
          </w:tcPr>
          <w:p w:rsidR="002A3381" w:rsidRDefault="002A3381">
            <w:pPr>
              <w:spacing w:line="240" w:lineRule="auto"/>
              <w:jc w:val="left"/>
              <w:rPr>
                <w:b/>
                <w:color w:val="000000"/>
                <w:sz w:val="18"/>
                <w:szCs w:val="18"/>
              </w:rPr>
            </w:pPr>
            <w:r>
              <w:rPr>
                <w:b/>
                <w:color w:val="000000"/>
                <w:sz w:val="18"/>
                <w:szCs w:val="18"/>
              </w:rPr>
              <w:t>Parametry</w:t>
            </w:r>
          </w:p>
        </w:tc>
        <w:tc>
          <w:tcPr>
            <w:tcW w:w="3685" w:type="dxa"/>
          </w:tcPr>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Zakres pomiarowy od 0 do 100% z rozdzielczością nie gorsza 0,01% dla 0</w:t>
            </w:r>
            <w:r>
              <w:rPr>
                <w:color w:val="000000"/>
                <w:sz w:val="18"/>
                <w:szCs w:val="18"/>
                <w:vertAlign w:val="subscript"/>
              </w:rPr>
              <w:t>2</w:t>
            </w:r>
            <w:r>
              <w:rPr>
                <w:color w:val="000000"/>
                <w:sz w:val="18"/>
                <w:szCs w:val="18"/>
              </w:rPr>
              <w:t xml:space="preserve"> i rozdzielczością nie gorszą niż 0,1% dla CO</w:t>
            </w:r>
            <w:r>
              <w:rPr>
                <w:color w:val="000000"/>
                <w:sz w:val="18"/>
                <w:szCs w:val="18"/>
                <w:vertAlign w:val="subscript"/>
              </w:rPr>
              <w:t xml:space="preserve">2 </w:t>
            </w:r>
            <w:r>
              <w:rPr>
                <w:color w:val="000000"/>
                <w:sz w:val="18"/>
                <w:szCs w:val="18"/>
              </w:rPr>
              <w:t>(z żywotnością czujnika średnio do 2 lat);</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Czas pomiaru nie dłuższy niż 12s; </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Zużycie gazu przy pomiarze/ ilość gazu niezbędna do wykonania pomiaru, nie większa niż 10ml. </w:t>
            </w:r>
          </w:p>
        </w:tc>
        <w:tc>
          <w:tcPr>
            <w:tcW w:w="3483" w:type="dxa"/>
          </w:tcPr>
          <w:p w:rsidR="002A3381" w:rsidRDefault="002A3381">
            <w:pPr>
              <w:spacing w:line="240" w:lineRule="auto"/>
              <w:rPr>
                <w:color w:val="000000"/>
                <w:sz w:val="18"/>
                <w:szCs w:val="18"/>
              </w:rPr>
            </w:pPr>
          </w:p>
        </w:tc>
      </w:tr>
      <w:tr w:rsidR="002A3381">
        <w:trPr>
          <w:trHeight w:val="169"/>
        </w:trPr>
        <w:tc>
          <w:tcPr>
            <w:tcW w:w="468" w:type="dxa"/>
          </w:tcPr>
          <w:p w:rsidR="002A3381" w:rsidRDefault="002A3381">
            <w:pPr>
              <w:numPr>
                <w:ilvl w:val="0"/>
                <w:numId w:val="7"/>
              </w:numPr>
              <w:spacing w:line="240" w:lineRule="auto"/>
              <w:ind w:left="527" w:hanging="357"/>
              <w:jc w:val="center"/>
              <w:rPr>
                <w:color w:val="000000"/>
                <w:sz w:val="18"/>
                <w:szCs w:val="18"/>
              </w:rPr>
            </w:pPr>
            <w:r>
              <w:rPr>
                <w:color w:val="000000"/>
                <w:sz w:val="18"/>
                <w:szCs w:val="18"/>
              </w:rPr>
              <w:t>15</w:t>
            </w:r>
          </w:p>
        </w:tc>
        <w:tc>
          <w:tcPr>
            <w:tcW w:w="2192" w:type="dxa"/>
          </w:tcPr>
          <w:p w:rsidR="002A3381" w:rsidRDefault="002A3381">
            <w:pPr>
              <w:spacing w:line="240" w:lineRule="auto"/>
              <w:jc w:val="left"/>
              <w:rPr>
                <w:b/>
                <w:color w:val="000000"/>
                <w:sz w:val="18"/>
                <w:szCs w:val="18"/>
              </w:rPr>
            </w:pPr>
            <w:r>
              <w:rPr>
                <w:b/>
                <w:color w:val="000000"/>
                <w:sz w:val="18"/>
                <w:szCs w:val="18"/>
              </w:rPr>
              <w:t>Inne</w:t>
            </w:r>
          </w:p>
        </w:tc>
        <w:tc>
          <w:tcPr>
            <w:tcW w:w="3685" w:type="dxa"/>
          </w:tcPr>
          <w:p w:rsidR="002A3381" w:rsidRDefault="002A3381">
            <w:pPr>
              <w:widowControl/>
              <w:adjustRightInd/>
              <w:spacing w:line="240" w:lineRule="auto"/>
              <w:jc w:val="left"/>
              <w:textAlignment w:val="auto"/>
              <w:rPr>
                <w:color w:val="000000"/>
                <w:sz w:val="18"/>
                <w:szCs w:val="18"/>
              </w:rPr>
            </w:pPr>
            <w:r>
              <w:rPr>
                <w:color w:val="000000"/>
                <w:sz w:val="18"/>
                <w:szCs w:val="18"/>
              </w:rPr>
              <w:t xml:space="preserve">Ręczny analizator gazu musi m.in. posiadać:  </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konstrukcję kompaktową (wbudowane zasilanie bateryjne/ akumulatorowe, </w:t>
            </w:r>
            <w:r w:rsidR="00A71D65">
              <w:rPr>
                <w:color w:val="000000"/>
                <w:sz w:val="18"/>
                <w:szCs w:val="18"/>
              </w:rPr>
              <w:t xml:space="preserve">z wbudowana </w:t>
            </w:r>
            <w:r>
              <w:rPr>
                <w:color w:val="000000"/>
                <w:sz w:val="18"/>
                <w:szCs w:val="18"/>
              </w:rPr>
              <w:t>pompką pobierania próbki</w:t>
            </w:r>
            <w:r w:rsidR="00A71D65">
              <w:rPr>
                <w:color w:val="000000"/>
                <w:sz w:val="18"/>
                <w:szCs w:val="18"/>
              </w:rPr>
              <w:t>)</w:t>
            </w:r>
            <w:r>
              <w:rPr>
                <w:color w:val="000000"/>
                <w:sz w:val="18"/>
                <w:szCs w:val="18"/>
              </w:rPr>
              <w:t>, z możliwością bezprzewodowego badania składu mieszanin w opakowaniach za pomocą analizatora trzymanego w dłoni;</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zapisywania do co najmniej  400 pomiarów do zaimplementowanej/ wbudowanej w analizator pamięci, z możliwością przypisania do bazy danych pomiarowych co najmniej informacji: do co najmniej 100 nazw rodzaju badanych produktów, do co najmniej 40 nazw miejsc wykonania badania/ pomiaru, do co najmniej 15 nazw osób wykonujących pomiary;</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wbudowany podświetlany wyświetlacz LCD lub równoważny (wyświetlanie wartości  zawartości tlenu, dwutlenku węgla, azotu w opakowaniu, parametrów konfiguracyjnych, ciśnienia wewnątrz opakowania, czasu i daty, zgłaszanych komunikatów o zdarzeniach i błędach np. zatkaniu igły, filtra, stanie naładowania baterii, itp.);</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automatyczne wyłączenie się analizatora po wykryciu zdefiniowanego czasu bezczynności (nie dokonywania pomiarów);</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wykonania automatycznego pomiaru zaraz po wykryciu wbiciu igły w opakowanie;  </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wykonania przez użytkownika co najmniej dwupunktowej kalibracji;</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złącza/ interfejsy: np. USB do przesyłania danych pomiarowych do komputera PC;</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doposażenia analizatora w późniejszym czasie w: stalowy stojak stołowy do zamocowania analizatora do stojaka w jednej pozycji względem badanego opakowania – w pomiarach stacjonarnych  (możliwość połączenia analizatora za pomocą wężyka z badanym opakowaniem); w statywowy przebijak (do badania butelek, puszek oraz drobnych opakowań metalowych, z tworzywa sztucznego do wysokości co najmniej 350mm) wyposażony w twardą igłę do bezpiecznego przebijania się igły (z osłoną zabezpieczającą igłę przed złamaniem) przez twarde opakowania; uchwyt do badania opakowań o małych pojemnościach badanego gazu w opakowaniu mniejszej niż 2ml (pomiar np. kilku opakowań w kąpieli wodnej); oprogramowanie do zbierania, grupowania, zarządzania, analizy i archiwizowania danych, z możliwością graficznego przedstawienia analiz i zmian, w tym filtrowania danych, generowania raportów w PDF i zapisu danych w ogólnodostępnym formacie np. CSV pozwalającym na dalsze przetwarzanie i analizę danych przez zewnętrzne niezależne programy np. oprogramowanie MS Excel. Oprogramowanie w wersji polsko- lub angielskojęzycznej zgodne z systemem Windows 10 lub nowszym;  </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posiadać opisy wskaźników i klawiszy oraz wyświetlane informacje i komunikaty w języku polskim lub angielskim.</w:t>
            </w:r>
          </w:p>
        </w:tc>
        <w:tc>
          <w:tcPr>
            <w:tcW w:w="3483" w:type="dxa"/>
          </w:tcPr>
          <w:p w:rsidR="002A3381" w:rsidRDefault="002A3381">
            <w:pPr>
              <w:spacing w:line="240" w:lineRule="auto"/>
              <w:rPr>
                <w:color w:val="000000"/>
                <w:sz w:val="18"/>
                <w:szCs w:val="18"/>
              </w:rPr>
            </w:pPr>
          </w:p>
        </w:tc>
      </w:tr>
      <w:tr w:rsidR="002A3381">
        <w:trPr>
          <w:trHeight w:val="169"/>
        </w:trPr>
        <w:tc>
          <w:tcPr>
            <w:tcW w:w="468" w:type="dxa"/>
            <w:tcBorders>
              <w:top w:val="single" w:sz="4" w:space="0" w:color="auto"/>
              <w:left w:val="single" w:sz="4" w:space="0" w:color="auto"/>
              <w:bottom w:val="single" w:sz="4" w:space="0" w:color="auto"/>
              <w:right w:val="single" w:sz="4" w:space="0" w:color="auto"/>
            </w:tcBorders>
          </w:tcPr>
          <w:p w:rsidR="002A3381" w:rsidRDefault="002A3381">
            <w:pPr>
              <w:numPr>
                <w:ilvl w:val="0"/>
                <w:numId w:val="7"/>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A3381" w:rsidRDefault="002A3381">
            <w:pPr>
              <w:spacing w:line="240" w:lineRule="auto"/>
              <w:jc w:val="left"/>
              <w:rPr>
                <w:b/>
                <w:color w:val="000000"/>
                <w:sz w:val="18"/>
                <w:szCs w:val="18"/>
              </w:rPr>
            </w:pPr>
            <w:r>
              <w:rPr>
                <w:b/>
                <w:color w:val="000000"/>
                <w:sz w:val="18"/>
                <w:szCs w:val="18"/>
              </w:rPr>
              <w:t>Wyposażenie</w:t>
            </w:r>
          </w:p>
        </w:tc>
        <w:tc>
          <w:tcPr>
            <w:tcW w:w="3685" w:type="dxa"/>
            <w:tcBorders>
              <w:top w:val="single" w:sz="4" w:space="0" w:color="auto"/>
              <w:left w:val="single" w:sz="4" w:space="0" w:color="auto"/>
              <w:bottom w:val="single" w:sz="4" w:space="0" w:color="auto"/>
              <w:right w:val="single" w:sz="4" w:space="0" w:color="auto"/>
            </w:tcBorders>
          </w:tcPr>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zapasowe igły pomiarowe, do pracy ręcznej z analizatorem – co najmniej 10szt.;</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samoprzylepne podkładki uszczelniające – 100szt;</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filtry hydrofobowe zabezpieczające analizator przed przedostaniem się zanieczyszczeń, wilgoci do wnętrza analizatora, co najmniej 5szt.;</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futerał/ walizkę do bezpiecznego przenoszenia analizatora z wyposażeniem;</w:t>
            </w:r>
          </w:p>
          <w:p w:rsidR="002A3381" w:rsidRDefault="002A338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dokumentacja techniczna i instrukcja obsługi w języku polskim oraz świadectwo wzorcowania/ kalibracji mieszalnika.</w:t>
            </w:r>
          </w:p>
        </w:tc>
        <w:tc>
          <w:tcPr>
            <w:tcW w:w="3483" w:type="dxa"/>
            <w:tcBorders>
              <w:top w:val="single" w:sz="4" w:space="0" w:color="auto"/>
              <w:left w:val="single" w:sz="4" w:space="0" w:color="auto"/>
              <w:bottom w:val="single" w:sz="4" w:space="0" w:color="auto"/>
              <w:right w:val="single" w:sz="4" w:space="0" w:color="auto"/>
            </w:tcBorders>
          </w:tcPr>
          <w:p w:rsidR="002A3381" w:rsidRDefault="002A3381">
            <w:pPr>
              <w:spacing w:line="240" w:lineRule="auto"/>
              <w:rPr>
                <w:color w:val="000000"/>
                <w:sz w:val="18"/>
                <w:szCs w:val="18"/>
              </w:rPr>
            </w:pPr>
          </w:p>
        </w:tc>
      </w:tr>
      <w:tr w:rsidR="002A3381">
        <w:trPr>
          <w:trHeight w:val="369"/>
        </w:trPr>
        <w:tc>
          <w:tcPr>
            <w:tcW w:w="468" w:type="dxa"/>
            <w:tcBorders>
              <w:top w:val="single" w:sz="4" w:space="0" w:color="auto"/>
              <w:left w:val="single" w:sz="4" w:space="0" w:color="auto"/>
              <w:bottom w:val="single" w:sz="4" w:space="0" w:color="auto"/>
              <w:right w:val="single" w:sz="4" w:space="0" w:color="auto"/>
            </w:tcBorders>
          </w:tcPr>
          <w:p w:rsidR="002A3381" w:rsidRDefault="002A3381">
            <w:pPr>
              <w:numPr>
                <w:ilvl w:val="0"/>
                <w:numId w:val="7"/>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A3381" w:rsidRDefault="002A3381">
            <w:pPr>
              <w:spacing w:line="240" w:lineRule="auto"/>
              <w:jc w:val="left"/>
              <w:rPr>
                <w:b/>
                <w:color w:val="000000"/>
                <w:sz w:val="18"/>
                <w:szCs w:val="18"/>
              </w:rPr>
            </w:pPr>
            <w:r>
              <w:rPr>
                <w:b/>
                <w:color w:val="000000"/>
                <w:sz w:val="18"/>
                <w:szCs w:val="18"/>
              </w:rPr>
              <w:t>Napięcie zasilania</w:t>
            </w:r>
          </w:p>
        </w:tc>
        <w:tc>
          <w:tcPr>
            <w:tcW w:w="3685" w:type="dxa"/>
            <w:tcBorders>
              <w:top w:val="single" w:sz="4" w:space="0" w:color="auto"/>
              <w:left w:val="single" w:sz="4" w:space="0" w:color="auto"/>
              <w:bottom w:val="single" w:sz="4" w:space="0" w:color="auto"/>
              <w:right w:val="single" w:sz="4" w:space="0" w:color="auto"/>
            </w:tcBorders>
          </w:tcPr>
          <w:p w:rsidR="002A3381" w:rsidRDefault="002A3381">
            <w:pPr>
              <w:widowControl/>
              <w:adjustRightInd/>
              <w:spacing w:line="240" w:lineRule="auto"/>
              <w:jc w:val="left"/>
              <w:textAlignment w:val="auto"/>
              <w:rPr>
                <w:color w:val="000000"/>
                <w:sz w:val="18"/>
                <w:szCs w:val="18"/>
              </w:rPr>
            </w:pPr>
            <w:r>
              <w:rPr>
                <w:color w:val="000000"/>
                <w:sz w:val="18"/>
                <w:szCs w:val="18"/>
              </w:rPr>
              <w:t>~230V 50Hz adapter do ładowania baterii/ akumulatorka analizatora</w:t>
            </w:r>
          </w:p>
        </w:tc>
        <w:tc>
          <w:tcPr>
            <w:tcW w:w="3483" w:type="dxa"/>
            <w:tcBorders>
              <w:top w:val="single" w:sz="4" w:space="0" w:color="auto"/>
              <w:left w:val="single" w:sz="4" w:space="0" w:color="auto"/>
              <w:bottom w:val="single" w:sz="4" w:space="0" w:color="auto"/>
              <w:right w:val="single" w:sz="4" w:space="0" w:color="auto"/>
            </w:tcBorders>
          </w:tcPr>
          <w:p w:rsidR="002A3381" w:rsidRDefault="002A3381">
            <w:pPr>
              <w:spacing w:line="240" w:lineRule="auto"/>
              <w:rPr>
                <w:color w:val="000000"/>
                <w:sz w:val="18"/>
                <w:szCs w:val="18"/>
              </w:rPr>
            </w:pPr>
          </w:p>
        </w:tc>
      </w:tr>
      <w:tr w:rsidR="002A3381">
        <w:trPr>
          <w:trHeight w:val="169"/>
        </w:trPr>
        <w:tc>
          <w:tcPr>
            <w:tcW w:w="468" w:type="dxa"/>
            <w:tcBorders>
              <w:top w:val="single" w:sz="4" w:space="0" w:color="auto"/>
              <w:left w:val="single" w:sz="4" w:space="0" w:color="auto"/>
              <w:bottom w:val="single" w:sz="4" w:space="0" w:color="auto"/>
              <w:right w:val="single" w:sz="4" w:space="0" w:color="auto"/>
            </w:tcBorders>
          </w:tcPr>
          <w:p w:rsidR="002A3381" w:rsidRDefault="002A3381">
            <w:pPr>
              <w:numPr>
                <w:ilvl w:val="0"/>
                <w:numId w:val="7"/>
              </w:numPr>
              <w:spacing w:line="240" w:lineRule="auto"/>
              <w:ind w:left="527" w:hanging="357"/>
              <w:jc w:val="center"/>
              <w:rPr>
                <w:color w:val="000000"/>
                <w:sz w:val="18"/>
                <w:szCs w:val="18"/>
              </w:rPr>
            </w:pPr>
            <w:r>
              <w:rPr>
                <w:color w:val="000000"/>
                <w:sz w:val="18"/>
                <w:szCs w:val="18"/>
              </w:rPr>
              <w:t>6</w:t>
            </w:r>
          </w:p>
        </w:tc>
        <w:tc>
          <w:tcPr>
            <w:tcW w:w="2192" w:type="dxa"/>
            <w:tcBorders>
              <w:top w:val="single" w:sz="4" w:space="0" w:color="auto"/>
              <w:left w:val="single" w:sz="4" w:space="0" w:color="auto"/>
              <w:bottom w:val="single" w:sz="4" w:space="0" w:color="auto"/>
              <w:right w:val="single" w:sz="4" w:space="0" w:color="auto"/>
            </w:tcBorders>
          </w:tcPr>
          <w:p w:rsidR="002A3381" w:rsidRDefault="002A3381">
            <w:pPr>
              <w:spacing w:line="240" w:lineRule="auto"/>
              <w:jc w:val="left"/>
              <w:rPr>
                <w:b/>
                <w:color w:val="000000"/>
                <w:sz w:val="18"/>
                <w:szCs w:val="18"/>
              </w:rPr>
            </w:pPr>
            <w:r>
              <w:rPr>
                <w:b/>
                <w:color w:val="000000"/>
                <w:sz w:val="18"/>
                <w:szCs w:val="18"/>
              </w:rPr>
              <w:t>Gwarancja</w:t>
            </w:r>
          </w:p>
        </w:tc>
        <w:tc>
          <w:tcPr>
            <w:tcW w:w="3685" w:type="dxa"/>
            <w:tcBorders>
              <w:top w:val="single" w:sz="4" w:space="0" w:color="auto"/>
              <w:left w:val="single" w:sz="4" w:space="0" w:color="auto"/>
              <w:bottom w:val="single" w:sz="4" w:space="0" w:color="auto"/>
              <w:right w:val="single" w:sz="4" w:space="0" w:color="auto"/>
            </w:tcBorders>
          </w:tcPr>
          <w:p w:rsidR="002A3381" w:rsidRDefault="002A3381">
            <w:pPr>
              <w:widowControl/>
              <w:adjustRightInd/>
              <w:spacing w:line="240" w:lineRule="auto"/>
              <w:jc w:val="left"/>
              <w:textAlignment w:val="auto"/>
              <w:rPr>
                <w:color w:val="000000"/>
                <w:sz w:val="18"/>
                <w:szCs w:val="18"/>
              </w:rPr>
            </w:pPr>
            <w:r>
              <w:rPr>
                <w:color w:val="000000"/>
                <w:sz w:val="18"/>
                <w:szCs w:val="18"/>
              </w:rPr>
              <w:t xml:space="preserve">co najmniej 12 miesięcy </w:t>
            </w:r>
          </w:p>
          <w:p w:rsidR="002A3381" w:rsidRDefault="002A3381">
            <w:pPr>
              <w:widowControl/>
              <w:adjustRightInd/>
              <w:spacing w:line="240" w:lineRule="auto"/>
              <w:jc w:val="left"/>
              <w:textAlignment w:val="auto"/>
              <w:rPr>
                <w:color w:val="000000"/>
                <w:sz w:val="18"/>
                <w:szCs w:val="18"/>
              </w:rPr>
            </w:pPr>
          </w:p>
        </w:tc>
        <w:tc>
          <w:tcPr>
            <w:tcW w:w="3483" w:type="dxa"/>
            <w:tcBorders>
              <w:top w:val="single" w:sz="4" w:space="0" w:color="auto"/>
              <w:left w:val="single" w:sz="4" w:space="0" w:color="auto"/>
              <w:bottom w:val="single" w:sz="4" w:space="0" w:color="auto"/>
              <w:right w:val="single" w:sz="4" w:space="0" w:color="auto"/>
            </w:tcBorders>
            <w:shd w:val="horzCross" w:color="auto" w:fill="auto"/>
          </w:tcPr>
          <w:p w:rsidR="002A3381" w:rsidRDefault="002A3381">
            <w:pPr>
              <w:spacing w:line="240" w:lineRule="auto"/>
              <w:rPr>
                <w:color w:val="000000"/>
                <w:sz w:val="18"/>
                <w:szCs w:val="18"/>
              </w:rPr>
            </w:pPr>
          </w:p>
        </w:tc>
      </w:tr>
    </w:tbl>
    <w:p w:rsidR="002A3381" w:rsidRDefault="002A3381" w:rsidP="002A3381">
      <w:pPr>
        <w:spacing w:line="240" w:lineRule="auto"/>
        <w:rPr>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2A3381">
        <w:trPr>
          <w:cantSplit/>
          <w:tblHeader/>
          <w:jc w:val="center"/>
        </w:trPr>
        <w:tc>
          <w:tcPr>
            <w:tcW w:w="9831" w:type="dxa"/>
            <w:gridSpan w:val="3"/>
            <w:tcBorders>
              <w:bottom w:val="single" w:sz="4" w:space="0" w:color="auto"/>
            </w:tcBorders>
            <w:shd w:val="clear" w:color="auto" w:fill="auto"/>
            <w:vAlign w:val="center"/>
          </w:tcPr>
          <w:p w:rsidR="002A3381" w:rsidRDefault="002A3381">
            <w:pPr>
              <w:spacing w:line="240" w:lineRule="auto"/>
              <w:jc w:val="center"/>
              <w:rPr>
                <w:color w:val="000000"/>
                <w:sz w:val="22"/>
                <w:szCs w:val="22"/>
              </w:rPr>
            </w:pPr>
            <w:r>
              <w:rPr>
                <w:b/>
                <w:color w:val="000000"/>
                <w:sz w:val="22"/>
                <w:szCs w:val="22"/>
              </w:rPr>
              <w:t>RĘCZNY ANALIZATOR GAZU</w:t>
            </w:r>
            <w:r>
              <w:rPr>
                <w:color w:val="000000"/>
                <w:sz w:val="22"/>
                <w:szCs w:val="22"/>
              </w:rPr>
              <w:br/>
              <w:t>(kryteria zgodnie z SWZ)</w:t>
            </w:r>
          </w:p>
        </w:tc>
      </w:tr>
      <w:tr w:rsidR="002A3381">
        <w:trPr>
          <w:cantSplit/>
          <w:tblHeader/>
          <w:jc w:val="center"/>
        </w:trPr>
        <w:tc>
          <w:tcPr>
            <w:tcW w:w="6961" w:type="dxa"/>
            <w:tcBorders>
              <w:top w:val="single" w:sz="4" w:space="0" w:color="auto"/>
              <w:bottom w:val="double" w:sz="4" w:space="0" w:color="auto"/>
            </w:tcBorders>
            <w:shd w:val="pct15" w:color="auto" w:fill="auto"/>
            <w:vAlign w:val="center"/>
          </w:tcPr>
          <w:p w:rsidR="002A3381" w:rsidRDefault="002A3381">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2A3381" w:rsidRDefault="002A3381">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2A3381" w:rsidRDefault="002A3381">
            <w:pPr>
              <w:spacing w:line="240" w:lineRule="auto"/>
              <w:jc w:val="center"/>
              <w:rPr>
                <w:color w:val="000000"/>
                <w:sz w:val="16"/>
                <w:szCs w:val="16"/>
              </w:rPr>
            </w:pPr>
            <w:r>
              <w:rPr>
                <w:color w:val="000000"/>
                <w:sz w:val="16"/>
                <w:szCs w:val="16"/>
              </w:rPr>
              <w:t>3</w:t>
            </w:r>
          </w:p>
        </w:tc>
      </w:tr>
      <w:tr w:rsidR="002A3381">
        <w:trPr>
          <w:cantSplit/>
          <w:jc w:val="center"/>
        </w:trPr>
        <w:tc>
          <w:tcPr>
            <w:tcW w:w="6961" w:type="dxa"/>
            <w:vMerge w:val="restart"/>
            <w:tcBorders>
              <w:top w:val="double" w:sz="4" w:space="0" w:color="auto"/>
              <w:bottom w:val="double" w:sz="4" w:space="0" w:color="auto"/>
            </w:tcBorders>
            <w:shd w:val="clear" w:color="auto" w:fill="auto"/>
            <w:vAlign w:val="center"/>
          </w:tcPr>
          <w:p w:rsidR="002A3381" w:rsidRDefault="002A3381">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2A3381" w:rsidRDefault="002A3381">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2A3381" w:rsidRDefault="002A3381">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2A3381">
        <w:trPr>
          <w:cantSplit/>
          <w:jc w:val="center"/>
        </w:trPr>
        <w:tc>
          <w:tcPr>
            <w:tcW w:w="6961" w:type="dxa"/>
            <w:vMerge/>
            <w:tcBorders>
              <w:top w:val="double" w:sz="4" w:space="0" w:color="auto"/>
              <w:bottom w:val="double" w:sz="4" w:space="0" w:color="auto"/>
            </w:tcBorders>
            <w:shd w:val="clear" w:color="auto" w:fill="auto"/>
            <w:vAlign w:val="center"/>
          </w:tcPr>
          <w:p w:rsidR="002A3381" w:rsidRDefault="002A3381">
            <w:pPr>
              <w:rPr>
                <w:color w:val="000000"/>
                <w:sz w:val="22"/>
                <w:szCs w:val="22"/>
              </w:rPr>
            </w:pPr>
          </w:p>
        </w:tc>
        <w:tc>
          <w:tcPr>
            <w:tcW w:w="1478" w:type="dxa"/>
            <w:tcBorders>
              <w:top w:val="single" w:sz="4" w:space="0" w:color="auto"/>
              <w:bottom w:val="double" w:sz="4" w:space="0" w:color="auto"/>
            </w:tcBorders>
            <w:shd w:val="clear" w:color="auto" w:fill="auto"/>
            <w:vAlign w:val="center"/>
          </w:tcPr>
          <w:p w:rsidR="002A3381" w:rsidRDefault="002A3381">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2A3381" w:rsidRDefault="002A3381">
            <w:pPr>
              <w:spacing w:line="240" w:lineRule="auto"/>
              <w:jc w:val="center"/>
              <w:rPr>
                <w:color w:val="000000"/>
                <w:sz w:val="22"/>
                <w:szCs w:val="22"/>
              </w:rPr>
            </w:pPr>
          </w:p>
        </w:tc>
      </w:tr>
      <w:tr w:rsidR="002A3381">
        <w:trPr>
          <w:cantSplit/>
          <w:jc w:val="center"/>
        </w:trPr>
        <w:tc>
          <w:tcPr>
            <w:tcW w:w="6961" w:type="dxa"/>
            <w:vMerge w:val="restart"/>
            <w:tcBorders>
              <w:top w:val="double" w:sz="4" w:space="0" w:color="auto"/>
              <w:bottom w:val="double" w:sz="4" w:space="0" w:color="auto"/>
            </w:tcBorders>
            <w:shd w:val="clear" w:color="auto" w:fill="auto"/>
            <w:vAlign w:val="center"/>
          </w:tcPr>
          <w:p w:rsidR="002A3381" w:rsidRDefault="002A3381">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specyfikacji techniczno – cenowej, o który to wykonawca wydłuży wymagany przez zamawiającego podstawowy okres gwarancyjny. W okresie gwarancyjnym będącym sumą podstawowego okresu gwarancyjnego z dodatkowym okresem gwarancyjnym wykonawca, z którym zostanie podpisana umowa, będzie wykonywał świadczenia wynikające z gwarancji zgodnie z wymaganiami określonymi w projekcie umowy. Dodatkowy okres gwarancyjny należy podać w pełnych miesiącach.</w:t>
            </w:r>
          </w:p>
        </w:tc>
        <w:tc>
          <w:tcPr>
            <w:tcW w:w="1478" w:type="dxa"/>
            <w:tcBorders>
              <w:top w:val="double" w:sz="4" w:space="0" w:color="auto"/>
              <w:bottom w:val="single" w:sz="4" w:space="0" w:color="auto"/>
            </w:tcBorders>
            <w:shd w:val="pct10" w:color="auto" w:fill="auto"/>
            <w:vAlign w:val="center"/>
          </w:tcPr>
          <w:p w:rsidR="002A3381" w:rsidRDefault="002A3381">
            <w:pPr>
              <w:spacing w:line="240" w:lineRule="auto"/>
              <w:jc w:val="center"/>
              <w:rPr>
                <w:color w:val="000000"/>
                <w:sz w:val="16"/>
                <w:szCs w:val="16"/>
              </w:rPr>
            </w:pPr>
            <w:r>
              <w:rPr>
                <w:color w:val="000000"/>
                <w:sz w:val="16"/>
                <w:szCs w:val="16"/>
              </w:rPr>
              <w:t>Wymagany min. okres gwarancji</w:t>
            </w:r>
          </w:p>
          <w:p w:rsidR="002A3381" w:rsidRDefault="002A3381">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2A3381" w:rsidRDefault="002A3381">
            <w:pPr>
              <w:spacing w:line="240" w:lineRule="auto"/>
              <w:jc w:val="center"/>
              <w:rPr>
                <w:color w:val="000000"/>
                <w:sz w:val="16"/>
                <w:szCs w:val="16"/>
              </w:rPr>
            </w:pPr>
            <w:r>
              <w:rPr>
                <w:color w:val="000000"/>
                <w:sz w:val="16"/>
                <w:szCs w:val="16"/>
              </w:rPr>
              <w:t xml:space="preserve">Dodatkowy </w:t>
            </w:r>
          </w:p>
          <w:p w:rsidR="002A3381" w:rsidRDefault="002A3381">
            <w:pPr>
              <w:spacing w:line="240" w:lineRule="auto"/>
              <w:jc w:val="center"/>
              <w:rPr>
                <w:color w:val="000000"/>
                <w:sz w:val="16"/>
                <w:szCs w:val="16"/>
              </w:rPr>
            </w:pPr>
            <w:r>
              <w:rPr>
                <w:color w:val="000000"/>
                <w:sz w:val="16"/>
                <w:szCs w:val="16"/>
              </w:rPr>
              <w:t>okres gwarancji (m-cy)</w:t>
            </w:r>
          </w:p>
        </w:tc>
      </w:tr>
      <w:tr w:rsidR="002A3381">
        <w:trPr>
          <w:cantSplit/>
          <w:jc w:val="center"/>
        </w:trPr>
        <w:tc>
          <w:tcPr>
            <w:tcW w:w="6961" w:type="dxa"/>
            <w:vMerge/>
            <w:tcBorders>
              <w:top w:val="double" w:sz="4" w:space="0" w:color="auto"/>
              <w:bottom w:val="double" w:sz="4" w:space="0" w:color="auto"/>
            </w:tcBorders>
            <w:shd w:val="clear" w:color="auto" w:fill="auto"/>
          </w:tcPr>
          <w:p w:rsidR="002A3381" w:rsidRDefault="002A3381">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2A3381" w:rsidRDefault="002A3381">
            <w:pPr>
              <w:spacing w:line="240" w:lineRule="auto"/>
              <w:jc w:val="center"/>
              <w:rPr>
                <w:color w:val="000000"/>
                <w:sz w:val="14"/>
                <w:szCs w:val="14"/>
              </w:rPr>
            </w:pPr>
            <w:r>
              <w:rPr>
                <w:color w:val="000000"/>
                <w:sz w:val="14"/>
                <w:szCs w:val="14"/>
              </w:rPr>
              <w:t>Podstawy okres gwarancji</w:t>
            </w:r>
          </w:p>
          <w:p w:rsidR="002A3381" w:rsidRDefault="002A3381">
            <w:pPr>
              <w:spacing w:line="240" w:lineRule="auto"/>
              <w:jc w:val="center"/>
              <w:rPr>
                <w:color w:val="000000"/>
                <w:sz w:val="14"/>
                <w:szCs w:val="14"/>
              </w:rPr>
            </w:pPr>
            <w:r>
              <w:rPr>
                <w:color w:val="000000"/>
                <w:sz w:val="14"/>
                <w:szCs w:val="14"/>
              </w:rPr>
              <w:t xml:space="preserve">podany został </w:t>
            </w:r>
          </w:p>
          <w:p w:rsidR="002A3381" w:rsidRDefault="002A3381">
            <w:pPr>
              <w:spacing w:line="240" w:lineRule="auto"/>
              <w:jc w:val="center"/>
              <w:rPr>
                <w:b/>
                <w:color w:val="000000"/>
                <w:sz w:val="22"/>
                <w:szCs w:val="22"/>
              </w:rPr>
            </w:pPr>
            <w:r>
              <w:rPr>
                <w:color w:val="000000"/>
                <w:sz w:val="14"/>
                <w:szCs w:val="14"/>
              </w:rPr>
              <w:t>tabel</w:t>
            </w:r>
            <w:r w:rsidR="00AD4664">
              <w:rPr>
                <w:color w:val="000000"/>
                <w:sz w:val="14"/>
                <w:szCs w:val="14"/>
              </w:rPr>
              <w:t>i</w:t>
            </w:r>
            <w:r>
              <w:rPr>
                <w:color w:val="000000"/>
                <w:sz w:val="14"/>
                <w:szCs w:val="14"/>
              </w:rPr>
              <w:t xml:space="preserve"> powyżej w wierszu z opisem „</w:t>
            </w:r>
            <w:r>
              <w:rPr>
                <w:b/>
                <w:color w:val="000000"/>
                <w:sz w:val="14"/>
                <w:szCs w:val="14"/>
              </w:rPr>
              <w:t>Gwarancja</w:t>
            </w:r>
            <w:r>
              <w:rPr>
                <w:color w:val="000000"/>
                <w:sz w:val="14"/>
                <w:szCs w:val="14"/>
              </w:rPr>
              <w:t xml:space="preserve">” </w:t>
            </w:r>
          </w:p>
        </w:tc>
        <w:tc>
          <w:tcPr>
            <w:tcW w:w="1392" w:type="dxa"/>
            <w:tcBorders>
              <w:top w:val="single" w:sz="4" w:space="0" w:color="auto"/>
              <w:bottom w:val="double" w:sz="4" w:space="0" w:color="auto"/>
            </w:tcBorders>
            <w:shd w:val="clear" w:color="auto" w:fill="auto"/>
            <w:vAlign w:val="center"/>
          </w:tcPr>
          <w:p w:rsidR="002A3381" w:rsidRDefault="002A3381">
            <w:pPr>
              <w:spacing w:line="240" w:lineRule="auto"/>
              <w:jc w:val="center"/>
              <w:rPr>
                <w:color w:val="000000"/>
                <w:sz w:val="22"/>
                <w:szCs w:val="22"/>
              </w:rPr>
            </w:pPr>
          </w:p>
        </w:tc>
      </w:tr>
      <w:tr w:rsidR="000B7EB7">
        <w:trPr>
          <w:cantSplit/>
          <w:jc w:val="center"/>
        </w:trPr>
        <w:tc>
          <w:tcPr>
            <w:tcW w:w="6961" w:type="dxa"/>
            <w:vMerge w:val="restart"/>
            <w:tcBorders>
              <w:top w:val="double" w:sz="4" w:space="0" w:color="auto"/>
              <w:bottom w:val="single" w:sz="4" w:space="0" w:color="auto"/>
            </w:tcBorders>
            <w:shd w:val="clear" w:color="auto" w:fill="auto"/>
          </w:tcPr>
          <w:p w:rsidR="000B7EB7" w:rsidRDefault="000B7EB7" w:rsidP="000B7EB7">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doub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0B7EB7" w:rsidRDefault="000B7EB7" w:rsidP="000B7EB7">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2A3381">
        <w:trPr>
          <w:cantSplit/>
          <w:jc w:val="center"/>
        </w:trPr>
        <w:tc>
          <w:tcPr>
            <w:tcW w:w="6961" w:type="dxa"/>
            <w:vMerge/>
            <w:tcBorders>
              <w:top w:val="single" w:sz="4" w:space="0" w:color="auto"/>
              <w:bottom w:val="double" w:sz="4" w:space="0" w:color="auto"/>
            </w:tcBorders>
            <w:shd w:val="clear" w:color="auto" w:fill="auto"/>
          </w:tcPr>
          <w:p w:rsidR="002A3381" w:rsidRDefault="002A3381">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2A3381" w:rsidRDefault="002A3381">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2A3381" w:rsidRDefault="002A3381">
            <w:pPr>
              <w:spacing w:line="240" w:lineRule="auto"/>
              <w:jc w:val="center"/>
              <w:rPr>
                <w:color w:val="000000"/>
                <w:sz w:val="22"/>
                <w:szCs w:val="22"/>
              </w:rPr>
            </w:pPr>
          </w:p>
        </w:tc>
      </w:tr>
      <w:tr w:rsidR="002A3381">
        <w:trPr>
          <w:cantSplit/>
          <w:jc w:val="center"/>
        </w:trPr>
        <w:tc>
          <w:tcPr>
            <w:tcW w:w="6961" w:type="dxa"/>
            <w:vMerge w:val="restart"/>
            <w:tcBorders>
              <w:top w:val="double" w:sz="4" w:space="0" w:color="auto"/>
              <w:bottom w:val="single" w:sz="4" w:space="0" w:color="auto"/>
            </w:tcBorders>
            <w:shd w:val="clear" w:color="auto" w:fill="auto"/>
          </w:tcPr>
          <w:p w:rsidR="002A3381" w:rsidRDefault="002A3381">
            <w:pPr>
              <w:spacing w:line="240" w:lineRule="auto"/>
              <w:rPr>
                <w:color w:val="000000"/>
                <w:sz w:val="18"/>
                <w:szCs w:val="18"/>
              </w:rPr>
            </w:pPr>
            <w:r>
              <w:rPr>
                <w:b/>
                <w:color w:val="000000"/>
                <w:sz w:val="18"/>
                <w:szCs w:val="18"/>
              </w:rPr>
              <w:t>Czas wymiany</w:t>
            </w:r>
            <w:r>
              <w:rPr>
                <w:color w:val="000000"/>
                <w:sz w:val="18"/>
                <w:szCs w:val="18"/>
              </w:rPr>
              <w:t xml:space="preserve"> - Zamawiający wymaga podania przez wykonawcę najdłuższego nieprzekraczalnego czasu (w pełnych dniach), w którym, w okresie obowiązywania gwarancji wykonawca dokona skuteczn</w:t>
            </w:r>
            <w:r w:rsidR="000B7EB7">
              <w:rPr>
                <w:color w:val="000000"/>
                <w:sz w:val="18"/>
                <w:szCs w:val="18"/>
              </w:rPr>
              <w:t>ej</w:t>
            </w:r>
            <w:r w:rsidR="00AD4664">
              <w:rPr>
                <w:color w:val="000000"/>
                <w:sz w:val="18"/>
                <w:szCs w:val="18"/>
              </w:rPr>
              <w:t xml:space="preserve"> </w:t>
            </w:r>
            <w:r>
              <w:rPr>
                <w:color w:val="000000"/>
                <w:sz w:val="18"/>
                <w:szCs w:val="18"/>
              </w:rPr>
              <w:t>wymian</w:t>
            </w:r>
            <w:r w:rsidR="000B7EB7">
              <w:rPr>
                <w:color w:val="000000"/>
                <w:sz w:val="18"/>
                <w:szCs w:val="18"/>
              </w:rPr>
              <w:t>y</w:t>
            </w:r>
            <w:r>
              <w:rPr>
                <w:color w:val="000000"/>
                <w:sz w:val="18"/>
                <w:szCs w:val="18"/>
              </w:rPr>
              <w:t xml:space="preserve"> niesprawnego sprzętu i wyposażenia (posiadającego wadę niemożliwą do usunięcia lub niesprawnego pomimo wykonania uprzednio trzech napraw) na wolny od wad.</w:t>
            </w:r>
          </w:p>
        </w:tc>
        <w:tc>
          <w:tcPr>
            <w:tcW w:w="1478" w:type="dxa"/>
            <w:tcBorders>
              <w:top w:val="double" w:sz="4" w:space="0" w:color="auto"/>
              <w:bottom w:val="single" w:sz="4" w:space="0" w:color="auto"/>
            </w:tcBorders>
            <w:shd w:val="pct10" w:color="auto" w:fill="auto"/>
            <w:vAlign w:val="center"/>
          </w:tcPr>
          <w:p w:rsidR="002A3381" w:rsidRDefault="002A3381">
            <w:pPr>
              <w:spacing w:line="240" w:lineRule="auto"/>
              <w:jc w:val="center"/>
              <w:rPr>
                <w:color w:val="000000"/>
                <w:sz w:val="16"/>
                <w:szCs w:val="16"/>
              </w:rPr>
            </w:pPr>
            <w:r>
              <w:rPr>
                <w:color w:val="000000"/>
                <w:sz w:val="16"/>
                <w:szCs w:val="16"/>
              </w:rPr>
              <w:t>Maksymalny nieprzekraczalny czas wymiany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2A3381" w:rsidRDefault="002A3381">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wymiany </w:t>
            </w:r>
            <w:r>
              <w:rPr>
                <w:color w:val="000000"/>
                <w:sz w:val="16"/>
                <w:szCs w:val="16"/>
              </w:rPr>
              <w:br/>
              <w:t>(dni)</w:t>
            </w:r>
          </w:p>
        </w:tc>
      </w:tr>
      <w:tr w:rsidR="002A3381">
        <w:trPr>
          <w:cantSplit/>
          <w:trHeight w:val="307"/>
          <w:jc w:val="center"/>
        </w:trPr>
        <w:tc>
          <w:tcPr>
            <w:tcW w:w="6961" w:type="dxa"/>
            <w:vMerge/>
            <w:tcBorders>
              <w:top w:val="single" w:sz="4" w:space="0" w:color="auto"/>
            </w:tcBorders>
            <w:shd w:val="clear" w:color="auto" w:fill="auto"/>
          </w:tcPr>
          <w:p w:rsidR="002A3381" w:rsidRDefault="002A3381">
            <w:pPr>
              <w:spacing w:line="240" w:lineRule="auto"/>
              <w:rPr>
                <w:color w:val="000000"/>
                <w:sz w:val="22"/>
                <w:szCs w:val="22"/>
              </w:rPr>
            </w:pPr>
          </w:p>
        </w:tc>
        <w:tc>
          <w:tcPr>
            <w:tcW w:w="1478" w:type="dxa"/>
            <w:tcBorders>
              <w:top w:val="single" w:sz="4" w:space="0" w:color="auto"/>
            </w:tcBorders>
            <w:shd w:val="clear" w:color="auto" w:fill="auto"/>
            <w:vAlign w:val="center"/>
          </w:tcPr>
          <w:p w:rsidR="002A3381" w:rsidRDefault="002A3381">
            <w:pPr>
              <w:spacing w:line="240" w:lineRule="auto"/>
              <w:jc w:val="center"/>
              <w:rPr>
                <w:b/>
                <w:color w:val="000000"/>
                <w:sz w:val="22"/>
                <w:szCs w:val="22"/>
              </w:rPr>
            </w:pPr>
            <w:r>
              <w:rPr>
                <w:b/>
                <w:color w:val="000000"/>
                <w:sz w:val="22"/>
                <w:szCs w:val="22"/>
              </w:rPr>
              <w:t>71</w:t>
            </w:r>
          </w:p>
        </w:tc>
        <w:tc>
          <w:tcPr>
            <w:tcW w:w="1392" w:type="dxa"/>
            <w:tcBorders>
              <w:top w:val="single" w:sz="4" w:space="0" w:color="auto"/>
            </w:tcBorders>
            <w:shd w:val="clear" w:color="auto" w:fill="auto"/>
            <w:vAlign w:val="center"/>
          </w:tcPr>
          <w:p w:rsidR="002A3381" w:rsidRDefault="002A3381">
            <w:pPr>
              <w:spacing w:line="240" w:lineRule="auto"/>
              <w:jc w:val="center"/>
              <w:rPr>
                <w:color w:val="000000"/>
                <w:sz w:val="22"/>
                <w:szCs w:val="22"/>
              </w:rPr>
            </w:pPr>
          </w:p>
        </w:tc>
      </w:tr>
    </w:tbl>
    <w:p w:rsidR="002A3381" w:rsidRDefault="002A3381" w:rsidP="002A3381">
      <w:pPr>
        <w:spacing w:line="360" w:lineRule="auto"/>
        <w:rPr>
          <w:color w:val="000000"/>
          <w:sz w:val="22"/>
          <w:szCs w:val="22"/>
        </w:rPr>
      </w:pPr>
    </w:p>
    <w:p w:rsidR="002A3381" w:rsidRDefault="002A3381" w:rsidP="002A3381">
      <w:pPr>
        <w:spacing w:line="360" w:lineRule="auto"/>
        <w:rPr>
          <w:color w:val="000000"/>
          <w:sz w:val="22"/>
          <w:szCs w:val="22"/>
        </w:rPr>
      </w:pPr>
      <w:r>
        <w:rPr>
          <w:b/>
          <w:bCs/>
          <w:color w:val="000000"/>
          <w:sz w:val="22"/>
          <w:szCs w:val="22"/>
        </w:rPr>
        <w:t xml:space="preserve">Cena netto </w:t>
      </w:r>
      <w:r>
        <w:rPr>
          <w:color w:val="000000"/>
          <w:sz w:val="22"/>
          <w:szCs w:val="22"/>
        </w:rPr>
        <w:t>za część VI – (Ręczny analizator gazu z wyposażeniem): …….… złotych</w:t>
      </w:r>
    </w:p>
    <w:p w:rsidR="002A3381" w:rsidRDefault="002A3381" w:rsidP="002A3381">
      <w:pPr>
        <w:spacing w:line="360" w:lineRule="auto"/>
        <w:rPr>
          <w:color w:val="000000"/>
          <w:sz w:val="22"/>
          <w:szCs w:val="22"/>
        </w:rPr>
      </w:pPr>
      <w:r>
        <w:rPr>
          <w:b/>
          <w:bCs/>
          <w:color w:val="000000"/>
          <w:sz w:val="22"/>
          <w:szCs w:val="22"/>
        </w:rPr>
        <w:t>Podatek VAT</w:t>
      </w:r>
      <w:r>
        <w:rPr>
          <w:color w:val="000000"/>
          <w:sz w:val="22"/>
          <w:szCs w:val="22"/>
        </w:rPr>
        <w:t xml:space="preserve"> – stawka:  ........%</w:t>
      </w:r>
    </w:p>
    <w:p w:rsidR="002A3381" w:rsidRDefault="002A3381" w:rsidP="002A3381">
      <w:pPr>
        <w:spacing w:line="240" w:lineRule="auto"/>
        <w:rPr>
          <w:b/>
          <w:i/>
          <w:color w:val="000000"/>
        </w:rPr>
      </w:pPr>
      <w:r>
        <w:rPr>
          <w:b/>
          <w:bCs/>
          <w:color w:val="000000"/>
          <w:sz w:val="22"/>
          <w:szCs w:val="22"/>
        </w:rPr>
        <w:t>Cena brutto</w:t>
      </w:r>
      <w:r>
        <w:rPr>
          <w:color w:val="000000"/>
          <w:sz w:val="22"/>
          <w:szCs w:val="22"/>
        </w:rPr>
        <w:t xml:space="preserve"> za część VI – (Ręczny analizator gazu z wyposażeniem): …….... złotych</w:t>
      </w:r>
    </w:p>
    <w:p w:rsidR="002A3381" w:rsidRDefault="002A3381" w:rsidP="002A3381">
      <w:pPr>
        <w:spacing w:line="240" w:lineRule="auto"/>
        <w:rPr>
          <w:b/>
          <w:i/>
          <w:color w:val="000000"/>
        </w:rPr>
      </w:pPr>
    </w:p>
    <w:p w:rsidR="003E1C38" w:rsidRDefault="003E1C38" w:rsidP="002A3381">
      <w:pPr>
        <w:spacing w:line="240" w:lineRule="auto"/>
        <w:rPr>
          <w:b/>
          <w:i/>
          <w:color w:val="000000"/>
        </w:rPr>
      </w:pPr>
    </w:p>
    <w:p w:rsidR="003E1C38" w:rsidRDefault="003E1C38" w:rsidP="002A3381">
      <w:pPr>
        <w:spacing w:line="240" w:lineRule="auto"/>
        <w:rPr>
          <w:b/>
          <w:i/>
          <w:color w:val="000000"/>
        </w:rPr>
      </w:pPr>
    </w:p>
    <w:p w:rsidR="003E1C38" w:rsidRDefault="003E1C38" w:rsidP="002A3381">
      <w:pPr>
        <w:spacing w:line="240" w:lineRule="auto"/>
        <w:rPr>
          <w:b/>
          <w:i/>
          <w:color w:val="000000"/>
        </w:rPr>
      </w:pPr>
    </w:p>
    <w:p w:rsidR="003E1C38" w:rsidRDefault="003E1C38" w:rsidP="002A3381">
      <w:pPr>
        <w:spacing w:line="240" w:lineRule="auto"/>
        <w:rPr>
          <w:b/>
          <w:i/>
          <w:color w:val="000000"/>
        </w:rPr>
      </w:pPr>
    </w:p>
    <w:p w:rsidR="003E1C38" w:rsidRDefault="003E1C38" w:rsidP="002A3381">
      <w:pPr>
        <w:spacing w:line="240" w:lineRule="auto"/>
        <w:rPr>
          <w:b/>
          <w:i/>
          <w:color w:val="000000"/>
        </w:rPr>
      </w:pPr>
    </w:p>
    <w:p w:rsidR="003E1C38" w:rsidRDefault="003E1C38" w:rsidP="003E1C38">
      <w:pPr>
        <w:spacing w:line="240" w:lineRule="auto"/>
        <w:ind w:left="5670"/>
        <w:jc w:val="center"/>
        <w:rPr>
          <w:b/>
          <w:color w:val="000000"/>
          <w:sz w:val="20"/>
          <w:szCs w:val="20"/>
        </w:rPr>
      </w:pPr>
      <w:r>
        <w:rPr>
          <w:b/>
          <w:color w:val="000000"/>
          <w:sz w:val="20"/>
          <w:szCs w:val="20"/>
        </w:rPr>
        <w:t>Podpis Wykonawcy - forma elektroniczna</w:t>
      </w:r>
    </w:p>
    <w:p w:rsidR="003E1C38" w:rsidRDefault="003E1C38" w:rsidP="003E1C38">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3E1C38" w:rsidRDefault="003E1C38" w:rsidP="003E1C38">
      <w:pPr>
        <w:spacing w:line="360" w:lineRule="auto"/>
        <w:rPr>
          <w:b/>
          <w:color w:val="000000"/>
          <w:sz w:val="22"/>
          <w:szCs w:val="22"/>
        </w:rPr>
      </w:pPr>
    </w:p>
    <w:p w:rsidR="003E1C38" w:rsidRDefault="003E1C38" w:rsidP="002A3381">
      <w:pPr>
        <w:spacing w:line="240" w:lineRule="auto"/>
        <w:rPr>
          <w:b/>
          <w:i/>
          <w:color w:val="000000"/>
        </w:rPr>
      </w:pPr>
    </w:p>
    <w:p w:rsidR="004757C6" w:rsidRDefault="004757C6" w:rsidP="002F34EC">
      <w:pPr>
        <w:spacing w:before="120" w:line="240" w:lineRule="auto"/>
        <w:rPr>
          <w:color w:val="000000"/>
        </w:rPr>
      </w:pPr>
    </w:p>
    <w:p w:rsidR="002F34EC" w:rsidRDefault="002F34EC" w:rsidP="002F34EC">
      <w:pPr>
        <w:spacing w:before="120" w:line="240" w:lineRule="auto"/>
        <w:rPr>
          <w:color w:val="000000"/>
        </w:rPr>
      </w:pPr>
    </w:p>
    <w:p w:rsidR="002F34EC" w:rsidRDefault="002F34EC" w:rsidP="002F34EC">
      <w:pPr>
        <w:spacing w:before="120" w:line="240" w:lineRule="auto"/>
        <w:rPr>
          <w:color w:val="000000"/>
        </w:rPr>
      </w:pPr>
    </w:p>
    <w:p w:rsidR="002F34EC" w:rsidRDefault="002F34EC" w:rsidP="002F34EC">
      <w:pPr>
        <w:spacing w:before="120" w:line="240" w:lineRule="auto"/>
        <w:rPr>
          <w:b/>
          <w:i/>
          <w:color w:val="000000"/>
        </w:rPr>
      </w:pPr>
      <w:r>
        <w:rPr>
          <w:b/>
          <w:i/>
          <w:color w:val="000000"/>
        </w:rPr>
        <w:br w:type="page"/>
        <w:t>CZĘŚĆ VII: UNIWERSALNY STACJONARNY TWARDOŚCIOMIERZ</w:t>
      </w:r>
    </w:p>
    <w:p w:rsidR="002F34EC" w:rsidRDefault="002F34EC" w:rsidP="002F34EC">
      <w:pPr>
        <w:spacing w:before="120" w:after="120" w:line="240" w:lineRule="auto"/>
        <w:rPr>
          <w:color w:val="000000"/>
          <w:sz w:val="22"/>
          <w:szCs w:val="22"/>
        </w:rPr>
      </w:pPr>
      <w:r>
        <w:rPr>
          <w:color w:val="000000"/>
          <w:sz w:val="22"/>
          <w:szCs w:val="22"/>
        </w:rPr>
        <w:t xml:space="preserve">Zamawiamy </w:t>
      </w:r>
      <w:r>
        <w:rPr>
          <w:b/>
          <w:color w:val="000000"/>
          <w:sz w:val="22"/>
          <w:szCs w:val="22"/>
        </w:rPr>
        <w:t>jeden</w:t>
      </w:r>
      <w:r>
        <w:rPr>
          <w:color w:val="000000"/>
          <w:sz w:val="22"/>
          <w:szCs w:val="22"/>
        </w:rPr>
        <w:t xml:space="preserve"> uniwersalny stacjonarny twardościomierz z wyposażeniem.</w:t>
      </w:r>
    </w:p>
    <w:p w:rsidR="002F34EC" w:rsidRDefault="002F34EC" w:rsidP="002F34EC">
      <w:pPr>
        <w:pStyle w:val="Nagwek1"/>
        <w:spacing w:before="240" w:beforeAutospacing="0" w:after="0" w:afterAutospacing="0" w:line="240" w:lineRule="auto"/>
        <w:ind w:left="284" w:hanging="284"/>
        <w:rPr>
          <w:color w:val="000000"/>
          <w:sz w:val="22"/>
        </w:rPr>
      </w:pPr>
      <w:r>
        <w:rPr>
          <w:color w:val="000000"/>
          <w:sz w:val="22"/>
        </w:rPr>
        <w:t>Wymagania ogólne:</w:t>
      </w:r>
    </w:p>
    <w:p w:rsidR="002F34EC" w:rsidRDefault="002F34EC" w:rsidP="002F34EC">
      <w:pPr>
        <w:pStyle w:val="Akapitzlist"/>
        <w:widowControl/>
        <w:numPr>
          <w:ilvl w:val="0"/>
          <w:numId w:val="13"/>
        </w:numPr>
        <w:adjustRightInd/>
        <w:spacing w:line="240" w:lineRule="auto"/>
        <w:ind w:left="284" w:hanging="284"/>
        <w:textAlignment w:val="auto"/>
        <w:rPr>
          <w:color w:val="000000"/>
          <w:sz w:val="20"/>
          <w:szCs w:val="20"/>
        </w:rPr>
      </w:pPr>
      <w:r>
        <w:rPr>
          <w:color w:val="000000"/>
          <w:sz w:val="20"/>
          <w:szCs w:val="20"/>
        </w:rPr>
        <w:t>Dostarczony uniwersalny stacjonarny twardościomierz z wyposażeniem musi być kompletny tzn. uruchomiony i gotowy do pracy zgodnie z przeznaczeniem i wymaganiami producenta oferowanego sprzętu w konfiguracji spełniającej wszystkie minimalne wymagania i parametry wymienione w niniejszej części zamówienia/ specyfikacji technicznej, a zarazem zgodny z ofertą wykonawcy (bez konieczności doposażenia tego sprzętu w jakiekolwiek akcesoria i osprzęt, który nie jest wymieniony w specyfikacji technicznej, a jest wymagany do jego prawidłowej pracy). Oferowan</w:t>
      </w:r>
      <w:r w:rsidR="009A2A11">
        <w:rPr>
          <w:color w:val="000000"/>
          <w:sz w:val="20"/>
          <w:szCs w:val="20"/>
        </w:rPr>
        <w:t>y</w:t>
      </w:r>
      <w:r>
        <w:rPr>
          <w:color w:val="000000"/>
          <w:sz w:val="20"/>
          <w:szCs w:val="20"/>
        </w:rPr>
        <w:t xml:space="preserve"> uniwersalny stacjonarny twardościomierz z wyposażeniem musi spełniać wymagania CE, posiadać opisy na sprzęcie w języku polskim lub angielskim.</w:t>
      </w:r>
    </w:p>
    <w:p w:rsidR="002F34EC" w:rsidRDefault="002F34EC" w:rsidP="002F34EC">
      <w:pPr>
        <w:pStyle w:val="Akapitzlist"/>
        <w:widowControl/>
        <w:numPr>
          <w:ilvl w:val="0"/>
          <w:numId w:val="13"/>
        </w:numPr>
        <w:adjustRightInd/>
        <w:spacing w:line="240" w:lineRule="auto"/>
        <w:ind w:left="284" w:hanging="284"/>
        <w:textAlignment w:val="auto"/>
        <w:rPr>
          <w:color w:val="000000"/>
          <w:sz w:val="20"/>
          <w:szCs w:val="20"/>
        </w:rPr>
      </w:pPr>
      <w:r>
        <w:rPr>
          <w:color w:val="000000"/>
          <w:sz w:val="20"/>
          <w:szCs w:val="20"/>
        </w:rPr>
        <w:t>Montaż i uruchomienie uniwersalnego stacjonarnego twardościomierza z wyposażeniem powinno być przeprowadzone zgodnie z zaleceniami producenta dostarczonego sprzętu, zawartymi w instrukcji montażu i obsługi oraz obowiązującymi przepisami BHP w tym zakresie.</w:t>
      </w:r>
    </w:p>
    <w:p w:rsidR="002F34EC" w:rsidRDefault="002F34EC" w:rsidP="002F34EC">
      <w:pPr>
        <w:pStyle w:val="Akapitzlist"/>
        <w:widowControl/>
        <w:numPr>
          <w:ilvl w:val="0"/>
          <w:numId w:val="13"/>
        </w:numPr>
        <w:adjustRightInd/>
        <w:spacing w:line="240" w:lineRule="auto"/>
        <w:ind w:left="284" w:hanging="284"/>
        <w:textAlignment w:val="auto"/>
        <w:rPr>
          <w:color w:val="000000"/>
          <w:sz w:val="20"/>
          <w:szCs w:val="20"/>
        </w:rPr>
      </w:pPr>
      <w:r>
        <w:rPr>
          <w:color w:val="000000"/>
          <w:sz w:val="20"/>
          <w:szCs w:val="20"/>
        </w:rPr>
        <w:t xml:space="preserve">Uniwersalny stacjonarny twardościomierz z wyposażeniem stanowiący przedmiot niniejszego zamówienia musi być objęty gwarancją w wymiarze nie krótszym niż wymagany </w:t>
      </w:r>
      <w:r>
        <w:rPr>
          <w:b/>
          <w:bCs/>
          <w:color w:val="000000"/>
          <w:sz w:val="20"/>
          <w:szCs w:val="20"/>
        </w:rPr>
        <w:t>podstawowy okres gwarancj</w:t>
      </w:r>
      <w:r w:rsidR="004828A2">
        <w:rPr>
          <w:b/>
          <w:bCs/>
          <w:color w:val="000000"/>
          <w:sz w:val="20"/>
          <w:szCs w:val="20"/>
        </w:rPr>
        <w:t>i</w:t>
      </w:r>
      <w:r>
        <w:rPr>
          <w:color w:val="000000"/>
          <w:sz w:val="20"/>
          <w:szCs w:val="20"/>
        </w:rPr>
        <w:t xml:space="preserve"> podany pod pozycją „</w:t>
      </w:r>
      <w:r>
        <w:rPr>
          <w:b/>
          <w:color w:val="000000"/>
          <w:sz w:val="20"/>
          <w:szCs w:val="20"/>
        </w:rPr>
        <w:t>Gwarancja</w:t>
      </w:r>
      <w:r>
        <w:rPr>
          <w:color w:val="000000"/>
          <w:sz w:val="20"/>
          <w:szCs w:val="20"/>
        </w:rPr>
        <w:t>”, w którym to okresie wykonawca będzie udzielał zamawiającemu wsparcia technicznego. W zakres wsparcia technicznego wchodzi m.in. pomoc: w konfiguracji dostarczonego sprzętu, doborze osprzętu, itp..</w:t>
      </w:r>
    </w:p>
    <w:p w:rsidR="002F34EC" w:rsidRDefault="002F34EC" w:rsidP="002F34EC">
      <w:pPr>
        <w:pStyle w:val="Akapitzlist"/>
        <w:widowControl/>
        <w:numPr>
          <w:ilvl w:val="0"/>
          <w:numId w:val="13"/>
        </w:numPr>
        <w:adjustRightInd/>
        <w:spacing w:line="240" w:lineRule="auto"/>
        <w:ind w:left="284" w:hanging="284"/>
        <w:textAlignment w:val="auto"/>
        <w:rPr>
          <w:color w:val="000000"/>
          <w:sz w:val="20"/>
          <w:szCs w:val="20"/>
        </w:rPr>
      </w:pPr>
      <w:r>
        <w:rPr>
          <w:color w:val="000000"/>
          <w:sz w:val="20"/>
          <w:szCs w:val="20"/>
        </w:rPr>
        <w:t>Wykonawca przeprowadzi bez dodatkowych opłat specjalistyczny instruktaż, w czasie co najmniej 1 dnia roboczego przez co najmniej 4 godzin, dla maksymalnie 3 osób wyznaczonych przez zamawiającego, który to instruktaż przeprowadzony zostanie na uruchomionym sprzęcie stanowiącym przedmiot zamówienia w siedzibie zamawiającego. Instruktaż obejmować będzie kompletne zagadnienia dotyczące m.in. konfiguracji dostarczonego sprzętu, bieżącej jego obsługi i konserwacji oraz możliwości jego wykorzystania w badaniach laboratoryjnych. Instruktaż musi zostać przeprowadzony przed podpisaniem protokołu zdawczo-odbiorczego.</w:t>
      </w:r>
    </w:p>
    <w:p w:rsidR="002F34EC" w:rsidRDefault="002F34EC" w:rsidP="002F34EC">
      <w:pPr>
        <w:pStyle w:val="Akapitzlist"/>
        <w:widowControl/>
        <w:numPr>
          <w:ilvl w:val="0"/>
          <w:numId w:val="13"/>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92 dni</w:t>
      </w:r>
      <w:r>
        <w:rPr>
          <w:color w:val="000000"/>
          <w:sz w:val="20"/>
          <w:szCs w:val="20"/>
        </w:rPr>
        <w:t>, liczonych od daty zawarcia umowy z wykonawcą, który realizować będzie niniejsze zamówienie.</w:t>
      </w:r>
    </w:p>
    <w:p w:rsidR="002F34EC" w:rsidRDefault="002F34EC" w:rsidP="002F34EC">
      <w:pPr>
        <w:pStyle w:val="Akapitzlist"/>
        <w:widowControl/>
        <w:adjustRightInd/>
        <w:spacing w:line="240" w:lineRule="auto"/>
        <w:ind w:left="0"/>
        <w:textAlignment w:val="auto"/>
        <w:rPr>
          <w:color w:val="000000"/>
          <w:sz w:val="20"/>
          <w:szCs w:val="20"/>
        </w:rPr>
      </w:pPr>
    </w:p>
    <w:p w:rsidR="002F34EC" w:rsidRDefault="002F34EC" w:rsidP="002F34EC">
      <w:pPr>
        <w:pStyle w:val="Akapitzlist"/>
        <w:widowControl/>
        <w:adjustRightInd/>
        <w:spacing w:line="240" w:lineRule="auto"/>
        <w:ind w:left="0"/>
        <w:textAlignment w:val="auto"/>
        <w:rPr>
          <w:color w:val="000000"/>
          <w:sz w:val="20"/>
          <w:szCs w:val="20"/>
        </w:rPr>
      </w:pPr>
      <w:r>
        <w:rPr>
          <w:color w:val="000000"/>
          <w:sz w:val="20"/>
          <w:szCs w:val="20"/>
        </w:rPr>
        <w:t xml:space="preserve">Oferujemy </w:t>
      </w:r>
      <w:r>
        <w:rPr>
          <w:b/>
          <w:color w:val="000000"/>
          <w:sz w:val="20"/>
          <w:szCs w:val="20"/>
        </w:rPr>
        <w:t>jeden</w:t>
      </w:r>
      <w:r>
        <w:rPr>
          <w:color w:val="000000"/>
          <w:sz w:val="20"/>
          <w:szCs w:val="20"/>
        </w:rPr>
        <w:t xml:space="preserve"> uniwersalny stacjonarny twardościomierz</w:t>
      </w:r>
    </w:p>
    <w:p w:rsidR="002F34EC" w:rsidRDefault="002F34EC" w:rsidP="002F34EC">
      <w:pPr>
        <w:spacing w:line="240" w:lineRule="auto"/>
        <w:rPr>
          <w:color w:val="000000"/>
          <w:sz w:val="22"/>
          <w:szCs w:val="22"/>
        </w:rPr>
      </w:pPr>
      <w:r>
        <w:rPr>
          <w:color w:val="000000"/>
          <w:sz w:val="22"/>
          <w:szCs w:val="22"/>
        </w:rPr>
        <w:t>model: .............................. producent: ........................................</w:t>
      </w:r>
    </w:p>
    <w:p w:rsidR="002F34EC" w:rsidRDefault="00E728C9" w:rsidP="00DC608A">
      <w:pPr>
        <w:spacing w:after="240" w:line="240" w:lineRule="auto"/>
        <w:rPr>
          <w:color w:val="000000"/>
          <w:sz w:val="22"/>
          <w:szCs w:val="22"/>
        </w:rPr>
      </w:pPr>
      <w:r>
        <w:rPr>
          <w:color w:val="000000"/>
          <w:sz w:val="22"/>
          <w:szCs w:val="22"/>
        </w:rPr>
        <w:t xml:space="preserve">z </w:t>
      </w:r>
      <w:r w:rsidR="002F34EC">
        <w:rPr>
          <w:color w:val="000000"/>
          <w:sz w:val="22"/>
          <w:szCs w:val="22"/>
        </w:rPr>
        <w:t>wyposażeniem: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B372C1">
        <w:trPr>
          <w:tblHeader/>
        </w:trPr>
        <w:tc>
          <w:tcPr>
            <w:tcW w:w="468" w:type="dxa"/>
            <w:vAlign w:val="center"/>
          </w:tcPr>
          <w:p w:rsidR="00B372C1" w:rsidRDefault="00B372C1">
            <w:pPr>
              <w:spacing w:line="240" w:lineRule="auto"/>
              <w:ind w:right="-108"/>
              <w:jc w:val="center"/>
              <w:rPr>
                <w:b/>
                <w:color w:val="000000"/>
                <w:sz w:val="20"/>
                <w:szCs w:val="20"/>
              </w:rPr>
            </w:pPr>
            <w:r>
              <w:rPr>
                <w:b/>
                <w:color w:val="000000"/>
                <w:sz w:val="20"/>
                <w:szCs w:val="20"/>
              </w:rPr>
              <w:t>Lp.</w:t>
            </w:r>
          </w:p>
        </w:tc>
        <w:tc>
          <w:tcPr>
            <w:tcW w:w="2192" w:type="dxa"/>
            <w:vAlign w:val="center"/>
          </w:tcPr>
          <w:p w:rsidR="00B372C1" w:rsidRDefault="00B372C1">
            <w:pPr>
              <w:spacing w:line="240" w:lineRule="auto"/>
              <w:ind w:right="-108"/>
              <w:jc w:val="center"/>
              <w:rPr>
                <w:b/>
                <w:color w:val="000000"/>
                <w:sz w:val="20"/>
                <w:szCs w:val="20"/>
              </w:rPr>
            </w:pPr>
            <w:r>
              <w:rPr>
                <w:b/>
                <w:color w:val="000000"/>
                <w:sz w:val="20"/>
                <w:szCs w:val="20"/>
              </w:rPr>
              <w:t>OPIS</w:t>
            </w:r>
          </w:p>
        </w:tc>
        <w:tc>
          <w:tcPr>
            <w:tcW w:w="3685" w:type="dxa"/>
            <w:vAlign w:val="center"/>
          </w:tcPr>
          <w:p w:rsidR="00B372C1" w:rsidRDefault="00B372C1">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B372C1" w:rsidRDefault="00B372C1">
            <w:pPr>
              <w:spacing w:line="240" w:lineRule="auto"/>
              <w:ind w:right="-108"/>
              <w:jc w:val="center"/>
              <w:rPr>
                <w:b/>
                <w:color w:val="000000"/>
                <w:sz w:val="20"/>
                <w:szCs w:val="20"/>
              </w:rPr>
            </w:pPr>
            <w:r>
              <w:rPr>
                <w:b/>
                <w:color w:val="000000"/>
                <w:sz w:val="20"/>
                <w:szCs w:val="20"/>
              </w:rPr>
              <w:t>PARAMETRY I WYPOSAŻENIE OFEROWANE</w:t>
            </w:r>
          </w:p>
        </w:tc>
      </w:tr>
      <w:tr w:rsidR="00B372C1">
        <w:trPr>
          <w:tblHeader/>
        </w:trPr>
        <w:tc>
          <w:tcPr>
            <w:tcW w:w="468" w:type="dxa"/>
            <w:shd w:val="clear" w:color="auto" w:fill="D9D9D9"/>
            <w:vAlign w:val="center"/>
          </w:tcPr>
          <w:p w:rsidR="00B372C1" w:rsidRDefault="00B372C1">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B372C1" w:rsidRDefault="00B372C1">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B372C1" w:rsidRDefault="00B372C1">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B372C1" w:rsidRDefault="00B372C1">
            <w:pPr>
              <w:spacing w:line="240" w:lineRule="auto"/>
              <w:jc w:val="center"/>
              <w:rPr>
                <w:b/>
                <w:color w:val="000000"/>
                <w:sz w:val="20"/>
                <w:szCs w:val="20"/>
              </w:rPr>
            </w:pPr>
            <w:r>
              <w:rPr>
                <w:b/>
                <w:color w:val="000000"/>
                <w:sz w:val="20"/>
                <w:szCs w:val="20"/>
              </w:rPr>
              <w:t>4</w:t>
            </w:r>
          </w:p>
        </w:tc>
      </w:tr>
      <w:tr w:rsidR="00B372C1">
        <w:trPr>
          <w:trHeight w:val="420"/>
        </w:trPr>
        <w:tc>
          <w:tcPr>
            <w:tcW w:w="468" w:type="dxa"/>
          </w:tcPr>
          <w:p w:rsidR="00B372C1" w:rsidRDefault="00B372C1">
            <w:pPr>
              <w:numPr>
                <w:ilvl w:val="0"/>
                <w:numId w:val="12"/>
              </w:numPr>
              <w:spacing w:line="240" w:lineRule="auto"/>
              <w:ind w:left="527" w:hanging="357"/>
              <w:jc w:val="center"/>
              <w:rPr>
                <w:color w:val="000000"/>
                <w:sz w:val="18"/>
                <w:szCs w:val="18"/>
              </w:rPr>
            </w:pPr>
          </w:p>
        </w:tc>
        <w:tc>
          <w:tcPr>
            <w:tcW w:w="2192" w:type="dxa"/>
          </w:tcPr>
          <w:p w:rsidR="00B372C1" w:rsidRDefault="00B372C1">
            <w:pPr>
              <w:spacing w:line="240" w:lineRule="auto"/>
              <w:jc w:val="left"/>
              <w:rPr>
                <w:b/>
                <w:color w:val="000000"/>
                <w:sz w:val="18"/>
                <w:szCs w:val="18"/>
              </w:rPr>
            </w:pPr>
            <w:r>
              <w:rPr>
                <w:b/>
                <w:color w:val="000000"/>
                <w:sz w:val="18"/>
                <w:szCs w:val="18"/>
              </w:rPr>
              <w:t>Przeznaczenie</w:t>
            </w:r>
          </w:p>
        </w:tc>
        <w:tc>
          <w:tcPr>
            <w:tcW w:w="3685" w:type="dxa"/>
          </w:tcPr>
          <w:p w:rsidR="00B372C1" w:rsidRDefault="00B372C1">
            <w:pPr>
              <w:widowControl/>
              <w:adjustRightInd/>
              <w:spacing w:after="120" w:line="240" w:lineRule="auto"/>
              <w:jc w:val="left"/>
              <w:textAlignment w:val="auto"/>
              <w:rPr>
                <w:color w:val="000000"/>
                <w:sz w:val="18"/>
                <w:szCs w:val="18"/>
              </w:rPr>
            </w:pPr>
            <w:r>
              <w:rPr>
                <w:color w:val="000000"/>
                <w:sz w:val="18"/>
                <w:szCs w:val="18"/>
              </w:rPr>
              <w:t>Pomiary twardości materiałów tj. metale, węgliki spiekane, ceramika, drewno, plastik, itp., pomiary metodą: Rockwella, Brinella i Vickersa, zgodnie ze standardami, co najmniej: ISO 6506, ISO 6508, ISO 6507, ASTM, itp.</w:t>
            </w:r>
          </w:p>
        </w:tc>
        <w:tc>
          <w:tcPr>
            <w:tcW w:w="3483" w:type="dxa"/>
          </w:tcPr>
          <w:p w:rsidR="00B372C1" w:rsidRDefault="00B372C1">
            <w:pPr>
              <w:spacing w:line="240" w:lineRule="auto"/>
              <w:rPr>
                <w:color w:val="000000"/>
                <w:sz w:val="18"/>
                <w:szCs w:val="18"/>
              </w:rPr>
            </w:pPr>
          </w:p>
        </w:tc>
      </w:tr>
      <w:tr w:rsidR="00B372C1">
        <w:trPr>
          <w:trHeight w:val="169"/>
        </w:trPr>
        <w:tc>
          <w:tcPr>
            <w:tcW w:w="468" w:type="dxa"/>
          </w:tcPr>
          <w:p w:rsidR="00B372C1" w:rsidRDefault="00B372C1">
            <w:pPr>
              <w:numPr>
                <w:ilvl w:val="0"/>
                <w:numId w:val="12"/>
              </w:numPr>
              <w:spacing w:line="240" w:lineRule="auto"/>
              <w:ind w:left="527" w:hanging="357"/>
              <w:jc w:val="center"/>
              <w:rPr>
                <w:color w:val="000000"/>
                <w:sz w:val="18"/>
                <w:szCs w:val="18"/>
              </w:rPr>
            </w:pPr>
          </w:p>
        </w:tc>
        <w:tc>
          <w:tcPr>
            <w:tcW w:w="2192" w:type="dxa"/>
          </w:tcPr>
          <w:p w:rsidR="00B372C1" w:rsidRDefault="00B372C1">
            <w:pPr>
              <w:spacing w:line="240" w:lineRule="auto"/>
              <w:jc w:val="left"/>
              <w:rPr>
                <w:b/>
                <w:color w:val="000000"/>
                <w:sz w:val="18"/>
                <w:szCs w:val="18"/>
              </w:rPr>
            </w:pPr>
            <w:r>
              <w:rPr>
                <w:b/>
                <w:color w:val="000000"/>
                <w:sz w:val="18"/>
                <w:szCs w:val="18"/>
              </w:rPr>
              <w:t>Parametry pracy</w:t>
            </w:r>
          </w:p>
        </w:tc>
        <w:tc>
          <w:tcPr>
            <w:tcW w:w="3685" w:type="dxa"/>
          </w:tcPr>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Pomiar twardości: </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metodą Brinella w zakresie, co najmniej od 8 do 650HB, z rozdzielczością pomiaru nie gorszą niż 6</w:t>
            </w:r>
            <w:r>
              <w:rPr>
                <w:color w:val="000000"/>
                <w:sz w:val="18"/>
                <w:szCs w:val="18"/>
                <w:lang w:val="en-US"/>
              </w:rPr>
              <w:t>μ</w:t>
            </w:r>
            <w:r>
              <w:rPr>
                <w:color w:val="000000"/>
                <w:sz w:val="18"/>
                <w:szCs w:val="18"/>
              </w:rPr>
              <w:t>m,</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metodą Rockwella w zakresie, co najmniej od 20 do 100HR z rozdzielczością pomiaru nie gorszą niż 0,7HR,</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 xml:space="preserve">metodą Vickersa pomiar w zakresie, co najmniej od 8 do 2900HV z rozdzielczością pomiaru nie gorsza niż 4μm; </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wyboru obciążenia (siły testowej działającej na badaną próbkę): </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w metodzie Brinella, co najmniej: 30kgf, 31,25kgf, 62,5kgf, 100kgf, 187,5kgf,</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w metodzie Rockwella, co najmniej: 60kgf, 100kgf, 150kgf,</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w metodzie Vickersa, co najmniej: 30kgf, 100 kgf;</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pomiaru próbek o max wysokość: </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w metodzie Brinella i Vickersa do, co najmniej: 120mm,</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w metodzie Rockwella do, co najmniej: 150mm;</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wyboru czasu trwania pomiaru/ obciążenia od co najmniej 3s do 60s;</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Możliwość pomiaru z użyciem skali twardości: </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dla Brinella, co najmniej: HBW 2.5/187.5, HBW 2.5/62.5, HBW 2.5/31.25, HBW 5/62.5;</w:t>
            </w:r>
          </w:p>
          <w:p w:rsidR="00B372C1" w:rsidRDefault="00B372C1">
            <w:pPr>
              <w:widowControl/>
              <w:numPr>
                <w:ilvl w:val="0"/>
                <w:numId w:val="27"/>
              </w:numPr>
              <w:tabs>
                <w:tab w:val="left" w:pos="460"/>
              </w:tabs>
              <w:adjustRightInd/>
              <w:spacing w:line="240" w:lineRule="auto"/>
              <w:ind w:left="460" w:hanging="284"/>
              <w:jc w:val="left"/>
              <w:textAlignment w:val="auto"/>
              <w:rPr>
                <w:color w:val="000000"/>
                <w:sz w:val="18"/>
                <w:szCs w:val="18"/>
              </w:rPr>
            </w:pPr>
            <w:r>
              <w:rPr>
                <w:color w:val="000000"/>
                <w:sz w:val="18"/>
                <w:szCs w:val="18"/>
              </w:rPr>
              <w:t>dla Rockwella, co najmniej: HRA, HRB, HRC, HRD, HRF, HRG;</w:t>
            </w:r>
          </w:p>
          <w:p w:rsidR="00B372C1" w:rsidRDefault="00B372C1">
            <w:pPr>
              <w:widowControl/>
              <w:numPr>
                <w:ilvl w:val="0"/>
                <w:numId w:val="27"/>
              </w:numPr>
              <w:tabs>
                <w:tab w:val="left" w:pos="460"/>
              </w:tabs>
              <w:adjustRightInd/>
              <w:spacing w:after="120" w:line="240" w:lineRule="auto"/>
              <w:ind w:left="460" w:hanging="284"/>
              <w:jc w:val="left"/>
              <w:textAlignment w:val="auto"/>
              <w:rPr>
                <w:color w:val="000000"/>
                <w:sz w:val="18"/>
                <w:szCs w:val="18"/>
              </w:rPr>
            </w:pPr>
            <w:r>
              <w:rPr>
                <w:color w:val="000000"/>
                <w:sz w:val="18"/>
                <w:szCs w:val="18"/>
              </w:rPr>
              <w:t>dla Vickersa, co najmniej: HV 30, HV 100.</w:t>
            </w:r>
          </w:p>
        </w:tc>
        <w:tc>
          <w:tcPr>
            <w:tcW w:w="3483" w:type="dxa"/>
          </w:tcPr>
          <w:p w:rsidR="00B372C1" w:rsidRDefault="00B372C1">
            <w:pPr>
              <w:spacing w:line="240" w:lineRule="auto"/>
              <w:rPr>
                <w:color w:val="000000"/>
                <w:sz w:val="18"/>
                <w:szCs w:val="18"/>
              </w:rPr>
            </w:pPr>
          </w:p>
        </w:tc>
      </w:tr>
      <w:tr w:rsidR="00B372C1">
        <w:trPr>
          <w:trHeight w:val="169"/>
        </w:trPr>
        <w:tc>
          <w:tcPr>
            <w:tcW w:w="468" w:type="dxa"/>
          </w:tcPr>
          <w:p w:rsidR="00B372C1" w:rsidRDefault="00B372C1">
            <w:pPr>
              <w:numPr>
                <w:ilvl w:val="0"/>
                <w:numId w:val="12"/>
              </w:numPr>
              <w:spacing w:line="240" w:lineRule="auto"/>
              <w:ind w:left="527" w:hanging="357"/>
              <w:jc w:val="center"/>
              <w:rPr>
                <w:color w:val="000000"/>
                <w:sz w:val="18"/>
                <w:szCs w:val="18"/>
              </w:rPr>
            </w:pPr>
            <w:r>
              <w:rPr>
                <w:color w:val="000000"/>
                <w:sz w:val="18"/>
                <w:szCs w:val="18"/>
              </w:rPr>
              <w:t>15</w:t>
            </w:r>
          </w:p>
        </w:tc>
        <w:tc>
          <w:tcPr>
            <w:tcW w:w="2192" w:type="dxa"/>
          </w:tcPr>
          <w:p w:rsidR="00B372C1" w:rsidRDefault="00B372C1">
            <w:pPr>
              <w:spacing w:line="240" w:lineRule="auto"/>
              <w:jc w:val="left"/>
              <w:rPr>
                <w:b/>
                <w:color w:val="000000"/>
                <w:sz w:val="18"/>
                <w:szCs w:val="18"/>
              </w:rPr>
            </w:pPr>
            <w:r>
              <w:rPr>
                <w:b/>
                <w:color w:val="000000"/>
                <w:sz w:val="18"/>
                <w:szCs w:val="18"/>
              </w:rPr>
              <w:t>Inne</w:t>
            </w:r>
          </w:p>
        </w:tc>
        <w:tc>
          <w:tcPr>
            <w:tcW w:w="3685" w:type="dxa"/>
          </w:tcPr>
          <w:p w:rsidR="00B372C1" w:rsidRDefault="00B372C1">
            <w:pPr>
              <w:widowControl/>
              <w:adjustRightInd/>
              <w:spacing w:line="240" w:lineRule="auto"/>
              <w:jc w:val="left"/>
              <w:textAlignment w:val="auto"/>
              <w:rPr>
                <w:color w:val="000000"/>
                <w:sz w:val="18"/>
                <w:szCs w:val="18"/>
              </w:rPr>
            </w:pPr>
            <w:r>
              <w:rPr>
                <w:color w:val="000000"/>
                <w:sz w:val="18"/>
                <w:szCs w:val="18"/>
              </w:rPr>
              <w:t>Uniwersalny stacjonarny twardościomierz musi posiadać m.in.:</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konstrukcję stołową, z nóżkami do poziomowania twardościomierza z poziomniczką oczkową, z płaskim i pryzmatowym stolikiem przedmiotowym, z dociskiem ręcznym/ regulacją wysokości położenia stolika z badaną próbką ręcznie oraz z zainstalowanym mikroskopem pomiarowym (do pomiarów  metodzie Brinella i Vickersa) ze stolikiem przesuwnym;</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wykonywanie odcisków przesuw wgłębnika automatycznie np. za pomocą napędu elektrycznego;</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odczyt wartości twardości Rockwella bezpośrednio z tarczy czujnika zegarowego natomiast dla metody Brinella i Vickersa z tablic konwersyjnych po pomiarze odcisków za pomocą mikroskopu; </w:t>
            </w:r>
          </w:p>
          <w:p w:rsidR="00B372C1" w:rsidRDefault="00B372C1">
            <w:pPr>
              <w:widowControl/>
              <w:numPr>
                <w:ilvl w:val="0"/>
                <w:numId w:val="1"/>
              </w:numPr>
              <w:adjustRightInd/>
              <w:spacing w:after="120" w:line="240" w:lineRule="auto"/>
              <w:ind w:left="255" w:hanging="221"/>
              <w:jc w:val="left"/>
              <w:textAlignment w:val="auto"/>
              <w:rPr>
                <w:color w:val="000000"/>
                <w:sz w:val="18"/>
                <w:szCs w:val="18"/>
              </w:rPr>
            </w:pPr>
            <w:r>
              <w:rPr>
                <w:color w:val="000000"/>
                <w:sz w:val="18"/>
                <w:szCs w:val="18"/>
              </w:rPr>
              <w:t>opisy wskaźników i klawiszy oraz wyświetlane informacje i komunikaty w systemach komputerowych w języku polskim lub angielskim.</w:t>
            </w:r>
          </w:p>
        </w:tc>
        <w:tc>
          <w:tcPr>
            <w:tcW w:w="3483" w:type="dxa"/>
          </w:tcPr>
          <w:p w:rsidR="00B372C1" w:rsidRDefault="00B372C1">
            <w:pPr>
              <w:spacing w:line="240" w:lineRule="auto"/>
              <w:rPr>
                <w:color w:val="000000"/>
                <w:sz w:val="18"/>
                <w:szCs w:val="18"/>
              </w:rPr>
            </w:pPr>
          </w:p>
        </w:tc>
      </w:tr>
      <w:tr w:rsidR="00B372C1">
        <w:trPr>
          <w:trHeight w:val="169"/>
        </w:trPr>
        <w:tc>
          <w:tcPr>
            <w:tcW w:w="468" w:type="dxa"/>
            <w:tcBorders>
              <w:top w:val="single" w:sz="4" w:space="0" w:color="auto"/>
              <w:left w:val="single" w:sz="4" w:space="0" w:color="auto"/>
              <w:bottom w:val="single" w:sz="4" w:space="0" w:color="auto"/>
              <w:right w:val="single" w:sz="4" w:space="0" w:color="auto"/>
            </w:tcBorders>
          </w:tcPr>
          <w:p w:rsidR="00B372C1" w:rsidRDefault="00B372C1">
            <w:pPr>
              <w:numPr>
                <w:ilvl w:val="0"/>
                <w:numId w:val="12"/>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jc w:val="left"/>
              <w:rPr>
                <w:b/>
                <w:color w:val="000000"/>
                <w:sz w:val="18"/>
                <w:szCs w:val="18"/>
              </w:rPr>
            </w:pPr>
            <w:r>
              <w:rPr>
                <w:b/>
                <w:color w:val="000000"/>
                <w:sz w:val="18"/>
                <w:szCs w:val="18"/>
              </w:rPr>
              <w:t>Wyposażenie</w:t>
            </w:r>
          </w:p>
        </w:tc>
        <w:tc>
          <w:tcPr>
            <w:tcW w:w="3685" w:type="dxa"/>
            <w:tcBorders>
              <w:top w:val="single" w:sz="4" w:space="0" w:color="auto"/>
              <w:left w:val="single" w:sz="4" w:space="0" w:color="auto"/>
              <w:bottom w:val="single" w:sz="4" w:space="0" w:color="auto"/>
              <w:right w:val="single" w:sz="4" w:space="0" w:color="auto"/>
            </w:tcBorders>
          </w:tcPr>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Wgłębniki diamentowe do metody Rockwella i Vickersa – po 1 szt.;</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Wgłębniki kulkowe do metody Brinella i Rockwella, o śr. Ø 2.5mm, Ø 5mm, Ø 1/16'' – po 1 szt.;</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Płaski stolik przedmiotowy: duży i mały – po 1 szt.;</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Pryzmowy stolik przedmiotowy – 1 szt.;</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Wzorce twardości dla metod: Brinella, Rockwella i Vickersa, z certyfikatami kalibracji producenta;</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Mikroskop pomiarowy z okularem 15x z obiektywami 2,5x, 5x (możliwość uzyskania powiększenia 37,5x, 75x), podświetleniem i przesuwnym stolikiem przedmiotowym;</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fabryczny certyfikat kalibracji twardościomierza; </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zestaw niezbędnych narzędzi oraz akcesoriów do uruchomienia i eksploatacji zamawianego/ oferowanego stacjonarnego testera twardości (np.: komplet obciążników, kabel zasilający, walizka na akcesoria, itp.) zgodnie z wymaganiami producenta oferowanego testera i niniejszą specyfikacją; </w:t>
            </w:r>
          </w:p>
          <w:p w:rsidR="00B372C1" w:rsidRDefault="00B372C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dokumentacja techniczna i instrukcja obsługi w języku polskim lub angielskim.</w:t>
            </w:r>
          </w:p>
        </w:tc>
        <w:tc>
          <w:tcPr>
            <w:tcW w:w="3483"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rPr>
                <w:color w:val="000000"/>
                <w:sz w:val="18"/>
                <w:szCs w:val="18"/>
              </w:rPr>
            </w:pPr>
          </w:p>
        </w:tc>
      </w:tr>
      <w:tr w:rsidR="00B372C1">
        <w:trPr>
          <w:trHeight w:val="505"/>
        </w:trPr>
        <w:tc>
          <w:tcPr>
            <w:tcW w:w="468" w:type="dxa"/>
            <w:tcBorders>
              <w:top w:val="single" w:sz="4" w:space="0" w:color="auto"/>
              <w:left w:val="single" w:sz="4" w:space="0" w:color="auto"/>
              <w:bottom w:val="single" w:sz="4" w:space="0" w:color="auto"/>
              <w:right w:val="single" w:sz="4" w:space="0" w:color="auto"/>
            </w:tcBorders>
          </w:tcPr>
          <w:p w:rsidR="00B372C1" w:rsidRDefault="00B372C1">
            <w:pPr>
              <w:numPr>
                <w:ilvl w:val="0"/>
                <w:numId w:val="12"/>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jc w:val="left"/>
              <w:rPr>
                <w:b/>
                <w:color w:val="000000"/>
                <w:sz w:val="18"/>
                <w:szCs w:val="18"/>
              </w:rPr>
            </w:pPr>
            <w:r>
              <w:rPr>
                <w:b/>
                <w:color w:val="000000"/>
                <w:sz w:val="18"/>
                <w:szCs w:val="18"/>
              </w:rPr>
              <w:t xml:space="preserve">Wymiary miejsca przeznaczonego pod tester twardości </w:t>
            </w:r>
          </w:p>
          <w:p w:rsidR="00B372C1" w:rsidRDefault="00B372C1">
            <w:pPr>
              <w:spacing w:line="240" w:lineRule="auto"/>
              <w:jc w:val="left"/>
              <w:rPr>
                <w:b/>
                <w:color w:val="000000"/>
                <w:sz w:val="18"/>
                <w:szCs w:val="18"/>
              </w:rPr>
            </w:pPr>
            <w:r>
              <w:rPr>
                <w:b/>
                <w:color w:val="000000"/>
                <w:sz w:val="18"/>
                <w:szCs w:val="18"/>
              </w:rPr>
              <w:t xml:space="preserve"> (szer. x gł. x wys.)</w:t>
            </w:r>
          </w:p>
        </w:tc>
        <w:tc>
          <w:tcPr>
            <w:tcW w:w="3685" w:type="dxa"/>
            <w:tcBorders>
              <w:top w:val="single" w:sz="4" w:space="0" w:color="auto"/>
              <w:left w:val="single" w:sz="4" w:space="0" w:color="auto"/>
              <w:bottom w:val="single" w:sz="4" w:space="0" w:color="auto"/>
              <w:right w:val="single" w:sz="4" w:space="0" w:color="auto"/>
            </w:tcBorders>
          </w:tcPr>
          <w:p w:rsidR="00B372C1" w:rsidRDefault="00B372C1">
            <w:pPr>
              <w:widowControl/>
              <w:adjustRightInd/>
              <w:spacing w:line="240" w:lineRule="auto"/>
              <w:jc w:val="left"/>
              <w:textAlignment w:val="auto"/>
              <w:rPr>
                <w:color w:val="000000"/>
                <w:sz w:val="18"/>
                <w:szCs w:val="18"/>
              </w:rPr>
            </w:pPr>
            <w:r>
              <w:rPr>
                <w:color w:val="000000"/>
                <w:sz w:val="18"/>
                <w:szCs w:val="18"/>
              </w:rPr>
              <w:t>nie większe niż 600mm x 700mm x 900mm</w:t>
            </w:r>
          </w:p>
        </w:tc>
        <w:tc>
          <w:tcPr>
            <w:tcW w:w="3483"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rPr>
                <w:color w:val="000000"/>
                <w:sz w:val="18"/>
                <w:szCs w:val="18"/>
              </w:rPr>
            </w:pPr>
          </w:p>
          <w:p w:rsidR="00B372C1" w:rsidRDefault="00B372C1">
            <w:pPr>
              <w:spacing w:line="240" w:lineRule="auto"/>
              <w:rPr>
                <w:color w:val="000000"/>
                <w:sz w:val="18"/>
                <w:szCs w:val="18"/>
              </w:rPr>
            </w:pPr>
          </w:p>
        </w:tc>
      </w:tr>
      <w:tr w:rsidR="00B372C1">
        <w:trPr>
          <w:trHeight w:val="369"/>
        </w:trPr>
        <w:tc>
          <w:tcPr>
            <w:tcW w:w="468" w:type="dxa"/>
            <w:tcBorders>
              <w:top w:val="single" w:sz="4" w:space="0" w:color="auto"/>
              <w:left w:val="single" w:sz="4" w:space="0" w:color="auto"/>
              <w:bottom w:val="single" w:sz="4" w:space="0" w:color="auto"/>
              <w:right w:val="single" w:sz="4" w:space="0" w:color="auto"/>
            </w:tcBorders>
          </w:tcPr>
          <w:p w:rsidR="00B372C1" w:rsidRDefault="00B372C1">
            <w:pPr>
              <w:numPr>
                <w:ilvl w:val="0"/>
                <w:numId w:val="12"/>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jc w:val="left"/>
              <w:rPr>
                <w:b/>
                <w:color w:val="000000"/>
                <w:sz w:val="18"/>
                <w:szCs w:val="18"/>
              </w:rPr>
            </w:pPr>
            <w:r>
              <w:rPr>
                <w:b/>
                <w:color w:val="000000"/>
                <w:sz w:val="18"/>
                <w:szCs w:val="18"/>
              </w:rPr>
              <w:t xml:space="preserve">Napięcie zasilania </w:t>
            </w:r>
          </w:p>
        </w:tc>
        <w:tc>
          <w:tcPr>
            <w:tcW w:w="3685" w:type="dxa"/>
            <w:tcBorders>
              <w:top w:val="single" w:sz="4" w:space="0" w:color="auto"/>
              <w:left w:val="single" w:sz="4" w:space="0" w:color="auto"/>
              <w:bottom w:val="single" w:sz="4" w:space="0" w:color="auto"/>
              <w:right w:val="single" w:sz="4" w:space="0" w:color="auto"/>
            </w:tcBorders>
          </w:tcPr>
          <w:p w:rsidR="00B372C1" w:rsidRDefault="00B372C1">
            <w:pPr>
              <w:widowControl/>
              <w:adjustRightInd/>
              <w:spacing w:line="240" w:lineRule="auto"/>
              <w:jc w:val="left"/>
              <w:textAlignment w:val="auto"/>
              <w:rPr>
                <w:color w:val="000000"/>
                <w:sz w:val="18"/>
                <w:szCs w:val="18"/>
              </w:rPr>
            </w:pPr>
            <w:r>
              <w:rPr>
                <w:color w:val="000000"/>
                <w:sz w:val="18"/>
                <w:szCs w:val="18"/>
              </w:rPr>
              <w:t>~230V 50Hz</w:t>
            </w:r>
          </w:p>
        </w:tc>
        <w:tc>
          <w:tcPr>
            <w:tcW w:w="3483"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rPr>
                <w:color w:val="000000"/>
                <w:sz w:val="18"/>
                <w:szCs w:val="18"/>
              </w:rPr>
            </w:pPr>
          </w:p>
        </w:tc>
      </w:tr>
      <w:tr w:rsidR="00B372C1">
        <w:trPr>
          <w:trHeight w:val="418"/>
        </w:trPr>
        <w:tc>
          <w:tcPr>
            <w:tcW w:w="468" w:type="dxa"/>
            <w:tcBorders>
              <w:top w:val="single" w:sz="4" w:space="0" w:color="auto"/>
              <w:left w:val="single" w:sz="4" w:space="0" w:color="auto"/>
              <w:bottom w:val="single" w:sz="4" w:space="0" w:color="auto"/>
              <w:right w:val="single" w:sz="4" w:space="0" w:color="auto"/>
            </w:tcBorders>
          </w:tcPr>
          <w:p w:rsidR="00B372C1" w:rsidRDefault="00B372C1">
            <w:pPr>
              <w:numPr>
                <w:ilvl w:val="0"/>
                <w:numId w:val="12"/>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jc w:val="left"/>
              <w:rPr>
                <w:b/>
                <w:color w:val="000000"/>
                <w:sz w:val="18"/>
                <w:szCs w:val="18"/>
              </w:rPr>
            </w:pPr>
            <w:r>
              <w:rPr>
                <w:b/>
                <w:color w:val="000000"/>
                <w:sz w:val="18"/>
                <w:szCs w:val="18"/>
              </w:rPr>
              <w:t xml:space="preserve">Waga </w:t>
            </w:r>
          </w:p>
        </w:tc>
        <w:tc>
          <w:tcPr>
            <w:tcW w:w="3685" w:type="dxa"/>
            <w:tcBorders>
              <w:top w:val="single" w:sz="4" w:space="0" w:color="auto"/>
              <w:left w:val="single" w:sz="4" w:space="0" w:color="auto"/>
              <w:bottom w:val="single" w:sz="4" w:space="0" w:color="auto"/>
              <w:right w:val="single" w:sz="4" w:space="0" w:color="auto"/>
            </w:tcBorders>
          </w:tcPr>
          <w:p w:rsidR="00B372C1" w:rsidRDefault="00B372C1">
            <w:pPr>
              <w:widowControl/>
              <w:adjustRightInd/>
              <w:spacing w:line="240" w:lineRule="auto"/>
              <w:jc w:val="left"/>
              <w:textAlignment w:val="auto"/>
              <w:rPr>
                <w:color w:val="000000"/>
                <w:sz w:val="18"/>
                <w:szCs w:val="18"/>
              </w:rPr>
            </w:pPr>
            <w:r>
              <w:rPr>
                <w:color w:val="000000"/>
                <w:sz w:val="18"/>
                <w:szCs w:val="18"/>
              </w:rPr>
              <w:t>nie większa niż 140 kg</w:t>
            </w:r>
          </w:p>
        </w:tc>
        <w:tc>
          <w:tcPr>
            <w:tcW w:w="3483"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rPr>
                <w:color w:val="000000"/>
                <w:sz w:val="18"/>
                <w:szCs w:val="18"/>
              </w:rPr>
            </w:pPr>
          </w:p>
        </w:tc>
      </w:tr>
      <w:tr w:rsidR="00B372C1">
        <w:trPr>
          <w:trHeight w:val="169"/>
        </w:trPr>
        <w:tc>
          <w:tcPr>
            <w:tcW w:w="468" w:type="dxa"/>
            <w:tcBorders>
              <w:top w:val="single" w:sz="4" w:space="0" w:color="auto"/>
              <w:left w:val="single" w:sz="4" w:space="0" w:color="auto"/>
              <w:bottom w:val="single" w:sz="4" w:space="0" w:color="auto"/>
              <w:right w:val="single" w:sz="4" w:space="0" w:color="auto"/>
            </w:tcBorders>
          </w:tcPr>
          <w:p w:rsidR="00B372C1" w:rsidRDefault="00B372C1">
            <w:pPr>
              <w:numPr>
                <w:ilvl w:val="0"/>
                <w:numId w:val="12"/>
              </w:numPr>
              <w:spacing w:line="240" w:lineRule="auto"/>
              <w:ind w:left="527" w:hanging="357"/>
              <w:jc w:val="center"/>
              <w:rPr>
                <w:color w:val="000000"/>
                <w:sz w:val="18"/>
                <w:szCs w:val="18"/>
              </w:rPr>
            </w:pPr>
            <w:r>
              <w:rPr>
                <w:color w:val="000000"/>
                <w:sz w:val="18"/>
                <w:szCs w:val="18"/>
              </w:rPr>
              <w:t>6</w:t>
            </w:r>
          </w:p>
        </w:tc>
        <w:tc>
          <w:tcPr>
            <w:tcW w:w="2192" w:type="dxa"/>
            <w:tcBorders>
              <w:top w:val="single" w:sz="4" w:space="0" w:color="auto"/>
              <w:left w:val="single" w:sz="4" w:space="0" w:color="auto"/>
              <w:bottom w:val="single" w:sz="4" w:space="0" w:color="auto"/>
              <w:right w:val="single" w:sz="4" w:space="0" w:color="auto"/>
            </w:tcBorders>
          </w:tcPr>
          <w:p w:rsidR="00B372C1" w:rsidRDefault="00B372C1">
            <w:pPr>
              <w:spacing w:line="240" w:lineRule="auto"/>
              <w:jc w:val="left"/>
              <w:rPr>
                <w:b/>
                <w:color w:val="000000"/>
                <w:sz w:val="18"/>
                <w:szCs w:val="18"/>
              </w:rPr>
            </w:pPr>
            <w:r>
              <w:rPr>
                <w:b/>
                <w:color w:val="000000"/>
                <w:sz w:val="18"/>
                <w:szCs w:val="18"/>
              </w:rPr>
              <w:t>Gwarancja</w:t>
            </w:r>
          </w:p>
        </w:tc>
        <w:tc>
          <w:tcPr>
            <w:tcW w:w="3685" w:type="dxa"/>
            <w:tcBorders>
              <w:top w:val="single" w:sz="4" w:space="0" w:color="auto"/>
              <w:left w:val="single" w:sz="4" w:space="0" w:color="auto"/>
              <w:bottom w:val="single" w:sz="4" w:space="0" w:color="auto"/>
              <w:right w:val="single" w:sz="4" w:space="0" w:color="auto"/>
            </w:tcBorders>
          </w:tcPr>
          <w:p w:rsidR="00B372C1" w:rsidRDefault="00B372C1">
            <w:pPr>
              <w:widowControl/>
              <w:adjustRightInd/>
              <w:spacing w:line="240" w:lineRule="auto"/>
              <w:jc w:val="left"/>
              <w:textAlignment w:val="auto"/>
              <w:rPr>
                <w:color w:val="000000"/>
                <w:sz w:val="18"/>
                <w:szCs w:val="18"/>
              </w:rPr>
            </w:pPr>
            <w:r>
              <w:rPr>
                <w:color w:val="000000"/>
                <w:sz w:val="18"/>
                <w:szCs w:val="18"/>
              </w:rPr>
              <w:t xml:space="preserve">co najmniej 12 miesięcy </w:t>
            </w:r>
          </w:p>
          <w:p w:rsidR="00B372C1" w:rsidRDefault="00B372C1">
            <w:pPr>
              <w:widowControl/>
              <w:adjustRightInd/>
              <w:spacing w:line="240" w:lineRule="auto"/>
              <w:jc w:val="left"/>
              <w:textAlignment w:val="auto"/>
              <w:rPr>
                <w:color w:val="000000"/>
                <w:sz w:val="18"/>
                <w:szCs w:val="18"/>
              </w:rPr>
            </w:pPr>
          </w:p>
        </w:tc>
        <w:tc>
          <w:tcPr>
            <w:tcW w:w="3483" w:type="dxa"/>
            <w:tcBorders>
              <w:top w:val="single" w:sz="4" w:space="0" w:color="auto"/>
              <w:left w:val="single" w:sz="4" w:space="0" w:color="auto"/>
              <w:bottom w:val="single" w:sz="4" w:space="0" w:color="auto"/>
              <w:right w:val="single" w:sz="4" w:space="0" w:color="auto"/>
            </w:tcBorders>
            <w:shd w:val="horzCross" w:color="auto" w:fill="auto"/>
          </w:tcPr>
          <w:p w:rsidR="00B372C1" w:rsidRDefault="00B372C1">
            <w:pPr>
              <w:spacing w:line="240" w:lineRule="auto"/>
              <w:rPr>
                <w:color w:val="000000"/>
                <w:sz w:val="18"/>
                <w:szCs w:val="18"/>
              </w:rPr>
            </w:pPr>
          </w:p>
        </w:tc>
      </w:tr>
    </w:tbl>
    <w:p w:rsidR="002F34EC" w:rsidRDefault="002F34EC" w:rsidP="002F34EC">
      <w:pPr>
        <w:spacing w:line="240" w:lineRule="auto"/>
        <w:rPr>
          <w:color w:val="000000"/>
        </w:rPr>
      </w:pPr>
    </w:p>
    <w:p w:rsidR="003C7C76" w:rsidRDefault="003C7C76" w:rsidP="002F34EC">
      <w:pPr>
        <w:spacing w:line="240" w:lineRule="auto"/>
        <w:rPr>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2F34EC">
        <w:trPr>
          <w:cantSplit/>
          <w:tblHeader/>
          <w:jc w:val="center"/>
        </w:trPr>
        <w:tc>
          <w:tcPr>
            <w:tcW w:w="9831" w:type="dxa"/>
            <w:gridSpan w:val="3"/>
            <w:tcBorders>
              <w:bottom w:val="single" w:sz="4" w:space="0" w:color="auto"/>
            </w:tcBorders>
            <w:shd w:val="clear" w:color="auto" w:fill="auto"/>
            <w:vAlign w:val="center"/>
          </w:tcPr>
          <w:p w:rsidR="002F34EC" w:rsidRDefault="002F34EC">
            <w:pPr>
              <w:spacing w:line="240" w:lineRule="auto"/>
              <w:jc w:val="center"/>
              <w:rPr>
                <w:color w:val="000000"/>
                <w:sz w:val="22"/>
                <w:szCs w:val="22"/>
              </w:rPr>
            </w:pPr>
            <w:r>
              <w:rPr>
                <w:b/>
                <w:color w:val="000000"/>
                <w:sz w:val="22"/>
                <w:szCs w:val="22"/>
              </w:rPr>
              <w:t>UNIWERSALNY STACJONARNY TWARDOŚCIOMIERZ</w:t>
            </w:r>
            <w:r>
              <w:rPr>
                <w:color w:val="000000"/>
                <w:sz w:val="22"/>
                <w:szCs w:val="22"/>
              </w:rPr>
              <w:br/>
              <w:t>(kryteria zgodnie z SWZ)</w:t>
            </w:r>
          </w:p>
        </w:tc>
      </w:tr>
      <w:tr w:rsidR="002F34EC">
        <w:trPr>
          <w:cantSplit/>
          <w:tblHeader/>
          <w:jc w:val="center"/>
        </w:trPr>
        <w:tc>
          <w:tcPr>
            <w:tcW w:w="6961" w:type="dxa"/>
            <w:tcBorders>
              <w:top w:val="single" w:sz="4" w:space="0" w:color="auto"/>
              <w:bottom w:val="double" w:sz="4" w:space="0" w:color="auto"/>
            </w:tcBorders>
            <w:shd w:val="pct15" w:color="auto" w:fill="auto"/>
            <w:vAlign w:val="center"/>
          </w:tcPr>
          <w:p w:rsidR="002F34EC" w:rsidRDefault="002F34EC">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2F34EC" w:rsidRDefault="002F34EC">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2F34EC" w:rsidRDefault="002F34EC">
            <w:pPr>
              <w:spacing w:line="240" w:lineRule="auto"/>
              <w:jc w:val="center"/>
              <w:rPr>
                <w:color w:val="000000"/>
                <w:sz w:val="16"/>
                <w:szCs w:val="16"/>
              </w:rPr>
            </w:pPr>
            <w:r>
              <w:rPr>
                <w:color w:val="000000"/>
                <w:sz w:val="16"/>
                <w:szCs w:val="16"/>
              </w:rPr>
              <w:t>3</w:t>
            </w:r>
          </w:p>
        </w:tc>
      </w:tr>
      <w:tr w:rsidR="002F34EC">
        <w:trPr>
          <w:cantSplit/>
          <w:jc w:val="center"/>
        </w:trPr>
        <w:tc>
          <w:tcPr>
            <w:tcW w:w="6961" w:type="dxa"/>
            <w:vMerge w:val="restart"/>
            <w:tcBorders>
              <w:top w:val="double" w:sz="4" w:space="0" w:color="auto"/>
              <w:bottom w:val="double" w:sz="4" w:space="0" w:color="auto"/>
            </w:tcBorders>
            <w:shd w:val="clear" w:color="auto" w:fill="auto"/>
            <w:vAlign w:val="center"/>
          </w:tcPr>
          <w:p w:rsidR="002F34EC" w:rsidRDefault="002F34EC">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2F34EC">
        <w:trPr>
          <w:cantSplit/>
          <w:jc w:val="center"/>
        </w:trPr>
        <w:tc>
          <w:tcPr>
            <w:tcW w:w="6961" w:type="dxa"/>
            <w:vMerge/>
            <w:tcBorders>
              <w:top w:val="double" w:sz="4" w:space="0" w:color="auto"/>
              <w:bottom w:val="double" w:sz="4" w:space="0" w:color="auto"/>
            </w:tcBorders>
            <w:shd w:val="clear" w:color="auto" w:fill="auto"/>
            <w:vAlign w:val="center"/>
          </w:tcPr>
          <w:p w:rsidR="002F34EC" w:rsidRDefault="002F34EC">
            <w:pPr>
              <w:rPr>
                <w:color w:val="000000"/>
                <w:sz w:val="22"/>
                <w:szCs w:val="22"/>
              </w:rPr>
            </w:pPr>
          </w:p>
        </w:tc>
        <w:tc>
          <w:tcPr>
            <w:tcW w:w="1478" w:type="dxa"/>
            <w:tcBorders>
              <w:top w:val="single" w:sz="4" w:space="0" w:color="auto"/>
              <w:bottom w:val="double" w:sz="4" w:space="0" w:color="auto"/>
            </w:tcBorders>
            <w:shd w:val="clear" w:color="auto" w:fill="auto"/>
            <w:vAlign w:val="center"/>
          </w:tcPr>
          <w:p w:rsidR="002F34EC" w:rsidRDefault="002F34EC">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2F34EC" w:rsidRDefault="002F34EC">
            <w:pPr>
              <w:spacing w:line="240" w:lineRule="auto"/>
              <w:jc w:val="center"/>
              <w:rPr>
                <w:color w:val="000000"/>
                <w:sz w:val="22"/>
                <w:szCs w:val="22"/>
              </w:rPr>
            </w:pPr>
          </w:p>
        </w:tc>
      </w:tr>
      <w:tr w:rsidR="002F34EC">
        <w:trPr>
          <w:cantSplit/>
          <w:jc w:val="center"/>
        </w:trPr>
        <w:tc>
          <w:tcPr>
            <w:tcW w:w="6961" w:type="dxa"/>
            <w:vMerge w:val="restart"/>
            <w:tcBorders>
              <w:top w:val="double" w:sz="4" w:space="0" w:color="auto"/>
              <w:bottom w:val="double" w:sz="4" w:space="0" w:color="auto"/>
            </w:tcBorders>
            <w:shd w:val="clear" w:color="auto" w:fill="auto"/>
            <w:vAlign w:val="center"/>
          </w:tcPr>
          <w:p w:rsidR="002F34EC" w:rsidRDefault="002F34EC">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specyfikacji techniczno – cenowej, o który to wykonawca wydłuży wymagany przez zamawiającego podstawowy okres gwarancj</w:t>
            </w:r>
            <w:r w:rsidR="00E756CA">
              <w:rPr>
                <w:color w:val="000000"/>
                <w:sz w:val="18"/>
                <w:szCs w:val="18"/>
              </w:rPr>
              <w:t>i</w:t>
            </w:r>
            <w:r>
              <w:rPr>
                <w:color w:val="000000"/>
                <w:sz w:val="18"/>
                <w:szCs w:val="18"/>
              </w:rPr>
              <w:t>. W okresie gwarancj</w:t>
            </w:r>
            <w:r w:rsidR="00E756CA">
              <w:rPr>
                <w:color w:val="000000"/>
                <w:sz w:val="18"/>
                <w:szCs w:val="18"/>
              </w:rPr>
              <w:t xml:space="preserve">i </w:t>
            </w:r>
            <w:r>
              <w:rPr>
                <w:color w:val="000000"/>
                <w:sz w:val="18"/>
                <w:szCs w:val="18"/>
              </w:rPr>
              <w:t>będącym sumą podstawowego okresu gwarancj</w:t>
            </w:r>
            <w:r w:rsidR="00E756CA">
              <w:rPr>
                <w:color w:val="000000"/>
                <w:sz w:val="18"/>
                <w:szCs w:val="18"/>
              </w:rPr>
              <w:t xml:space="preserve">i </w:t>
            </w:r>
            <w:r>
              <w:rPr>
                <w:color w:val="000000"/>
                <w:sz w:val="18"/>
                <w:szCs w:val="18"/>
              </w:rPr>
              <w:t>z dodatkowym okresem gwarancj</w:t>
            </w:r>
            <w:r w:rsidR="00E756CA">
              <w:rPr>
                <w:color w:val="000000"/>
                <w:sz w:val="18"/>
                <w:szCs w:val="18"/>
              </w:rPr>
              <w:t>i</w:t>
            </w:r>
            <w:r>
              <w:rPr>
                <w:color w:val="000000"/>
                <w:sz w:val="18"/>
                <w:szCs w:val="18"/>
              </w:rPr>
              <w:t xml:space="preserve"> wykonawca, z którym zostanie podpisana umowa, będzie wykonywał świadczenia wynikające z gwarancji zgodnie z wymaganiami określonymi w projekcie umowy. Dodatkowy okres gwarancj</w:t>
            </w:r>
            <w:r w:rsidR="00E756CA">
              <w:rPr>
                <w:color w:val="000000"/>
                <w:sz w:val="18"/>
                <w:szCs w:val="18"/>
              </w:rPr>
              <w:t>i</w:t>
            </w:r>
            <w:r>
              <w:rPr>
                <w:color w:val="000000"/>
                <w:sz w:val="18"/>
                <w:szCs w:val="18"/>
              </w:rPr>
              <w:t xml:space="preserve"> należy podać w pełnych miesiącach.</w:t>
            </w:r>
          </w:p>
        </w:tc>
        <w:tc>
          <w:tcPr>
            <w:tcW w:w="1478"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Wymagany min. okres gwarancji</w:t>
            </w:r>
          </w:p>
          <w:p w:rsidR="002F34EC" w:rsidRDefault="002F34EC">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 xml:space="preserve">Dodatkowy </w:t>
            </w:r>
          </w:p>
          <w:p w:rsidR="002F34EC" w:rsidRDefault="002F34EC">
            <w:pPr>
              <w:spacing w:line="240" w:lineRule="auto"/>
              <w:jc w:val="center"/>
              <w:rPr>
                <w:color w:val="000000"/>
                <w:sz w:val="16"/>
                <w:szCs w:val="16"/>
              </w:rPr>
            </w:pPr>
            <w:r>
              <w:rPr>
                <w:color w:val="000000"/>
                <w:sz w:val="16"/>
                <w:szCs w:val="16"/>
              </w:rPr>
              <w:t>okres gwarancji (m-cy)</w:t>
            </w:r>
          </w:p>
        </w:tc>
      </w:tr>
      <w:tr w:rsidR="002F34EC">
        <w:trPr>
          <w:cantSplit/>
          <w:jc w:val="center"/>
        </w:trPr>
        <w:tc>
          <w:tcPr>
            <w:tcW w:w="6961" w:type="dxa"/>
            <w:vMerge/>
            <w:tcBorders>
              <w:top w:val="double" w:sz="4" w:space="0" w:color="auto"/>
              <w:bottom w:val="double" w:sz="4" w:space="0" w:color="auto"/>
            </w:tcBorders>
            <w:shd w:val="clear" w:color="auto" w:fill="auto"/>
          </w:tcPr>
          <w:p w:rsidR="002F34EC" w:rsidRDefault="002F34EC">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2F34EC" w:rsidRDefault="002F34EC">
            <w:pPr>
              <w:spacing w:line="240" w:lineRule="auto"/>
              <w:jc w:val="center"/>
              <w:rPr>
                <w:color w:val="000000"/>
                <w:sz w:val="14"/>
                <w:szCs w:val="14"/>
              </w:rPr>
            </w:pPr>
            <w:r>
              <w:rPr>
                <w:color w:val="000000"/>
                <w:sz w:val="14"/>
                <w:szCs w:val="14"/>
              </w:rPr>
              <w:t>Podstawy okres gwarancji</w:t>
            </w:r>
          </w:p>
          <w:p w:rsidR="002F34EC" w:rsidRDefault="002F34EC">
            <w:pPr>
              <w:spacing w:line="240" w:lineRule="auto"/>
              <w:jc w:val="center"/>
              <w:rPr>
                <w:color w:val="000000"/>
                <w:sz w:val="14"/>
                <w:szCs w:val="14"/>
              </w:rPr>
            </w:pPr>
            <w:r>
              <w:rPr>
                <w:color w:val="000000"/>
                <w:sz w:val="14"/>
                <w:szCs w:val="14"/>
              </w:rPr>
              <w:t xml:space="preserve">podany został </w:t>
            </w:r>
          </w:p>
          <w:p w:rsidR="002F34EC" w:rsidRDefault="002F34EC">
            <w:pPr>
              <w:spacing w:line="240" w:lineRule="auto"/>
              <w:jc w:val="center"/>
              <w:rPr>
                <w:b/>
                <w:color w:val="000000"/>
                <w:sz w:val="22"/>
                <w:szCs w:val="22"/>
              </w:rPr>
            </w:pPr>
            <w:r>
              <w:rPr>
                <w:color w:val="000000"/>
                <w:sz w:val="14"/>
                <w:szCs w:val="14"/>
              </w:rPr>
              <w:t>tabel</w:t>
            </w:r>
            <w:r w:rsidR="00E756CA">
              <w:rPr>
                <w:color w:val="000000"/>
                <w:sz w:val="14"/>
                <w:szCs w:val="14"/>
              </w:rPr>
              <w:t>i</w:t>
            </w:r>
            <w:r>
              <w:rPr>
                <w:color w:val="000000"/>
                <w:sz w:val="14"/>
                <w:szCs w:val="14"/>
              </w:rPr>
              <w:t xml:space="preserve"> powyżej w wierszu z opisem „</w:t>
            </w:r>
            <w:r>
              <w:rPr>
                <w:b/>
                <w:color w:val="000000"/>
                <w:sz w:val="14"/>
                <w:szCs w:val="14"/>
              </w:rPr>
              <w:t>Gwarancja</w:t>
            </w:r>
            <w:r>
              <w:rPr>
                <w:color w:val="000000"/>
                <w:sz w:val="14"/>
                <w:szCs w:val="14"/>
              </w:rPr>
              <w:t xml:space="preserve">” </w:t>
            </w:r>
          </w:p>
        </w:tc>
        <w:tc>
          <w:tcPr>
            <w:tcW w:w="1392" w:type="dxa"/>
            <w:tcBorders>
              <w:top w:val="single" w:sz="4" w:space="0" w:color="auto"/>
              <w:bottom w:val="double" w:sz="4" w:space="0" w:color="auto"/>
            </w:tcBorders>
            <w:shd w:val="clear" w:color="auto" w:fill="auto"/>
            <w:vAlign w:val="center"/>
          </w:tcPr>
          <w:p w:rsidR="002F34EC" w:rsidRDefault="002F34EC">
            <w:pPr>
              <w:spacing w:line="240" w:lineRule="auto"/>
              <w:jc w:val="center"/>
              <w:rPr>
                <w:color w:val="000000"/>
                <w:sz w:val="22"/>
                <w:szCs w:val="22"/>
              </w:rPr>
            </w:pPr>
          </w:p>
        </w:tc>
      </w:tr>
      <w:tr w:rsidR="002F34EC">
        <w:trPr>
          <w:cantSplit/>
          <w:jc w:val="center"/>
        </w:trPr>
        <w:tc>
          <w:tcPr>
            <w:tcW w:w="6961" w:type="dxa"/>
            <w:vMerge w:val="restart"/>
            <w:tcBorders>
              <w:top w:val="double" w:sz="4" w:space="0" w:color="auto"/>
              <w:bottom w:val="single" w:sz="4" w:space="0" w:color="auto"/>
            </w:tcBorders>
            <w:shd w:val="clear" w:color="auto" w:fill="auto"/>
          </w:tcPr>
          <w:p w:rsidR="002F34EC" w:rsidRDefault="002F34EC">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2F34EC">
        <w:trPr>
          <w:cantSplit/>
          <w:jc w:val="center"/>
        </w:trPr>
        <w:tc>
          <w:tcPr>
            <w:tcW w:w="6961" w:type="dxa"/>
            <w:vMerge/>
            <w:tcBorders>
              <w:top w:val="single" w:sz="4" w:space="0" w:color="auto"/>
              <w:bottom w:val="double" w:sz="4" w:space="0" w:color="auto"/>
            </w:tcBorders>
            <w:shd w:val="clear" w:color="auto" w:fill="auto"/>
          </w:tcPr>
          <w:p w:rsidR="002F34EC" w:rsidRDefault="002F34EC">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2F34EC" w:rsidRDefault="002F34EC">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2F34EC" w:rsidRDefault="002F34EC">
            <w:pPr>
              <w:spacing w:line="240" w:lineRule="auto"/>
              <w:jc w:val="center"/>
              <w:rPr>
                <w:color w:val="000000"/>
                <w:sz w:val="22"/>
                <w:szCs w:val="22"/>
              </w:rPr>
            </w:pPr>
          </w:p>
        </w:tc>
      </w:tr>
      <w:tr w:rsidR="002F34EC">
        <w:trPr>
          <w:cantSplit/>
          <w:jc w:val="center"/>
        </w:trPr>
        <w:tc>
          <w:tcPr>
            <w:tcW w:w="6961" w:type="dxa"/>
            <w:vMerge w:val="restart"/>
            <w:tcBorders>
              <w:top w:val="double" w:sz="4" w:space="0" w:color="auto"/>
              <w:bottom w:val="single" w:sz="4" w:space="0" w:color="auto"/>
            </w:tcBorders>
            <w:shd w:val="clear" w:color="auto" w:fill="auto"/>
          </w:tcPr>
          <w:p w:rsidR="002F34EC" w:rsidRDefault="002F34EC">
            <w:pPr>
              <w:spacing w:line="240" w:lineRule="auto"/>
              <w:rPr>
                <w:color w:val="000000"/>
                <w:sz w:val="18"/>
                <w:szCs w:val="18"/>
              </w:rPr>
            </w:pPr>
            <w:r>
              <w:rPr>
                <w:b/>
                <w:color w:val="000000"/>
                <w:sz w:val="18"/>
                <w:szCs w:val="18"/>
              </w:rPr>
              <w:t>Czas wymiany</w:t>
            </w:r>
            <w:r>
              <w:rPr>
                <w:color w:val="000000"/>
                <w:sz w:val="18"/>
                <w:szCs w:val="18"/>
              </w:rPr>
              <w:t xml:space="preserve"> - Zamawiający wymaga podania przez wykonawcę najdłuższego nieprzekraczalnego czasu (w pełnych dniach), w którym, w okresie obowiązywania gwarancji wykonawca dokona skutecznej wymiany niesprawnego sprzętu i wyposażenia (posiadającego wadę niemożliwą do usunięcia lub niesprawnego pomimo wykonania uprzednio trzech napraw) na wolny od wad.</w:t>
            </w:r>
          </w:p>
        </w:tc>
        <w:tc>
          <w:tcPr>
            <w:tcW w:w="1478"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Maksymalny nieprzekraczalny czas wymiany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2F34EC" w:rsidRDefault="002F34EC">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wymiany </w:t>
            </w:r>
            <w:r>
              <w:rPr>
                <w:color w:val="000000"/>
                <w:sz w:val="16"/>
                <w:szCs w:val="16"/>
              </w:rPr>
              <w:br/>
              <w:t>(dni)</w:t>
            </w:r>
          </w:p>
        </w:tc>
      </w:tr>
      <w:tr w:rsidR="002F34EC">
        <w:trPr>
          <w:cantSplit/>
          <w:trHeight w:val="307"/>
          <w:jc w:val="center"/>
        </w:trPr>
        <w:tc>
          <w:tcPr>
            <w:tcW w:w="6961" w:type="dxa"/>
            <w:vMerge/>
            <w:tcBorders>
              <w:top w:val="single" w:sz="4" w:space="0" w:color="auto"/>
            </w:tcBorders>
            <w:shd w:val="clear" w:color="auto" w:fill="auto"/>
          </w:tcPr>
          <w:p w:rsidR="002F34EC" w:rsidRDefault="002F34EC">
            <w:pPr>
              <w:spacing w:line="240" w:lineRule="auto"/>
              <w:rPr>
                <w:color w:val="000000"/>
                <w:sz w:val="22"/>
                <w:szCs w:val="22"/>
              </w:rPr>
            </w:pPr>
          </w:p>
        </w:tc>
        <w:tc>
          <w:tcPr>
            <w:tcW w:w="1478" w:type="dxa"/>
            <w:tcBorders>
              <w:top w:val="single" w:sz="4" w:space="0" w:color="auto"/>
            </w:tcBorders>
            <w:shd w:val="clear" w:color="auto" w:fill="auto"/>
            <w:vAlign w:val="center"/>
          </w:tcPr>
          <w:p w:rsidR="002F34EC" w:rsidRDefault="002F34EC">
            <w:pPr>
              <w:spacing w:line="240" w:lineRule="auto"/>
              <w:jc w:val="center"/>
              <w:rPr>
                <w:b/>
                <w:color w:val="000000"/>
                <w:sz w:val="22"/>
                <w:szCs w:val="22"/>
              </w:rPr>
            </w:pPr>
            <w:r>
              <w:rPr>
                <w:b/>
                <w:color w:val="000000"/>
                <w:sz w:val="22"/>
                <w:szCs w:val="22"/>
              </w:rPr>
              <w:t>71</w:t>
            </w:r>
          </w:p>
        </w:tc>
        <w:tc>
          <w:tcPr>
            <w:tcW w:w="1392" w:type="dxa"/>
            <w:tcBorders>
              <w:top w:val="single" w:sz="4" w:space="0" w:color="auto"/>
            </w:tcBorders>
            <w:shd w:val="clear" w:color="auto" w:fill="auto"/>
            <w:vAlign w:val="center"/>
          </w:tcPr>
          <w:p w:rsidR="002F34EC" w:rsidRDefault="002F34EC">
            <w:pPr>
              <w:spacing w:line="240" w:lineRule="auto"/>
              <w:jc w:val="center"/>
              <w:rPr>
                <w:color w:val="000000"/>
                <w:sz w:val="22"/>
                <w:szCs w:val="22"/>
              </w:rPr>
            </w:pPr>
          </w:p>
        </w:tc>
      </w:tr>
    </w:tbl>
    <w:p w:rsidR="002F34EC" w:rsidRDefault="002F34EC" w:rsidP="002F34EC">
      <w:pPr>
        <w:spacing w:line="240" w:lineRule="auto"/>
        <w:rPr>
          <w:color w:val="000000"/>
        </w:rPr>
      </w:pPr>
    </w:p>
    <w:p w:rsidR="002F34EC" w:rsidRDefault="002F34EC" w:rsidP="002F34EC">
      <w:pPr>
        <w:spacing w:line="360" w:lineRule="auto"/>
        <w:rPr>
          <w:color w:val="000000"/>
          <w:sz w:val="22"/>
          <w:szCs w:val="22"/>
        </w:rPr>
      </w:pPr>
      <w:r>
        <w:rPr>
          <w:b/>
          <w:bCs/>
          <w:color w:val="000000"/>
          <w:sz w:val="22"/>
          <w:szCs w:val="22"/>
        </w:rPr>
        <w:t>Cena netto</w:t>
      </w:r>
      <w:r>
        <w:rPr>
          <w:color w:val="000000"/>
          <w:sz w:val="22"/>
          <w:szCs w:val="22"/>
        </w:rPr>
        <w:t xml:space="preserve"> za część VII – (Uniwersalny stacjonarny twardościomierz z wyposażeniem): …….… złotych</w:t>
      </w:r>
    </w:p>
    <w:p w:rsidR="002F34EC" w:rsidRDefault="002F34EC" w:rsidP="002F34EC">
      <w:pPr>
        <w:spacing w:line="360" w:lineRule="auto"/>
        <w:rPr>
          <w:color w:val="000000"/>
          <w:sz w:val="22"/>
          <w:szCs w:val="22"/>
        </w:rPr>
      </w:pPr>
      <w:r>
        <w:rPr>
          <w:b/>
          <w:bCs/>
          <w:color w:val="000000"/>
          <w:sz w:val="22"/>
          <w:szCs w:val="22"/>
        </w:rPr>
        <w:t>Podatek VAT</w:t>
      </w:r>
      <w:r>
        <w:rPr>
          <w:color w:val="000000"/>
          <w:sz w:val="22"/>
          <w:szCs w:val="22"/>
        </w:rPr>
        <w:t xml:space="preserve"> – stawka:  ........%</w:t>
      </w:r>
    </w:p>
    <w:p w:rsidR="002F34EC" w:rsidRDefault="002F34EC" w:rsidP="002F34EC">
      <w:pPr>
        <w:spacing w:line="360" w:lineRule="auto"/>
        <w:rPr>
          <w:color w:val="000000"/>
          <w:sz w:val="22"/>
          <w:szCs w:val="22"/>
        </w:rPr>
      </w:pPr>
      <w:r>
        <w:rPr>
          <w:b/>
          <w:bCs/>
          <w:color w:val="000000"/>
          <w:sz w:val="22"/>
          <w:szCs w:val="22"/>
        </w:rPr>
        <w:t>Cena brutto</w:t>
      </w:r>
      <w:r>
        <w:rPr>
          <w:color w:val="000000"/>
          <w:sz w:val="22"/>
          <w:szCs w:val="22"/>
        </w:rPr>
        <w:t xml:space="preserve"> za część VII – (Uniwersalny stacjonarny twardościomierz z wyposażeniem): …….... złotych</w:t>
      </w:r>
    </w:p>
    <w:p w:rsidR="004757C6" w:rsidRDefault="004757C6" w:rsidP="002F34EC">
      <w:pPr>
        <w:spacing w:line="360" w:lineRule="auto"/>
        <w:rPr>
          <w:color w:val="000000"/>
          <w:sz w:val="22"/>
          <w:szCs w:val="22"/>
        </w:rPr>
      </w:pPr>
    </w:p>
    <w:p w:rsidR="0071474D" w:rsidRDefault="0071474D" w:rsidP="002F34EC">
      <w:pPr>
        <w:spacing w:line="360" w:lineRule="auto"/>
        <w:rPr>
          <w:color w:val="000000"/>
          <w:sz w:val="22"/>
          <w:szCs w:val="22"/>
        </w:rPr>
      </w:pPr>
    </w:p>
    <w:p w:rsidR="003E1C38" w:rsidRDefault="003E1C38" w:rsidP="003E1C38">
      <w:pPr>
        <w:spacing w:line="240" w:lineRule="auto"/>
        <w:ind w:left="5670"/>
        <w:jc w:val="center"/>
        <w:rPr>
          <w:b/>
          <w:color w:val="000000"/>
          <w:sz w:val="20"/>
          <w:szCs w:val="20"/>
        </w:rPr>
      </w:pPr>
      <w:r>
        <w:rPr>
          <w:b/>
          <w:color w:val="000000"/>
          <w:sz w:val="20"/>
          <w:szCs w:val="20"/>
        </w:rPr>
        <w:t>Podpis Wykonawcy - forma elektroniczna</w:t>
      </w:r>
    </w:p>
    <w:p w:rsidR="003E1C38" w:rsidRDefault="003E1C38" w:rsidP="003E1C38">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6457AF" w:rsidRDefault="002F34EC" w:rsidP="002F34EC">
      <w:pPr>
        <w:spacing w:before="120" w:line="240" w:lineRule="auto"/>
        <w:rPr>
          <w:b/>
          <w:i/>
          <w:color w:val="000000"/>
        </w:rPr>
      </w:pPr>
      <w:r>
        <w:rPr>
          <w:b/>
          <w:i/>
          <w:color w:val="000000"/>
        </w:rPr>
        <w:br w:type="page"/>
      </w:r>
      <w:r w:rsidR="006457AF">
        <w:rPr>
          <w:b/>
          <w:i/>
          <w:color w:val="000000"/>
        </w:rPr>
        <w:t xml:space="preserve">CZĘŚĆ </w:t>
      </w:r>
      <w:r>
        <w:rPr>
          <w:b/>
          <w:i/>
          <w:color w:val="000000"/>
        </w:rPr>
        <w:t>V</w:t>
      </w:r>
      <w:r w:rsidR="006457AF">
        <w:rPr>
          <w:b/>
          <w:i/>
          <w:color w:val="000000"/>
        </w:rPr>
        <w:t>III: TESTER ODBOJNOŚCI METODĄ SCHOB’A</w:t>
      </w:r>
    </w:p>
    <w:p w:rsidR="006457AF" w:rsidRDefault="006457AF" w:rsidP="006457AF">
      <w:pPr>
        <w:spacing w:after="120" w:line="240" w:lineRule="auto"/>
        <w:rPr>
          <w:color w:val="000000"/>
          <w:sz w:val="22"/>
          <w:szCs w:val="22"/>
        </w:rPr>
      </w:pPr>
      <w:r>
        <w:rPr>
          <w:color w:val="000000"/>
          <w:sz w:val="22"/>
          <w:szCs w:val="22"/>
        </w:rPr>
        <w:t xml:space="preserve">Zamawiamy </w:t>
      </w:r>
      <w:r>
        <w:rPr>
          <w:b/>
          <w:color w:val="000000"/>
          <w:sz w:val="22"/>
          <w:szCs w:val="22"/>
        </w:rPr>
        <w:t>jeden</w:t>
      </w:r>
      <w:r>
        <w:rPr>
          <w:color w:val="000000"/>
          <w:sz w:val="22"/>
          <w:szCs w:val="22"/>
        </w:rPr>
        <w:t xml:space="preserve"> tester odbojności metodą Schob’a z wyposażeniem.</w:t>
      </w:r>
    </w:p>
    <w:p w:rsidR="006457AF" w:rsidRDefault="006457AF" w:rsidP="006457AF">
      <w:pPr>
        <w:pStyle w:val="Nagwek1"/>
        <w:spacing w:before="240" w:beforeAutospacing="0" w:after="0" w:afterAutospacing="0" w:line="240" w:lineRule="auto"/>
        <w:ind w:left="284" w:hanging="284"/>
        <w:rPr>
          <w:color w:val="000000"/>
          <w:sz w:val="22"/>
        </w:rPr>
      </w:pPr>
      <w:r>
        <w:rPr>
          <w:color w:val="000000"/>
          <w:sz w:val="22"/>
        </w:rPr>
        <w:t>Wymagania ogólne:</w:t>
      </w:r>
    </w:p>
    <w:p w:rsidR="006457AF" w:rsidRDefault="006457AF" w:rsidP="006457AF">
      <w:pPr>
        <w:pStyle w:val="Akapitzlist"/>
        <w:widowControl/>
        <w:numPr>
          <w:ilvl w:val="0"/>
          <w:numId w:val="2"/>
        </w:numPr>
        <w:adjustRightInd/>
        <w:spacing w:line="240" w:lineRule="auto"/>
        <w:ind w:left="284" w:hanging="284"/>
        <w:textAlignment w:val="auto"/>
        <w:rPr>
          <w:color w:val="000000"/>
          <w:sz w:val="20"/>
          <w:szCs w:val="20"/>
        </w:rPr>
      </w:pPr>
      <w:r>
        <w:rPr>
          <w:color w:val="000000"/>
          <w:sz w:val="20"/>
          <w:szCs w:val="20"/>
        </w:rPr>
        <w:t>Dostarczony tester odbojności metodą Schob’a z wyposażeniem musi być kompletny tzn. uruchomiony i gotowy do pracy zgodnie z przeznaczeniem i wymaganiami producenta oferowanego sprzętu w konfiguracji spełniającej wszystkie minimalne wymagania i parametry wymienione w niniejszej części zamówienia/ specyfikacji technicznej, a zarazem zgodny z ofertą wykonawcy (bez konieczności doposażenia tego sprzętu w jakiekolwiek akcesoria i osprzęt, który nie jest wymieniony w specyfikacji technicznej, a jest wymagany do jego prawidłowej pracy). Oferowan</w:t>
      </w:r>
      <w:r w:rsidR="00684019">
        <w:rPr>
          <w:color w:val="000000"/>
          <w:sz w:val="20"/>
          <w:szCs w:val="20"/>
        </w:rPr>
        <w:t>y</w:t>
      </w:r>
      <w:r>
        <w:rPr>
          <w:color w:val="000000"/>
          <w:sz w:val="20"/>
          <w:szCs w:val="20"/>
        </w:rPr>
        <w:t xml:space="preserve"> </w:t>
      </w:r>
      <w:r w:rsidR="004828A2">
        <w:rPr>
          <w:color w:val="000000"/>
          <w:sz w:val="20"/>
          <w:szCs w:val="20"/>
        </w:rPr>
        <w:t xml:space="preserve">tester odbojności metodą Schob’a </w:t>
      </w:r>
      <w:r>
        <w:rPr>
          <w:color w:val="000000"/>
          <w:sz w:val="20"/>
          <w:szCs w:val="20"/>
        </w:rPr>
        <w:t>z wyposażeniem musi spełniać wymagania CE, posiadać opisy na sprzęcie w języku polskim lub angielskim.</w:t>
      </w:r>
    </w:p>
    <w:p w:rsidR="006457AF" w:rsidRDefault="006457AF" w:rsidP="006457AF">
      <w:pPr>
        <w:pStyle w:val="Akapitzlist"/>
        <w:widowControl/>
        <w:numPr>
          <w:ilvl w:val="0"/>
          <w:numId w:val="2"/>
        </w:numPr>
        <w:adjustRightInd/>
        <w:spacing w:line="240" w:lineRule="auto"/>
        <w:ind w:left="284" w:hanging="284"/>
        <w:textAlignment w:val="auto"/>
        <w:rPr>
          <w:color w:val="000000"/>
          <w:sz w:val="20"/>
          <w:szCs w:val="20"/>
        </w:rPr>
      </w:pPr>
      <w:r>
        <w:rPr>
          <w:color w:val="000000"/>
          <w:sz w:val="20"/>
          <w:szCs w:val="20"/>
        </w:rPr>
        <w:t>Montaż i uruchomienie testera odbojności metodą Schob’a z wyposażeniem powinno być przeprowadzone zgodnie z zaleceniami producenta dostarczonego sprzętu, zawartymi w instrukcji montażu i obsługi oraz obowiązującymi przepisami BHP w tym zakresie.</w:t>
      </w:r>
    </w:p>
    <w:p w:rsidR="006457AF" w:rsidRDefault="006457AF" w:rsidP="006457AF">
      <w:pPr>
        <w:pStyle w:val="Akapitzlist"/>
        <w:widowControl/>
        <w:numPr>
          <w:ilvl w:val="0"/>
          <w:numId w:val="2"/>
        </w:numPr>
        <w:adjustRightInd/>
        <w:spacing w:line="240" w:lineRule="auto"/>
        <w:ind w:left="284" w:hanging="284"/>
        <w:textAlignment w:val="auto"/>
        <w:rPr>
          <w:color w:val="000000"/>
          <w:sz w:val="20"/>
          <w:szCs w:val="20"/>
        </w:rPr>
      </w:pPr>
      <w:r>
        <w:rPr>
          <w:color w:val="000000"/>
          <w:sz w:val="20"/>
          <w:szCs w:val="20"/>
        </w:rPr>
        <w:t xml:space="preserve">Tester odbojności metodą Schob’a z wyposażeniem stanowiący przedmiot niniejszego zamówienia musi być objęty gwarancją w wymiarze nie krótszym niż wymagany </w:t>
      </w:r>
      <w:r>
        <w:rPr>
          <w:b/>
          <w:bCs/>
          <w:color w:val="000000"/>
          <w:sz w:val="20"/>
          <w:szCs w:val="20"/>
        </w:rPr>
        <w:t>podstawowy okres gwarancj</w:t>
      </w:r>
      <w:r w:rsidR="004828A2">
        <w:rPr>
          <w:b/>
          <w:bCs/>
          <w:color w:val="000000"/>
          <w:sz w:val="20"/>
          <w:szCs w:val="20"/>
        </w:rPr>
        <w:t>i</w:t>
      </w:r>
      <w:r>
        <w:rPr>
          <w:color w:val="000000"/>
          <w:sz w:val="20"/>
          <w:szCs w:val="20"/>
        </w:rPr>
        <w:t xml:space="preserve"> podany pod pozycją „</w:t>
      </w:r>
      <w:r>
        <w:rPr>
          <w:b/>
          <w:color w:val="000000"/>
          <w:sz w:val="20"/>
          <w:szCs w:val="20"/>
        </w:rPr>
        <w:t>Gwarancja</w:t>
      </w:r>
      <w:r>
        <w:rPr>
          <w:color w:val="000000"/>
          <w:sz w:val="20"/>
          <w:szCs w:val="20"/>
        </w:rPr>
        <w:t>”, w którym to okresie wykonawca będzie udzielał zamawiającemu wsparcia technicznego. W zakres wsparcia technicznego wchodzi m.in. pomoc: w konfiguracji dostarczonego sprzętu, doborze osprzętu, itp..</w:t>
      </w:r>
    </w:p>
    <w:p w:rsidR="006457AF" w:rsidRDefault="006457AF" w:rsidP="006457AF">
      <w:pPr>
        <w:pStyle w:val="Akapitzlist"/>
        <w:widowControl/>
        <w:numPr>
          <w:ilvl w:val="0"/>
          <w:numId w:val="2"/>
        </w:numPr>
        <w:adjustRightInd/>
        <w:spacing w:line="240" w:lineRule="auto"/>
        <w:ind w:left="284" w:hanging="284"/>
        <w:textAlignment w:val="auto"/>
        <w:rPr>
          <w:color w:val="000000"/>
          <w:sz w:val="20"/>
          <w:szCs w:val="20"/>
        </w:rPr>
      </w:pPr>
      <w:r>
        <w:rPr>
          <w:color w:val="000000"/>
          <w:sz w:val="20"/>
          <w:szCs w:val="20"/>
        </w:rPr>
        <w:t>Wykonawca przeprowadzi bez dodatkowych opłat specjalistyczny instruktaż, w czasie co najmniej 1 dnia roboczego przez co najmniej 4 godzin, dla maksymalnie 3 osób wyznaczonych przez zamawiającego, który to instruktaż przeprowadzony zostanie na uruchomionym sprzęcie stanowiącym przedmiot zamówienia w siedzibie zamawiającego. Instruktaż obejmować będzie kompletne zagadnienia dotyczące m.in. konfiguracji dostarczonego sprzętu, bieżącej jego obsługi i konserwacji oraz możliwości jego wykorzystania w badaniach laboratoryjnych. Instruktaż musi zostać przeprowadzony przed podpisaniem protokołu zdawczo-odbiorczego.</w:t>
      </w:r>
    </w:p>
    <w:p w:rsidR="006457AF" w:rsidRDefault="006457AF" w:rsidP="006457AF">
      <w:pPr>
        <w:pStyle w:val="Akapitzlist"/>
        <w:widowControl/>
        <w:numPr>
          <w:ilvl w:val="0"/>
          <w:numId w:val="2"/>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92 dni</w:t>
      </w:r>
      <w:r>
        <w:rPr>
          <w:color w:val="000000"/>
          <w:sz w:val="20"/>
          <w:szCs w:val="20"/>
        </w:rPr>
        <w:t>, liczonych od daty zawarcia umowy z wykonawcą, który realizować będzie niniejsze zamówienie.</w:t>
      </w:r>
    </w:p>
    <w:p w:rsidR="006457AF" w:rsidRDefault="006457AF" w:rsidP="006457AF">
      <w:pPr>
        <w:pStyle w:val="Akapitzlist"/>
        <w:widowControl/>
        <w:adjustRightInd/>
        <w:spacing w:line="240" w:lineRule="auto"/>
        <w:textAlignment w:val="auto"/>
        <w:rPr>
          <w:color w:val="000000"/>
          <w:sz w:val="20"/>
          <w:szCs w:val="20"/>
        </w:rPr>
      </w:pPr>
    </w:p>
    <w:p w:rsidR="006457AF" w:rsidRDefault="006457AF" w:rsidP="006457AF">
      <w:pPr>
        <w:pStyle w:val="Akapitzlist"/>
        <w:widowControl/>
        <w:adjustRightInd/>
        <w:spacing w:line="240" w:lineRule="auto"/>
        <w:ind w:left="0"/>
        <w:textAlignment w:val="auto"/>
        <w:rPr>
          <w:color w:val="000000"/>
          <w:sz w:val="20"/>
          <w:szCs w:val="20"/>
        </w:rPr>
      </w:pPr>
    </w:p>
    <w:p w:rsidR="006457AF" w:rsidRDefault="006457AF" w:rsidP="006457AF">
      <w:pPr>
        <w:pStyle w:val="Akapitzlist"/>
        <w:widowControl/>
        <w:adjustRightInd/>
        <w:spacing w:line="240" w:lineRule="auto"/>
        <w:ind w:left="0"/>
        <w:textAlignment w:val="auto"/>
        <w:rPr>
          <w:color w:val="000000"/>
          <w:sz w:val="20"/>
          <w:szCs w:val="20"/>
        </w:rPr>
      </w:pPr>
      <w:r>
        <w:rPr>
          <w:color w:val="000000"/>
          <w:sz w:val="20"/>
          <w:szCs w:val="20"/>
        </w:rPr>
        <w:t xml:space="preserve">Oferujemy </w:t>
      </w:r>
      <w:r>
        <w:rPr>
          <w:b/>
          <w:color w:val="000000"/>
          <w:sz w:val="20"/>
          <w:szCs w:val="20"/>
        </w:rPr>
        <w:t>jeden</w:t>
      </w:r>
      <w:r>
        <w:rPr>
          <w:color w:val="000000"/>
          <w:sz w:val="20"/>
          <w:szCs w:val="20"/>
        </w:rPr>
        <w:t xml:space="preserve"> tester odbojności metodą Schob’a</w:t>
      </w:r>
    </w:p>
    <w:p w:rsidR="006457AF" w:rsidRDefault="006457AF" w:rsidP="006457AF">
      <w:pPr>
        <w:spacing w:line="240" w:lineRule="auto"/>
        <w:rPr>
          <w:color w:val="000000"/>
          <w:sz w:val="22"/>
          <w:szCs w:val="22"/>
        </w:rPr>
      </w:pPr>
      <w:r>
        <w:rPr>
          <w:color w:val="000000"/>
          <w:sz w:val="22"/>
          <w:szCs w:val="22"/>
        </w:rPr>
        <w:t>model: .............................. producent: ........................................</w:t>
      </w:r>
    </w:p>
    <w:p w:rsidR="006457AF" w:rsidRDefault="00E728C9" w:rsidP="006457AF">
      <w:pPr>
        <w:spacing w:after="120" w:line="240" w:lineRule="auto"/>
        <w:rPr>
          <w:color w:val="000000"/>
          <w:sz w:val="22"/>
          <w:szCs w:val="22"/>
        </w:rPr>
      </w:pPr>
      <w:r>
        <w:rPr>
          <w:color w:val="000000"/>
          <w:sz w:val="22"/>
          <w:szCs w:val="22"/>
        </w:rPr>
        <w:t xml:space="preserve">z </w:t>
      </w:r>
      <w:r w:rsidR="006457AF">
        <w:rPr>
          <w:color w:val="000000"/>
          <w:sz w:val="22"/>
          <w:szCs w:val="22"/>
        </w:rPr>
        <w:t>wyposażeniem: ......................................................................</w:t>
      </w:r>
    </w:p>
    <w:p w:rsidR="00661A41" w:rsidRDefault="00661A41" w:rsidP="006457AF">
      <w:pPr>
        <w:spacing w:after="120" w:line="240" w:lineRule="auto"/>
        <w:rPr>
          <w:color w:val="000000"/>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2D36B1">
        <w:trPr>
          <w:tblHeader/>
        </w:trPr>
        <w:tc>
          <w:tcPr>
            <w:tcW w:w="468" w:type="dxa"/>
            <w:vAlign w:val="center"/>
          </w:tcPr>
          <w:p w:rsidR="002D36B1" w:rsidRDefault="002D36B1">
            <w:pPr>
              <w:spacing w:line="240" w:lineRule="auto"/>
              <w:ind w:right="-108"/>
              <w:jc w:val="center"/>
              <w:rPr>
                <w:b/>
                <w:color w:val="000000"/>
                <w:sz w:val="20"/>
                <w:szCs w:val="20"/>
              </w:rPr>
            </w:pPr>
            <w:r>
              <w:rPr>
                <w:b/>
                <w:color w:val="000000"/>
                <w:sz w:val="20"/>
                <w:szCs w:val="20"/>
              </w:rPr>
              <w:t>Lp.</w:t>
            </w:r>
          </w:p>
        </w:tc>
        <w:tc>
          <w:tcPr>
            <w:tcW w:w="2192" w:type="dxa"/>
            <w:vAlign w:val="center"/>
          </w:tcPr>
          <w:p w:rsidR="002D36B1" w:rsidRDefault="002D36B1">
            <w:pPr>
              <w:spacing w:line="240" w:lineRule="auto"/>
              <w:ind w:right="-108"/>
              <w:jc w:val="center"/>
              <w:rPr>
                <w:b/>
                <w:color w:val="000000"/>
                <w:sz w:val="20"/>
                <w:szCs w:val="20"/>
              </w:rPr>
            </w:pPr>
            <w:r>
              <w:rPr>
                <w:b/>
                <w:color w:val="000000"/>
                <w:sz w:val="20"/>
                <w:szCs w:val="20"/>
              </w:rPr>
              <w:t>OPIS</w:t>
            </w:r>
          </w:p>
        </w:tc>
        <w:tc>
          <w:tcPr>
            <w:tcW w:w="3685" w:type="dxa"/>
            <w:vAlign w:val="center"/>
          </w:tcPr>
          <w:p w:rsidR="002D36B1" w:rsidRDefault="002D36B1">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2D36B1" w:rsidRDefault="002D36B1">
            <w:pPr>
              <w:spacing w:line="240" w:lineRule="auto"/>
              <w:ind w:right="-108"/>
              <w:jc w:val="center"/>
              <w:rPr>
                <w:b/>
                <w:color w:val="000000"/>
                <w:sz w:val="20"/>
                <w:szCs w:val="20"/>
              </w:rPr>
            </w:pPr>
            <w:r>
              <w:rPr>
                <w:b/>
                <w:color w:val="000000"/>
                <w:sz w:val="20"/>
                <w:szCs w:val="20"/>
              </w:rPr>
              <w:t>PARAMETRY I WYPOSAŻENIE OFEROWANE</w:t>
            </w:r>
          </w:p>
        </w:tc>
      </w:tr>
      <w:tr w:rsidR="002D36B1">
        <w:trPr>
          <w:tblHeader/>
        </w:trPr>
        <w:tc>
          <w:tcPr>
            <w:tcW w:w="468" w:type="dxa"/>
            <w:shd w:val="clear" w:color="auto" w:fill="D9D9D9"/>
            <w:vAlign w:val="center"/>
          </w:tcPr>
          <w:p w:rsidR="002D36B1" w:rsidRDefault="002D36B1">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2D36B1" w:rsidRDefault="002D36B1">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2D36B1" w:rsidRDefault="002D36B1">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2D36B1" w:rsidRDefault="002D36B1">
            <w:pPr>
              <w:spacing w:line="240" w:lineRule="auto"/>
              <w:jc w:val="center"/>
              <w:rPr>
                <w:b/>
                <w:color w:val="000000"/>
                <w:sz w:val="20"/>
                <w:szCs w:val="20"/>
              </w:rPr>
            </w:pPr>
            <w:r>
              <w:rPr>
                <w:b/>
                <w:color w:val="000000"/>
                <w:sz w:val="20"/>
                <w:szCs w:val="20"/>
              </w:rPr>
              <w:t>4</w:t>
            </w:r>
          </w:p>
        </w:tc>
      </w:tr>
      <w:tr w:rsidR="002D36B1">
        <w:trPr>
          <w:trHeight w:val="420"/>
        </w:trPr>
        <w:tc>
          <w:tcPr>
            <w:tcW w:w="468" w:type="dxa"/>
          </w:tcPr>
          <w:p w:rsidR="002D36B1" w:rsidRDefault="002D36B1">
            <w:pPr>
              <w:numPr>
                <w:ilvl w:val="0"/>
                <w:numId w:val="3"/>
              </w:numPr>
              <w:spacing w:line="240" w:lineRule="auto"/>
              <w:ind w:left="527" w:hanging="357"/>
              <w:jc w:val="center"/>
              <w:rPr>
                <w:color w:val="000000"/>
                <w:sz w:val="18"/>
                <w:szCs w:val="18"/>
              </w:rPr>
            </w:pPr>
          </w:p>
        </w:tc>
        <w:tc>
          <w:tcPr>
            <w:tcW w:w="2192" w:type="dxa"/>
          </w:tcPr>
          <w:p w:rsidR="002D36B1" w:rsidRDefault="002D36B1">
            <w:pPr>
              <w:spacing w:line="240" w:lineRule="auto"/>
              <w:jc w:val="left"/>
              <w:rPr>
                <w:b/>
                <w:color w:val="000000"/>
                <w:sz w:val="18"/>
                <w:szCs w:val="18"/>
              </w:rPr>
            </w:pPr>
            <w:r>
              <w:rPr>
                <w:b/>
                <w:color w:val="000000"/>
                <w:sz w:val="18"/>
                <w:szCs w:val="18"/>
              </w:rPr>
              <w:t>Przeznaczenie</w:t>
            </w:r>
          </w:p>
        </w:tc>
        <w:tc>
          <w:tcPr>
            <w:tcW w:w="3685" w:type="dxa"/>
          </w:tcPr>
          <w:p w:rsidR="002D36B1" w:rsidRDefault="002D36B1">
            <w:pPr>
              <w:widowControl/>
              <w:adjustRightInd/>
              <w:spacing w:line="240" w:lineRule="auto"/>
              <w:jc w:val="left"/>
              <w:textAlignment w:val="auto"/>
              <w:rPr>
                <w:color w:val="000000"/>
                <w:sz w:val="18"/>
                <w:szCs w:val="18"/>
              </w:rPr>
            </w:pPr>
            <w:r>
              <w:rPr>
                <w:color w:val="000000"/>
                <w:sz w:val="18"/>
                <w:szCs w:val="18"/>
              </w:rPr>
              <w:t>Pomiar sprężystości/ elastyczności elastomerów za pomocą testera odbojności metodą Schob’a, pomiary wykonywane zgodnie ze standardem ISO 4662, ASTM D7121.</w:t>
            </w:r>
          </w:p>
        </w:tc>
        <w:tc>
          <w:tcPr>
            <w:tcW w:w="3483" w:type="dxa"/>
          </w:tcPr>
          <w:p w:rsidR="002D36B1" w:rsidRDefault="002D36B1">
            <w:pPr>
              <w:spacing w:line="240" w:lineRule="auto"/>
              <w:rPr>
                <w:color w:val="000000"/>
                <w:sz w:val="18"/>
                <w:szCs w:val="18"/>
              </w:rPr>
            </w:pPr>
          </w:p>
        </w:tc>
      </w:tr>
      <w:tr w:rsidR="002D36B1">
        <w:trPr>
          <w:trHeight w:val="169"/>
        </w:trPr>
        <w:tc>
          <w:tcPr>
            <w:tcW w:w="468" w:type="dxa"/>
          </w:tcPr>
          <w:p w:rsidR="002D36B1" w:rsidRDefault="002D36B1">
            <w:pPr>
              <w:numPr>
                <w:ilvl w:val="0"/>
                <w:numId w:val="3"/>
              </w:numPr>
              <w:spacing w:line="240" w:lineRule="auto"/>
              <w:ind w:left="527" w:hanging="357"/>
              <w:jc w:val="center"/>
              <w:rPr>
                <w:color w:val="000000"/>
                <w:sz w:val="18"/>
                <w:szCs w:val="18"/>
              </w:rPr>
            </w:pPr>
          </w:p>
        </w:tc>
        <w:tc>
          <w:tcPr>
            <w:tcW w:w="2192" w:type="dxa"/>
          </w:tcPr>
          <w:p w:rsidR="002D36B1" w:rsidRDefault="002D36B1">
            <w:pPr>
              <w:spacing w:line="240" w:lineRule="auto"/>
              <w:jc w:val="left"/>
              <w:rPr>
                <w:b/>
                <w:color w:val="000000"/>
                <w:sz w:val="18"/>
                <w:szCs w:val="18"/>
              </w:rPr>
            </w:pPr>
            <w:r>
              <w:rPr>
                <w:b/>
                <w:color w:val="000000"/>
                <w:sz w:val="18"/>
                <w:szCs w:val="18"/>
              </w:rPr>
              <w:t>Parametry pracy</w:t>
            </w:r>
          </w:p>
        </w:tc>
        <w:tc>
          <w:tcPr>
            <w:tcW w:w="3685" w:type="dxa"/>
          </w:tcPr>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badania wszystkich rodzajów gumy o twardości od, co najmniej 30 do 85 IRHD;</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pomiar w skali procentowej od 0 do ok. 100% z dokładnością nie gorszą niż 0,2%, z wyliczeniem mediany/ średniej z ostatnich pomiarów;</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energia potencjalna wahadła w jego górnym położeniu powinna wynosić 0,5J, masa ok. 250g;</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prędkość w momencie uderzenia w próbkę ok. 2m/s; </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badane próbki w postaci krążków o średnicy ok. Ø 29mm i grubość ok. 12mm</w:t>
            </w:r>
          </w:p>
        </w:tc>
        <w:tc>
          <w:tcPr>
            <w:tcW w:w="3483" w:type="dxa"/>
          </w:tcPr>
          <w:p w:rsidR="002D36B1" w:rsidRDefault="002D36B1">
            <w:pPr>
              <w:spacing w:line="240" w:lineRule="auto"/>
              <w:rPr>
                <w:color w:val="000000"/>
                <w:sz w:val="18"/>
                <w:szCs w:val="18"/>
              </w:rPr>
            </w:pPr>
          </w:p>
        </w:tc>
      </w:tr>
      <w:tr w:rsidR="002D36B1">
        <w:trPr>
          <w:trHeight w:val="169"/>
        </w:trPr>
        <w:tc>
          <w:tcPr>
            <w:tcW w:w="468" w:type="dxa"/>
          </w:tcPr>
          <w:p w:rsidR="002D36B1" w:rsidRDefault="002D36B1">
            <w:pPr>
              <w:numPr>
                <w:ilvl w:val="0"/>
                <w:numId w:val="3"/>
              </w:numPr>
              <w:spacing w:line="240" w:lineRule="auto"/>
              <w:ind w:left="527" w:hanging="357"/>
              <w:jc w:val="center"/>
              <w:rPr>
                <w:color w:val="000000"/>
                <w:sz w:val="18"/>
                <w:szCs w:val="18"/>
              </w:rPr>
            </w:pPr>
            <w:r>
              <w:rPr>
                <w:color w:val="000000"/>
                <w:sz w:val="18"/>
                <w:szCs w:val="18"/>
              </w:rPr>
              <w:t>15</w:t>
            </w:r>
          </w:p>
        </w:tc>
        <w:tc>
          <w:tcPr>
            <w:tcW w:w="2192" w:type="dxa"/>
          </w:tcPr>
          <w:p w:rsidR="002D36B1" w:rsidRDefault="002D36B1">
            <w:pPr>
              <w:spacing w:line="240" w:lineRule="auto"/>
              <w:jc w:val="left"/>
              <w:rPr>
                <w:b/>
                <w:color w:val="000000"/>
                <w:sz w:val="18"/>
                <w:szCs w:val="18"/>
              </w:rPr>
            </w:pPr>
            <w:r>
              <w:rPr>
                <w:b/>
                <w:color w:val="000000"/>
                <w:sz w:val="18"/>
                <w:szCs w:val="18"/>
              </w:rPr>
              <w:t>Inne</w:t>
            </w:r>
          </w:p>
        </w:tc>
        <w:tc>
          <w:tcPr>
            <w:tcW w:w="3685" w:type="dxa"/>
          </w:tcPr>
          <w:p w:rsidR="002D36B1" w:rsidRDefault="002D36B1">
            <w:pPr>
              <w:widowControl/>
              <w:adjustRightInd/>
              <w:spacing w:line="240" w:lineRule="auto"/>
              <w:jc w:val="left"/>
              <w:textAlignment w:val="auto"/>
              <w:rPr>
                <w:color w:val="000000"/>
                <w:sz w:val="18"/>
                <w:szCs w:val="18"/>
              </w:rPr>
            </w:pPr>
            <w:r>
              <w:rPr>
                <w:color w:val="000000"/>
                <w:sz w:val="18"/>
                <w:szCs w:val="18"/>
              </w:rPr>
              <w:t>Tester odbojności metodą Schob’a musi posiadać m.in.:</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konstrukcję stołową, z wbudowanym do metalowego korpusu/ podstawy kowadła/ uchwytu do mocowania badanych próbek w postaci krążków oraz zamocowanym do konstrukcji przyrządu wahadło z półkolistym ciężarkiem (który w czasie pomiaru uderza w badaną próbkę), przyrząd wyposażony w regulowane nóżki do jego wypoziomowania wg np. poziomnicy oczkowej; </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wbudowaną komputerową jednostkę (pozwalającą na samodzielną pracę przyrządu bez konieczności podłączenia do komputera PC) z wbudowanym wyświetlaczem np. LCD (możliwość wyświetlania wyników z co najmniej 3 ostatnich pomiarów/ testów oraz wartości mediany/ średniej z tych pomiarów);</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złącze np. USB lub inne do podłączenia testera z komputerem z oprogramowaniem do importu i wydruku danych z testera;</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możliwość doposażenia testera w późniejszym czasie w oprogramowanie do zbierania danych z testera zgodnego z systemem operacyjnym co najmniej Windows 10 lub nowszym</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opisy wskaźników i klawiszy oraz wyświetlane informacje i komunikaty w języku polskim lub angielskim.</w:t>
            </w:r>
          </w:p>
        </w:tc>
        <w:tc>
          <w:tcPr>
            <w:tcW w:w="3483" w:type="dxa"/>
          </w:tcPr>
          <w:p w:rsidR="002D36B1" w:rsidRDefault="002D36B1">
            <w:pPr>
              <w:spacing w:line="240" w:lineRule="auto"/>
              <w:rPr>
                <w:color w:val="000000"/>
                <w:sz w:val="18"/>
                <w:szCs w:val="18"/>
              </w:rPr>
            </w:pPr>
          </w:p>
        </w:tc>
      </w:tr>
      <w:tr w:rsidR="002D36B1">
        <w:trPr>
          <w:trHeight w:val="169"/>
        </w:trPr>
        <w:tc>
          <w:tcPr>
            <w:tcW w:w="468" w:type="dxa"/>
            <w:tcBorders>
              <w:top w:val="single" w:sz="4" w:space="0" w:color="auto"/>
              <w:left w:val="single" w:sz="4" w:space="0" w:color="auto"/>
              <w:bottom w:val="single" w:sz="4" w:space="0" w:color="auto"/>
              <w:right w:val="single" w:sz="4" w:space="0" w:color="auto"/>
            </w:tcBorders>
          </w:tcPr>
          <w:p w:rsidR="002D36B1" w:rsidRDefault="002D36B1">
            <w:pPr>
              <w:numPr>
                <w:ilvl w:val="0"/>
                <w:numId w:val="3"/>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jc w:val="left"/>
              <w:rPr>
                <w:b/>
                <w:color w:val="000000"/>
                <w:sz w:val="18"/>
                <w:szCs w:val="18"/>
              </w:rPr>
            </w:pPr>
            <w:r>
              <w:rPr>
                <w:b/>
                <w:color w:val="000000"/>
                <w:sz w:val="18"/>
                <w:szCs w:val="18"/>
              </w:rPr>
              <w:t>Wyposażenie</w:t>
            </w:r>
          </w:p>
        </w:tc>
        <w:tc>
          <w:tcPr>
            <w:tcW w:w="3685" w:type="dxa"/>
            <w:tcBorders>
              <w:top w:val="single" w:sz="4" w:space="0" w:color="auto"/>
              <w:left w:val="single" w:sz="4" w:space="0" w:color="auto"/>
              <w:bottom w:val="single" w:sz="4" w:space="0" w:color="auto"/>
              <w:right w:val="single" w:sz="4" w:space="0" w:color="auto"/>
            </w:tcBorders>
          </w:tcPr>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zestaw niezbędnych narzędzi oraz akcesoriów do uruchomienia i eksploatacji zamawianego/ oferowanego laboratoryjnego testera elastyczności (narzędziem do łatwego umieszczania i usuwania badanej próbki z uchwytu testera); </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certyfikat kalibracji testera;</w:t>
            </w:r>
          </w:p>
          <w:p w:rsidR="002D36B1" w:rsidRDefault="002D36B1">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dokumentacja techniczna i instrukcja obsługi w języku polskim.</w:t>
            </w:r>
          </w:p>
        </w:tc>
        <w:tc>
          <w:tcPr>
            <w:tcW w:w="3483"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rPr>
                <w:color w:val="000000"/>
                <w:sz w:val="18"/>
                <w:szCs w:val="18"/>
              </w:rPr>
            </w:pPr>
          </w:p>
        </w:tc>
      </w:tr>
      <w:tr w:rsidR="002D36B1">
        <w:trPr>
          <w:trHeight w:val="505"/>
        </w:trPr>
        <w:tc>
          <w:tcPr>
            <w:tcW w:w="468" w:type="dxa"/>
            <w:tcBorders>
              <w:top w:val="single" w:sz="4" w:space="0" w:color="auto"/>
              <w:left w:val="single" w:sz="4" w:space="0" w:color="auto"/>
              <w:bottom w:val="single" w:sz="4" w:space="0" w:color="auto"/>
              <w:right w:val="single" w:sz="4" w:space="0" w:color="auto"/>
            </w:tcBorders>
          </w:tcPr>
          <w:p w:rsidR="002D36B1" w:rsidRDefault="002D36B1">
            <w:pPr>
              <w:numPr>
                <w:ilvl w:val="0"/>
                <w:numId w:val="3"/>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jc w:val="left"/>
              <w:rPr>
                <w:b/>
                <w:color w:val="000000"/>
                <w:sz w:val="18"/>
                <w:szCs w:val="18"/>
              </w:rPr>
            </w:pPr>
            <w:r>
              <w:rPr>
                <w:b/>
                <w:color w:val="000000"/>
                <w:sz w:val="18"/>
                <w:szCs w:val="18"/>
              </w:rPr>
              <w:t>Wymiary miejsca przeznaczonego pod tester elastyczności</w:t>
            </w:r>
          </w:p>
          <w:p w:rsidR="002D36B1" w:rsidRDefault="002D36B1">
            <w:pPr>
              <w:spacing w:line="240" w:lineRule="auto"/>
              <w:jc w:val="left"/>
              <w:rPr>
                <w:b/>
                <w:color w:val="000000"/>
                <w:sz w:val="18"/>
                <w:szCs w:val="18"/>
              </w:rPr>
            </w:pPr>
            <w:r>
              <w:rPr>
                <w:b/>
                <w:color w:val="000000"/>
                <w:sz w:val="18"/>
                <w:szCs w:val="18"/>
              </w:rPr>
              <w:t xml:space="preserve"> (szer. x gł. x wys.)</w:t>
            </w:r>
          </w:p>
        </w:tc>
        <w:tc>
          <w:tcPr>
            <w:tcW w:w="3685" w:type="dxa"/>
            <w:tcBorders>
              <w:top w:val="single" w:sz="4" w:space="0" w:color="auto"/>
              <w:left w:val="single" w:sz="4" w:space="0" w:color="auto"/>
              <w:bottom w:val="single" w:sz="4" w:space="0" w:color="auto"/>
              <w:right w:val="single" w:sz="4" w:space="0" w:color="auto"/>
            </w:tcBorders>
          </w:tcPr>
          <w:p w:rsidR="002D36B1" w:rsidRDefault="002D36B1">
            <w:pPr>
              <w:widowControl/>
              <w:adjustRightInd/>
              <w:spacing w:line="240" w:lineRule="auto"/>
              <w:jc w:val="left"/>
              <w:textAlignment w:val="auto"/>
              <w:rPr>
                <w:color w:val="000000"/>
                <w:sz w:val="18"/>
                <w:szCs w:val="18"/>
              </w:rPr>
            </w:pPr>
            <w:r>
              <w:rPr>
                <w:color w:val="000000"/>
                <w:sz w:val="18"/>
                <w:szCs w:val="18"/>
              </w:rPr>
              <w:t>nie większe niż 900mm x 600mm x 1000mm</w:t>
            </w:r>
          </w:p>
        </w:tc>
        <w:tc>
          <w:tcPr>
            <w:tcW w:w="3483"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rPr>
                <w:color w:val="000000"/>
                <w:sz w:val="18"/>
                <w:szCs w:val="18"/>
              </w:rPr>
            </w:pPr>
          </w:p>
          <w:p w:rsidR="002D36B1" w:rsidRDefault="002D36B1">
            <w:pPr>
              <w:spacing w:line="240" w:lineRule="auto"/>
              <w:rPr>
                <w:color w:val="000000"/>
                <w:sz w:val="18"/>
                <w:szCs w:val="18"/>
              </w:rPr>
            </w:pPr>
          </w:p>
        </w:tc>
      </w:tr>
      <w:tr w:rsidR="002D36B1">
        <w:trPr>
          <w:trHeight w:val="369"/>
        </w:trPr>
        <w:tc>
          <w:tcPr>
            <w:tcW w:w="468" w:type="dxa"/>
            <w:tcBorders>
              <w:top w:val="single" w:sz="4" w:space="0" w:color="auto"/>
              <w:left w:val="single" w:sz="4" w:space="0" w:color="auto"/>
              <w:bottom w:val="single" w:sz="4" w:space="0" w:color="auto"/>
              <w:right w:val="single" w:sz="4" w:space="0" w:color="auto"/>
            </w:tcBorders>
          </w:tcPr>
          <w:p w:rsidR="002D36B1" w:rsidRDefault="002D36B1">
            <w:pPr>
              <w:numPr>
                <w:ilvl w:val="0"/>
                <w:numId w:val="3"/>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jc w:val="left"/>
              <w:rPr>
                <w:b/>
                <w:color w:val="000000"/>
                <w:sz w:val="18"/>
                <w:szCs w:val="18"/>
              </w:rPr>
            </w:pPr>
            <w:r>
              <w:rPr>
                <w:b/>
                <w:color w:val="000000"/>
                <w:sz w:val="18"/>
                <w:szCs w:val="18"/>
              </w:rPr>
              <w:t xml:space="preserve">Napięcie zasilania </w:t>
            </w:r>
          </w:p>
        </w:tc>
        <w:tc>
          <w:tcPr>
            <w:tcW w:w="3685" w:type="dxa"/>
            <w:tcBorders>
              <w:top w:val="single" w:sz="4" w:space="0" w:color="auto"/>
              <w:left w:val="single" w:sz="4" w:space="0" w:color="auto"/>
              <w:bottom w:val="single" w:sz="4" w:space="0" w:color="auto"/>
              <w:right w:val="single" w:sz="4" w:space="0" w:color="auto"/>
            </w:tcBorders>
          </w:tcPr>
          <w:p w:rsidR="002D36B1" w:rsidRDefault="002D36B1">
            <w:pPr>
              <w:widowControl/>
              <w:adjustRightInd/>
              <w:spacing w:line="240" w:lineRule="auto"/>
              <w:jc w:val="left"/>
              <w:textAlignment w:val="auto"/>
              <w:rPr>
                <w:color w:val="000000"/>
                <w:sz w:val="18"/>
                <w:szCs w:val="18"/>
              </w:rPr>
            </w:pPr>
            <w:r>
              <w:rPr>
                <w:color w:val="000000"/>
                <w:sz w:val="18"/>
                <w:szCs w:val="18"/>
              </w:rPr>
              <w:t>~230V 50Hz</w:t>
            </w:r>
          </w:p>
        </w:tc>
        <w:tc>
          <w:tcPr>
            <w:tcW w:w="3483"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rPr>
                <w:color w:val="000000"/>
                <w:sz w:val="18"/>
                <w:szCs w:val="18"/>
              </w:rPr>
            </w:pPr>
          </w:p>
        </w:tc>
      </w:tr>
      <w:tr w:rsidR="002D36B1">
        <w:trPr>
          <w:trHeight w:val="418"/>
        </w:trPr>
        <w:tc>
          <w:tcPr>
            <w:tcW w:w="468" w:type="dxa"/>
            <w:tcBorders>
              <w:top w:val="single" w:sz="4" w:space="0" w:color="auto"/>
              <w:left w:val="single" w:sz="4" w:space="0" w:color="auto"/>
              <w:bottom w:val="single" w:sz="4" w:space="0" w:color="auto"/>
              <w:right w:val="single" w:sz="4" w:space="0" w:color="auto"/>
            </w:tcBorders>
          </w:tcPr>
          <w:p w:rsidR="002D36B1" w:rsidRDefault="002D36B1">
            <w:pPr>
              <w:numPr>
                <w:ilvl w:val="0"/>
                <w:numId w:val="3"/>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jc w:val="left"/>
              <w:rPr>
                <w:b/>
                <w:color w:val="000000"/>
                <w:sz w:val="18"/>
                <w:szCs w:val="18"/>
              </w:rPr>
            </w:pPr>
            <w:r>
              <w:rPr>
                <w:b/>
                <w:color w:val="000000"/>
                <w:sz w:val="18"/>
                <w:szCs w:val="18"/>
              </w:rPr>
              <w:t xml:space="preserve">Waga </w:t>
            </w:r>
          </w:p>
        </w:tc>
        <w:tc>
          <w:tcPr>
            <w:tcW w:w="3685" w:type="dxa"/>
            <w:tcBorders>
              <w:top w:val="single" w:sz="4" w:space="0" w:color="auto"/>
              <w:left w:val="single" w:sz="4" w:space="0" w:color="auto"/>
              <w:bottom w:val="single" w:sz="4" w:space="0" w:color="auto"/>
              <w:right w:val="single" w:sz="4" w:space="0" w:color="auto"/>
            </w:tcBorders>
          </w:tcPr>
          <w:p w:rsidR="002D36B1" w:rsidRDefault="002D36B1">
            <w:pPr>
              <w:widowControl/>
              <w:adjustRightInd/>
              <w:spacing w:line="240" w:lineRule="auto"/>
              <w:jc w:val="left"/>
              <w:textAlignment w:val="auto"/>
              <w:rPr>
                <w:color w:val="000000"/>
                <w:sz w:val="18"/>
                <w:szCs w:val="18"/>
              </w:rPr>
            </w:pPr>
            <w:r>
              <w:rPr>
                <w:color w:val="000000"/>
                <w:sz w:val="18"/>
                <w:szCs w:val="18"/>
              </w:rPr>
              <w:t>nie większa niż 80 kg</w:t>
            </w:r>
          </w:p>
        </w:tc>
        <w:tc>
          <w:tcPr>
            <w:tcW w:w="3483"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rPr>
                <w:color w:val="000000"/>
                <w:sz w:val="18"/>
                <w:szCs w:val="18"/>
              </w:rPr>
            </w:pPr>
          </w:p>
        </w:tc>
      </w:tr>
      <w:tr w:rsidR="002D36B1">
        <w:trPr>
          <w:trHeight w:val="169"/>
        </w:trPr>
        <w:tc>
          <w:tcPr>
            <w:tcW w:w="468" w:type="dxa"/>
            <w:tcBorders>
              <w:top w:val="single" w:sz="4" w:space="0" w:color="auto"/>
              <w:left w:val="single" w:sz="4" w:space="0" w:color="auto"/>
              <w:bottom w:val="single" w:sz="4" w:space="0" w:color="auto"/>
              <w:right w:val="single" w:sz="4" w:space="0" w:color="auto"/>
            </w:tcBorders>
          </w:tcPr>
          <w:p w:rsidR="002D36B1" w:rsidRDefault="002D36B1">
            <w:pPr>
              <w:numPr>
                <w:ilvl w:val="0"/>
                <w:numId w:val="3"/>
              </w:numPr>
              <w:spacing w:line="240" w:lineRule="auto"/>
              <w:ind w:left="527" w:hanging="357"/>
              <w:jc w:val="center"/>
              <w:rPr>
                <w:color w:val="000000"/>
                <w:sz w:val="18"/>
                <w:szCs w:val="18"/>
              </w:rPr>
            </w:pPr>
            <w:r>
              <w:rPr>
                <w:color w:val="000000"/>
                <w:sz w:val="18"/>
                <w:szCs w:val="18"/>
              </w:rPr>
              <w:t>6</w:t>
            </w:r>
          </w:p>
        </w:tc>
        <w:tc>
          <w:tcPr>
            <w:tcW w:w="2192" w:type="dxa"/>
            <w:tcBorders>
              <w:top w:val="single" w:sz="4" w:space="0" w:color="auto"/>
              <w:left w:val="single" w:sz="4" w:space="0" w:color="auto"/>
              <w:bottom w:val="single" w:sz="4" w:space="0" w:color="auto"/>
              <w:right w:val="single" w:sz="4" w:space="0" w:color="auto"/>
            </w:tcBorders>
          </w:tcPr>
          <w:p w:rsidR="002D36B1" w:rsidRDefault="002D36B1">
            <w:pPr>
              <w:spacing w:line="240" w:lineRule="auto"/>
              <w:jc w:val="left"/>
              <w:rPr>
                <w:b/>
                <w:color w:val="000000"/>
                <w:sz w:val="18"/>
                <w:szCs w:val="18"/>
              </w:rPr>
            </w:pPr>
            <w:r>
              <w:rPr>
                <w:b/>
                <w:color w:val="000000"/>
                <w:sz w:val="18"/>
                <w:szCs w:val="18"/>
              </w:rPr>
              <w:t>Gwarancja</w:t>
            </w:r>
          </w:p>
        </w:tc>
        <w:tc>
          <w:tcPr>
            <w:tcW w:w="3685" w:type="dxa"/>
            <w:tcBorders>
              <w:top w:val="single" w:sz="4" w:space="0" w:color="auto"/>
              <w:left w:val="single" w:sz="4" w:space="0" w:color="auto"/>
              <w:bottom w:val="single" w:sz="4" w:space="0" w:color="auto"/>
              <w:right w:val="single" w:sz="4" w:space="0" w:color="auto"/>
            </w:tcBorders>
          </w:tcPr>
          <w:p w:rsidR="002D36B1" w:rsidRDefault="002D36B1">
            <w:pPr>
              <w:widowControl/>
              <w:adjustRightInd/>
              <w:spacing w:line="240" w:lineRule="auto"/>
              <w:jc w:val="left"/>
              <w:textAlignment w:val="auto"/>
              <w:rPr>
                <w:color w:val="000000"/>
                <w:sz w:val="18"/>
                <w:szCs w:val="18"/>
              </w:rPr>
            </w:pPr>
            <w:r>
              <w:rPr>
                <w:color w:val="000000"/>
                <w:sz w:val="18"/>
                <w:szCs w:val="18"/>
              </w:rPr>
              <w:t xml:space="preserve">co najmniej 12 miesięcy </w:t>
            </w:r>
          </w:p>
          <w:p w:rsidR="002D36B1" w:rsidRDefault="002D36B1">
            <w:pPr>
              <w:widowControl/>
              <w:adjustRightInd/>
              <w:spacing w:line="240" w:lineRule="auto"/>
              <w:jc w:val="left"/>
              <w:textAlignment w:val="auto"/>
              <w:rPr>
                <w:color w:val="000000"/>
                <w:sz w:val="18"/>
                <w:szCs w:val="18"/>
              </w:rPr>
            </w:pPr>
          </w:p>
        </w:tc>
        <w:tc>
          <w:tcPr>
            <w:tcW w:w="3483" w:type="dxa"/>
            <w:tcBorders>
              <w:top w:val="single" w:sz="4" w:space="0" w:color="auto"/>
              <w:left w:val="single" w:sz="4" w:space="0" w:color="auto"/>
              <w:bottom w:val="single" w:sz="4" w:space="0" w:color="auto"/>
              <w:right w:val="single" w:sz="4" w:space="0" w:color="auto"/>
            </w:tcBorders>
            <w:shd w:val="horzCross" w:color="auto" w:fill="auto"/>
          </w:tcPr>
          <w:p w:rsidR="002D36B1" w:rsidRDefault="002D36B1">
            <w:pPr>
              <w:spacing w:line="240" w:lineRule="auto"/>
              <w:rPr>
                <w:color w:val="000000"/>
                <w:sz w:val="18"/>
                <w:szCs w:val="18"/>
              </w:rPr>
            </w:pPr>
          </w:p>
        </w:tc>
      </w:tr>
    </w:tbl>
    <w:p w:rsidR="003C7C76" w:rsidRDefault="003C7C76" w:rsidP="006457AF">
      <w:pPr>
        <w:spacing w:line="240" w:lineRule="auto"/>
        <w:rPr>
          <w:color w:val="000000"/>
        </w:rPr>
      </w:pPr>
    </w:p>
    <w:p w:rsidR="002D36B1" w:rsidRDefault="002D36B1" w:rsidP="006457AF">
      <w:pPr>
        <w:spacing w:line="240" w:lineRule="auto"/>
        <w:rPr>
          <w:color w:val="000000"/>
        </w:rPr>
      </w:pPr>
    </w:p>
    <w:p w:rsidR="002D36B1" w:rsidRDefault="002D36B1" w:rsidP="006457AF">
      <w:pPr>
        <w:spacing w:line="240" w:lineRule="auto"/>
        <w:rPr>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6457AF">
        <w:trPr>
          <w:cantSplit/>
          <w:tblHeader/>
          <w:jc w:val="center"/>
        </w:trPr>
        <w:tc>
          <w:tcPr>
            <w:tcW w:w="9831" w:type="dxa"/>
            <w:gridSpan w:val="3"/>
            <w:tcBorders>
              <w:bottom w:val="single" w:sz="4" w:space="0" w:color="auto"/>
            </w:tcBorders>
            <w:shd w:val="clear" w:color="auto" w:fill="auto"/>
            <w:vAlign w:val="center"/>
          </w:tcPr>
          <w:p w:rsidR="006457AF" w:rsidRDefault="006457AF">
            <w:pPr>
              <w:spacing w:line="240" w:lineRule="auto"/>
              <w:jc w:val="center"/>
              <w:rPr>
                <w:color w:val="000000"/>
                <w:sz w:val="22"/>
                <w:szCs w:val="22"/>
              </w:rPr>
            </w:pPr>
            <w:r>
              <w:rPr>
                <w:b/>
                <w:color w:val="000000"/>
                <w:sz w:val="22"/>
                <w:szCs w:val="22"/>
              </w:rPr>
              <w:t>TESTER ODBOJNOŚCI METODĄ SCHOB’A</w:t>
            </w:r>
            <w:r>
              <w:rPr>
                <w:color w:val="000000"/>
                <w:sz w:val="22"/>
                <w:szCs w:val="22"/>
              </w:rPr>
              <w:br/>
              <w:t>(kryteria zgodnie z SWZ)</w:t>
            </w:r>
          </w:p>
        </w:tc>
      </w:tr>
      <w:tr w:rsidR="006457AF">
        <w:trPr>
          <w:cantSplit/>
          <w:tblHeader/>
          <w:jc w:val="center"/>
        </w:trPr>
        <w:tc>
          <w:tcPr>
            <w:tcW w:w="6961" w:type="dxa"/>
            <w:tcBorders>
              <w:top w:val="single" w:sz="4" w:space="0" w:color="auto"/>
              <w:bottom w:val="double" w:sz="4" w:space="0" w:color="auto"/>
            </w:tcBorders>
            <w:shd w:val="pct15" w:color="auto" w:fill="auto"/>
            <w:vAlign w:val="center"/>
          </w:tcPr>
          <w:p w:rsidR="006457AF" w:rsidRDefault="006457AF">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6457AF" w:rsidRDefault="006457AF">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6457AF" w:rsidRDefault="006457AF">
            <w:pPr>
              <w:spacing w:line="240" w:lineRule="auto"/>
              <w:jc w:val="center"/>
              <w:rPr>
                <w:color w:val="000000"/>
                <w:sz w:val="16"/>
                <w:szCs w:val="16"/>
              </w:rPr>
            </w:pPr>
            <w:r>
              <w:rPr>
                <w:color w:val="000000"/>
                <w:sz w:val="16"/>
                <w:szCs w:val="16"/>
              </w:rPr>
              <w:t>3</w:t>
            </w:r>
          </w:p>
        </w:tc>
      </w:tr>
      <w:tr w:rsidR="006457AF">
        <w:trPr>
          <w:cantSplit/>
          <w:jc w:val="center"/>
        </w:trPr>
        <w:tc>
          <w:tcPr>
            <w:tcW w:w="6961" w:type="dxa"/>
            <w:vMerge w:val="restart"/>
            <w:tcBorders>
              <w:top w:val="double" w:sz="4" w:space="0" w:color="auto"/>
              <w:bottom w:val="double" w:sz="4" w:space="0" w:color="auto"/>
            </w:tcBorders>
            <w:shd w:val="clear" w:color="auto" w:fill="auto"/>
            <w:vAlign w:val="center"/>
          </w:tcPr>
          <w:p w:rsidR="006457AF" w:rsidRDefault="006457AF">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6457AF">
        <w:trPr>
          <w:cantSplit/>
          <w:jc w:val="center"/>
        </w:trPr>
        <w:tc>
          <w:tcPr>
            <w:tcW w:w="6961" w:type="dxa"/>
            <w:vMerge/>
            <w:tcBorders>
              <w:top w:val="double" w:sz="4" w:space="0" w:color="auto"/>
              <w:bottom w:val="double" w:sz="4" w:space="0" w:color="auto"/>
            </w:tcBorders>
            <w:shd w:val="clear" w:color="auto" w:fill="auto"/>
            <w:vAlign w:val="center"/>
          </w:tcPr>
          <w:p w:rsidR="006457AF" w:rsidRDefault="006457AF">
            <w:pPr>
              <w:rPr>
                <w:color w:val="000000"/>
                <w:sz w:val="22"/>
                <w:szCs w:val="22"/>
              </w:rPr>
            </w:pPr>
          </w:p>
        </w:tc>
        <w:tc>
          <w:tcPr>
            <w:tcW w:w="1478" w:type="dxa"/>
            <w:tcBorders>
              <w:top w:val="single" w:sz="4" w:space="0" w:color="auto"/>
              <w:bottom w:val="double" w:sz="4" w:space="0" w:color="auto"/>
            </w:tcBorders>
            <w:shd w:val="clear" w:color="auto" w:fill="auto"/>
            <w:vAlign w:val="center"/>
          </w:tcPr>
          <w:p w:rsidR="006457AF" w:rsidRDefault="006457AF">
            <w:pPr>
              <w:spacing w:line="240" w:lineRule="auto"/>
              <w:jc w:val="center"/>
              <w:rPr>
                <w:b/>
                <w:color w:val="000000"/>
                <w:sz w:val="22"/>
                <w:szCs w:val="22"/>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6457AF" w:rsidRDefault="006457AF">
            <w:pPr>
              <w:spacing w:line="240" w:lineRule="auto"/>
              <w:jc w:val="center"/>
              <w:rPr>
                <w:color w:val="000000"/>
                <w:sz w:val="22"/>
                <w:szCs w:val="22"/>
              </w:rPr>
            </w:pPr>
          </w:p>
        </w:tc>
      </w:tr>
      <w:tr w:rsidR="006457AF">
        <w:trPr>
          <w:cantSplit/>
          <w:jc w:val="center"/>
        </w:trPr>
        <w:tc>
          <w:tcPr>
            <w:tcW w:w="6961" w:type="dxa"/>
            <w:vMerge w:val="restart"/>
            <w:tcBorders>
              <w:top w:val="double" w:sz="4" w:space="0" w:color="auto"/>
              <w:bottom w:val="double" w:sz="4" w:space="0" w:color="auto"/>
            </w:tcBorders>
            <w:shd w:val="clear" w:color="auto" w:fill="auto"/>
            <w:vAlign w:val="center"/>
          </w:tcPr>
          <w:p w:rsidR="006457AF" w:rsidRDefault="006457AF">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specyfikacji techniczno – cenowej, o który to wykonawca wydłuży wymagany przez zamawiającego podstawowy okres gwarancj</w:t>
            </w:r>
            <w:r w:rsidR="00DC270C">
              <w:rPr>
                <w:color w:val="000000"/>
                <w:sz w:val="18"/>
                <w:szCs w:val="18"/>
              </w:rPr>
              <w:t>i</w:t>
            </w:r>
            <w:r>
              <w:rPr>
                <w:color w:val="000000"/>
                <w:sz w:val="18"/>
                <w:szCs w:val="18"/>
              </w:rPr>
              <w:t>. W okresie gwarancj</w:t>
            </w:r>
            <w:r w:rsidR="00DC270C">
              <w:rPr>
                <w:color w:val="000000"/>
                <w:sz w:val="18"/>
                <w:szCs w:val="18"/>
              </w:rPr>
              <w:t xml:space="preserve">i </w:t>
            </w:r>
            <w:r>
              <w:rPr>
                <w:color w:val="000000"/>
                <w:sz w:val="18"/>
                <w:szCs w:val="18"/>
              </w:rPr>
              <w:t>będącym sumą podstawowego okresu gwarancj</w:t>
            </w:r>
            <w:r w:rsidR="00DC270C">
              <w:rPr>
                <w:color w:val="000000"/>
                <w:sz w:val="18"/>
                <w:szCs w:val="18"/>
              </w:rPr>
              <w:t>i</w:t>
            </w:r>
            <w:r>
              <w:rPr>
                <w:color w:val="000000"/>
                <w:sz w:val="18"/>
                <w:szCs w:val="18"/>
              </w:rPr>
              <w:t xml:space="preserve"> z dodatkowym okresem gwarancj</w:t>
            </w:r>
            <w:r w:rsidR="00DC270C">
              <w:rPr>
                <w:color w:val="000000"/>
                <w:sz w:val="18"/>
                <w:szCs w:val="18"/>
              </w:rPr>
              <w:t xml:space="preserve">i </w:t>
            </w:r>
            <w:r>
              <w:rPr>
                <w:color w:val="000000"/>
                <w:sz w:val="18"/>
                <w:szCs w:val="18"/>
              </w:rPr>
              <w:t>wykonawca, z którym zostanie podpisana umowa, będzie wykonywał świadczenia wynikające z gwarancji zgodnie z wymaganiami określonymi w projekcie umowy. Dodatkowy okres gwaranc</w:t>
            </w:r>
            <w:r w:rsidR="00DC270C">
              <w:rPr>
                <w:color w:val="000000"/>
                <w:sz w:val="18"/>
                <w:szCs w:val="18"/>
              </w:rPr>
              <w:t>ji</w:t>
            </w:r>
            <w:r>
              <w:rPr>
                <w:color w:val="000000"/>
                <w:sz w:val="18"/>
                <w:szCs w:val="18"/>
              </w:rPr>
              <w:t xml:space="preserve"> należy podać w pełnych miesiącach.</w:t>
            </w:r>
          </w:p>
        </w:tc>
        <w:tc>
          <w:tcPr>
            <w:tcW w:w="1478"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Wymagany min. okres gwarancji</w:t>
            </w:r>
          </w:p>
          <w:p w:rsidR="006457AF" w:rsidRDefault="006457AF">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 xml:space="preserve">Dodatkowy </w:t>
            </w:r>
          </w:p>
          <w:p w:rsidR="006457AF" w:rsidRDefault="006457AF">
            <w:pPr>
              <w:spacing w:line="240" w:lineRule="auto"/>
              <w:jc w:val="center"/>
              <w:rPr>
                <w:color w:val="000000"/>
                <w:sz w:val="16"/>
                <w:szCs w:val="16"/>
              </w:rPr>
            </w:pPr>
            <w:r>
              <w:rPr>
                <w:color w:val="000000"/>
                <w:sz w:val="16"/>
                <w:szCs w:val="16"/>
              </w:rPr>
              <w:t>okres gwarancji (m-cy)</w:t>
            </w:r>
          </w:p>
        </w:tc>
      </w:tr>
      <w:tr w:rsidR="006457AF">
        <w:trPr>
          <w:cantSplit/>
          <w:jc w:val="center"/>
        </w:trPr>
        <w:tc>
          <w:tcPr>
            <w:tcW w:w="6961" w:type="dxa"/>
            <w:vMerge/>
            <w:tcBorders>
              <w:top w:val="double" w:sz="4" w:space="0" w:color="auto"/>
              <w:bottom w:val="double" w:sz="4" w:space="0" w:color="auto"/>
            </w:tcBorders>
            <w:shd w:val="clear" w:color="auto" w:fill="auto"/>
          </w:tcPr>
          <w:p w:rsidR="006457AF" w:rsidRDefault="006457AF">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6457AF" w:rsidRDefault="006457AF">
            <w:pPr>
              <w:spacing w:line="240" w:lineRule="auto"/>
              <w:jc w:val="center"/>
              <w:rPr>
                <w:color w:val="000000"/>
                <w:sz w:val="14"/>
                <w:szCs w:val="14"/>
              </w:rPr>
            </w:pPr>
            <w:r>
              <w:rPr>
                <w:color w:val="000000"/>
                <w:sz w:val="14"/>
                <w:szCs w:val="14"/>
              </w:rPr>
              <w:t>Podstawy okres gwarancji</w:t>
            </w:r>
          </w:p>
          <w:p w:rsidR="006457AF" w:rsidRDefault="006457AF">
            <w:pPr>
              <w:spacing w:line="240" w:lineRule="auto"/>
              <w:jc w:val="center"/>
              <w:rPr>
                <w:color w:val="000000"/>
                <w:sz w:val="14"/>
                <w:szCs w:val="14"/>
              </w:rPr>
            </w:pPr>
            <w:r>
              <w:rPr>
                <w:color w:val="000000"/>
                <w:sz w:val="14"/>
                <w:szCs w:val="14"/>
              </w:rPr>
              <w:t xml:space="preserve">podany został </w:t>
            </w:r>
          </w:p>
          <w:p w:rsidR="006457AF" w:rsidRDefault="006457AF">
            <w:pPr>
              <w:spacing w:line="240" w:lineRule="auto"/>
              <w:jc w:val="center"/>
              <w:rPr>
                <w:b/>
                <w:color w:val="000000"/>
                <w:sz w:val="22"/>
                <w:szCs w:val="22"/>
              </w:rPr>
            </w:pPr>
            <w:r>
              <w:rPr>
                <w:color w:val="000000"/>
                <w:sz w:val="14"/>
                <w:szCs w:val="14"/>
              </w:rPr>
              <w:t>tabel</w:t>
            </w:r>
            <w:r w:rsidR="00DC270C">
              <w:rPr>
                <w:color w:val="000000"/>
                <w:sz w:val="14"/>
                <w:szCs w:val="14"/>
              </w:rPr>
              <w:t>i</w:t>
            </w:r>
            <w:r>
              <w:rPr>
                <w:color w:val="000000"/>
                <w:sz w:val="14"/>
                <w:szCs w:val="14"/>
              </w:rPr>
              <w:t xml:space="preserve"> powyżej w wierszu z opisem „</w:t>
            </w:r>
            <w:r>
              <w:rPr>
                <w:b/>
                <w:color w:val="000000"/>
                <w:sz w:val="14"/>
                <w:szCs w:val="14"/>
              </w:rPr>
              <w:t>Gwarancja</w:t>
            </w:r>
            <w:r>
              <w:rPr>
                <w:color w:val="000000"/>
                <w:sz w:val="14"/>
                <w:szCs w:val="14"/>
              </w:rPr>
              <w:t xml:space="preserve">” </w:t>
            </w:r>
          </w:p>
        </w:tc>
        <w:tc>
          <w:tcPr>
            <w:tcW w:w="1392" w:type="dxa"/>
            <w:tcBorders>
              <w:top w:val="single" w:sz="4" w:space="0" w:color="auto"/>
              <w:bottom w:val="double" w:sz="4" w:space="0" w:color="auto"/>
            </w:tcBorders>
            <w:shd w:val="clear" w:color="auto" w:fill="auto"/>
            <w:vAlign w:val="center"/>
          </w:tcPr>
          <w:p w:rsidR="006457AF" w:rsidRDefault="006457AF">
            <w:pPr>
              <w:spacing w:line="240" w:lineRule="auto"/>
              <w:jc w:val="center"/>
              <w:rPr>
                <w:color w:val="000000"/>
                <w:sz w:val="22"/>
                <w:szCs w:val="22"/>
              </w:rPr>
            </w:pPr>
          </w:p>
        </w:tc>
      </w:tr>
      <w:tr w:rsidR="006457AF">
        <w:trPr>
          <w:cantSplit/>
          <w:jc w:val="center"/>
        </w:trPr>
        <w:tc>
          <w:tcPr>
            <w:tcW w:w="6961" w:type="dxa"/>
            <w:vMerge w:val="restart"/>
            <w:tcBorders>
              <w:top w:val="double" w:sz="4" w:space="0" w:color="auto"/>
              <w:bottom w:val="single" w:sz="4" w:space="0" w:color="auto"/>
            </w:tcBorders>
            <w:shd w:val="clear" w:color="auto" w:fill="auto"/>
          </w:tcPr>
          <w:p w:rsidR="006457AF" w:rsidRDefault="006457AF">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w:t>
            </w:r>
          </w:p>
        </w:tc>
        <w:tc>
          <w:tcPr>
            <w:tcW w:w="1478"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6457AF">
        <w:trPr>
          <w:cantSplit/>
          <w:jc w:val="center"/>
        </w:trPr>
        <w:tc>
          <w:tcPr>
            <w:tcW w:w="6961" w:type="dxa"/>
            <w:vMerge/>
            <w:tcBorders>
              <w:top w:val="single" w:sz="4" w:space="0" w:color="auto"/>
              <w:bottom w:val="double" w:sz="4" w:space="0" w:color="auto"/>
            </w:tcBorders>
            <w:shd w:val="clear" w:color="auto" w:fill="auto"/>
          </w:tcPr>
          <w:p w:rsidR="006457AF" w:rsidRDefault="006457AF">
            <w:pPr>
              <w:spacing w:line="240" w:lineRule="auto"/>
              <w:rPr>
                <w:color w:val="000000"/>
                <w:sz w:val="22"/>
                <w:szCs w:val="22"/>
              </w:rPr>
            </w:pPr>
          </w:p>
        </w:tc>
        <w:tc>
          <w:tcPr>
            <w:tcW w:w="1478" w:type="dxa"/>
            <w:tcBorders>
              <w:top w:val="single" w:sz="4" w:space="0" w:color="auto"/>
              <w:bottom w:val="double" w:sz="4" w:space="0" w:color="auto"/>
            </w:tcBorders>
            <w:shd w:val="clear" w:color="auto" w:fill="auto"/>
            <w:vAlign w:val="center"/>
          </w:tcPr>
          <w:p w:rsidR="006457AF" w:rsidRDefault="006457AF">
            <w:pPr>
              <w:spacing w:line="240" w:lineRule="auto"/>
              <w:jc w:val="center"/>
              <w:rPr>
                <w:b/>
                <w:color w:val="000000"/>
                <w:sz w:val="22"/>
                <w:szCs w:val="22"/>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6457AF" w:rsidRDefault="006457AF">
            <w:pPr>
              <w:spacing w:line="240" w:lineRule="auto"/>
              <w:jc w:val="center"/>
              <w:rPr>
                <w:color w:val="000000"/>
                <w:sz w:val="22"/>
                <w:szCs w:val="22"/>
              </w:rPr>
            </w:pPr>
          </w:p>
        </w:tc>
      </w:tr>
      <w:tr w:rsidR="006457AF">
        <w:trPr>
          <w:cantSplit/>
          <w:jc w:val="center"/>
        </w:trPr>
        <w:tc>
          <w:tcPr>
            <w:tcW w:w="6961" w:type="dxa"/>
            <w:vMerge w:val="restart"/>
            <w:tcBorders>
              <w:top w:val="double" w:sz="4" w:space="0" w:color="auto"/>
              <w:bottom w:val="single" w:sz="4" w:space="0" w:color="auto"/>
            </w:tcBorders>
            <w:shd w:val="clear" w:color="auto" w:fill="auto"/>
          </w:tcPr>
          <w:p w:rsidR="006457AF" w:rsidRDefault="006457AF">
            <w:pPr>
              <w:spacing w:line="240" w:lineRule="auto"/>
              <w:rPr>
                <w:color w:val="000000"/>
                <w:sz w:val="18"/>
                <w:szCs w:val="18"/>
              </w:rPr>
            </w:pPr>
            <w:r>
              <w:rPr>
                <w:b/>
                <w:color w:val="000000"/>
                <w:sz w:val="18"/>
                <w:szCs w:val="18"/>
              </w:rPr>
              <w:t>Czas wymiany</w:t>
            </w:r>
            <w:r>
              <w:rPr>
                <w:color w:val="000000"/>
                <w:sz w:val="18"/>
                <w:szCs w:val="18"/>
              </w:rPr>
              <w:t xml:space="preserve"> - Zamawiający wymaga podania przez wykonawcę najdłuższego nieprzekraczalnego czasu (w pełnych dniach), w którym, w okresie obowiązywania gwarancji wykonawca dokona skutecznej wymiany niesprawnego sprzętu i wyposażenia (posiadającego wadę niemożliwą do usunięcia lub niesprawnego pomimo wykonania uprzednio trzech napraw) na wolny od wad.</w:t>
            </w:r>
          </w:p>
        </w:tc>
        <w:tc>
          <w:tcPr>
            <w:tcW w:w="1478"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Maksymalny nieprzekraczalny czas wymiany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6457AF" w:rsidRDefault="006457AF">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wymiany </w:t>
            </w:r>
            <w:r>
              <w:rPr>
                <w:color w:val="000000"/>
                <w:sz w:val="16"/>
                <w:szCs w:val="16"/>
              </w:rPr>
              <w:br/>
              <w:t>(dni)</w:t>
            </w:r>
          </w:p>
        </w:tc>
      </w:tr>
      <w:tr w:rsidR="006457AF">
        <w:trPr>
          <w:cantSplit/>
          <w:trHeight w:val="307"/>
          <w:jc w:val="center"/>
        </w:trPr>
        <w:tc>
          <w:tcPr>
            <w:tcW w:w="6961" w:type="dxa"/>
            <w:vMerge/>
            <w:tcBorders>
              <w:top w:val="single" w:sz="4" w:space="0" w:color="auto"/>
            </w:tcBorders>
            <w:shd w:val="clear" w:color="auto" w:fill="auto"/>
          </w:tcPr>
          <w:p w:rsidR="006457AF" w:rsidRDefault="006457AF">
            <w:pPr>
              <w:spacing w:line="240" w:lineRule="auto"/>
              <w:rPr>
                <w:color w:val="000000"/>
                <w:sz w:val="22"/>
                <w:szCs w:val="22"/>
              </w:rPr>
            </w:pPr>
          </w:p>
        </w:tc>
        <w:tc>
          <w:tcPr>
            <w:tcW w:w="1478" w:type="dxa"/>
            <w:tcBorders>
              <w:top w:val="single" w:sz="4" w:space="0" w:color="auto"/>
            </w:tcBorders>
            <w:shd w:val="clear" w:color="auto" w:fill="auto"/>
            <w:vAlign w:val="center"/>
          </w:tcPr>
          <w:p w:rsidR="006457AF" w:rsidRDefault="006457AF">
            <w:pPr>
              <w:spacing w:line="240" w:lineRule="auto"/>
              <w:jc w:val="center"/>
              <w:rPr>
                <w:b/>
                <w:color w:val="000000"/>
                <w:sz w:val="22"/>
                <w:szCs w:val="22"/>
              </w:rPr>
            </w:pPr>
            <w:r>
              <w:rPr>
                <w:b/>
                <w:color w:val="000000"/>
                <w:sz w:val="22"/>
                <w:szCs w:val="22"/>
              </w:rPr>
              <w:t>71</w:t>
            </w:r>
          </w:p>
        </w:tc>
        <w:tc>
          <w:tcPr>
            <w:tcW w:w="1392" w:type="dxa"/>
            <w:tcBorders>
              <w:top w:val="single" w:sz="4" w:space="0" w:color="auto"/>
            </w:tcBorders>
            <w:shd w:val="clear" w:color="auto" w:fill="auto"/>
            <w:vAlign w:val="center"/>
          </w:tcPr>
          <w:p w:rsidR="006457AF" w:rsidRDefault="006457AF">
            <w:pPr>
              <w:spacing w:line="240" w:lineRule="auto"/>
              <w:jc w:val="center"/>
              <w:rPr>
                <w:color w:val="000000"/>
                <w:sz w:val="22"/>
                <w:szCs w:val="22"/>
              </w:rPr>
            </w:pPr>
          </w:p>
        </w:tc>
      </w:tr>
    </w:tbl>
    <w:p w:rsidR="006457AF" w:rsidRDefault="006457AF" w:rsidP="006457AF">
      <w:pPr>
        <w:spacing w:line="240" w:lineRule="auto"/>
        <w:rPr>
          <w:color w:val="000000"/>
        </w:rPr>
      </w:pPr>
    </w:p>
    <w:p w:rsidR="006457AF" w:rsidRDefault="006457AF" w:rsidP="006457AF">
      <w:pPr>
        <w:spacing w:line="360" w:lineRule="auto"/>
        <w:rPr>
          <w:color w:val="000000"/>
          <w:sz w:val="22"/>
          <w:szCs w:val="22"/>
        </w:rPr>
      </w:pPr>
      <w:r>
        <w:rPr>
          <w:b/>
          <w:bCs/>
          <w:color w:val="000000"/>
          <w:sz w:val="22"/>
          <w:szCs w:val="22"/>
        </w:rPr>
        <w:t>Cena netto</w:t>
      </w:r>
      <w:r>
        <w:rPr>
          <w:color w:val="000000"/>
          <w:sz w:val="22"/>
          <w:szCs w:val="22"/>
        </w:rPr>
        <w:t xml:space="preserve"> za część V</w:t>
      </w:r>
      <w:r w:rsidR="002F34EC">
        <w:rPr>
          <w:color w:val="000000"/>
          <w:sz w:val="22"/>
          <w:szCs w:val="22"/>
        </w:rPr>
        <w:t>III</w:t>
      </w:r>
      <w:r>
        <w:rPr>
          <w:color w:val="000000"/>
          <w:sz w:val="22"/>
          <w:szCs w:val="22"/>
        </w:rPr>
        <w:t xml:space="preserve"> – (Tester odbojności metodą Schob’a z wyposażeniem): …... złotych</w:t>
      </w:r>
    </w:p>
    <w:p w:rsidR="006457AF" w:rsidRDefault="006457AF" w:rsidP="006457AF">
      <w:pPr>
        <w:spacing w:line="360" w:lineRule="auto"/>
        <w:rPr>
          <w:color w:val="000000"/>
          <w:sz w:val="22"/>
          <w:szCs w:val="22"/>
        </w:rPr>
      </w:pPr>
      <w:r>
        <w:rPr>
          <w:b/>
          <w:bCs/>
          <w:color w:val="000000"/>
          <w:sz w:val="22"/>
          <w:szCs w:val="22"/>
        </w:rPr>
        <w:t>Podatek VAT</w:t>
      </w:r>
      <w:r>
        <w:rPr>
          <w:color w:val="000000"/>
          <w:sz w:val="22"/>
          <w:szCs w:val="22"/>
        </w:rPr>
        <w:t xml:space="preserve"> – stawka:  ........%</w:t>
      </w:r>
    </w:p>
    <w:p w:rsidR="006457AF" w:rsidRDefault="006457AF" w:rsidP="006457AF">
      <w:pPr>
        <w:spacing w:after="120" w:line="240" w:lineRule="auto"/>
        <w:rPr>
          <w:color w:val="000000"/>
          <w:sz w:val="22"/>
          <w:szCs w:val="22"/>
        </w:rPr>
      </w:pPr>
      <w:r>
        <w:rPr>
          <w:b/>
          <w:bCs/>
          <w:color w:val="000000"/>
          <w:sz w:val="22"/>
          <w:szCs w:val="22"/>
        </w:rPr>
        <w:t>Cena brutto</w:t>
      </w:r>
      <w:r>
        <w:rPr>
          <w:color w:val="000000"/>
          <w:sz w:val="22"/>
          <w:szCs w:val="22"/>
        </w:rPr>
        <w:t xml:space="preserve"> za część V</w:t>
      </w:r>
      <w:r w:rsidR="002F34EC">
        <w:rPr>
          <w:color w:val="000000"/>
          <w:sz w:val="22"/>
          <w:szCs w:val="22"/>
        </w:rPr>
        <w:t>III</w:t>
      </w:r>
      <w:r>
        <w:rPr>
          <w:color w:val="000000"/>
          <w:sz w:val="22"/>
          <w:szCs w:val="22"/>
        </w:rPr>
        <w:t xml:space="preserve"> – (Tester odbojności metodą Schob’a z wyposażeniem): …... złotych</w:t>
      </w: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6457AF">
      <w:pPr>
        <w:spacing w:after="120" w:line="240" w:lineRule="auto"/>
        <w:rPr>
          <w:color w:val="000000"/>
          <w:sz w:val="22"/>
          <w:szCs w:val="22"/>
        </w:rPr>
      </w:pPr>
    </w:p>
    <w:p w:rsidR="0071474D" w:rsidRDefault="0071474D" w:rsidP="0071474D">
      <w:pPr>
        <w:spacing w:line="240" w:lineRule="auto"/>
        <w:ind w:left="5670"/>
        <w:jc w:val="center"/>
        <w:rPr>
          <w:b/>
          <w:color w:val="000000"/>
          <w:sz w:val="20"/>
          <w:szCs w:val="20"/>
        </w:rPr>
      </w:pPr>
      <w:r>
        <w:rPr>
          <w:b/>
          <w:color w:val="000000"/>
          <w:sz w:val="20"/>
          <w:szCs w:val="20"/>
        </w:rPr>
        <w:t>Podpis Wykonawcy - forma elektroniczna</w:t>
      </w:r>
    </w:p>
    <w:p w:rsidR="0071474D" w:rsidRDefault="0071474D" w:rsidP="0071474D">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71474D" w:rsidRDefault="0071474D" w:rsidP="0071474D">
      <w:pPr>
        <w:spacing w:line="360" w:lineRule="auto"/>
        <w:rPr>
          <w:b/>
          <w:color w:val="000000"/>
          <w:sz w:val="22"/>
          <w:szCs w:val="22"/>
        </w:rPr>
      </w:pPr>
    </w:p>
    <w:p w:rsidR="0071474D" w:rsidRDefault="0071474D" w:rsidP="006457AF">
      <w:pPr>
        <w:spacing w:after="120" w:line="240" w:lineRule="auto"/>
        <w:rPr>
          <w:color w:val="000000"/>
          <w:sz w:val="22"/>
          <w:szCs w:val="22"/>
        </w:rPr>
      </w:pPr>
    </w:p>
    <w:p w:rsidR="006457AF" w:rsidRDefault="006457AF" w:rsidP="006457AF">
      <w:pPr>
        <w:spacing w:before="120" w:line="240" w:lineRule="auto"/>
        <w:rPr>
          <w:color w:val="000000"/>
          <w:sz w:val="22"/>
          <w:szCs w:val="22"/>
        </w:rPr>
      </w:pPr>
    </w:p>
    <w:p w:rsidR="006457AF" w:rsidRDefault="006457AF" w:rsidP="006457AF">
      <w:pPr>
        <w:spacing w:before="120" w:line="240" w:lineRule="auto"/>
        <w:rPr>
          <w:b/>
          <w:i/>
          <w:color w:val="000000"/>
        </w:rPr>
      </w:pPr>
    </w:p>
    <w:p w:rsidR="00F47551" w:rsidRDefault="006457AF" w:rsidP="00F47551">
      <w:pPr>
        <w:spacing w:before="120" w:line="240" w:lineRule="auto"/>
        <w:rPr>
          <w:b/>
          <w:i/>
          <w:color w:val="000000"/>
        </w:rPr>
      </w:pPr>
      <w:r>
        <w:rPr>
          <w:b/>
          <w:i/>
          <w:color w:val="000000"/>
        </w:rPr>
        <w:br w:type="page"/>
      </w:r>
      <w:r w:rsidR="002F34EC">
        <w:rPr>
          <w:b/>
          <w:i/>
          <w:color w:val="000000"/>
        </w:rPr>
        <w:t>C</w:t>
      </w:r>
      <w:r w:rsidR="00F47551">
        <w:rPr>
          <w:b/>
          <w:i/>
          <w:color w:val="000000"/>
        </w:rPr>
        <w:t xml:space="preserve">ZĘŚĆ </w:t>
      </w:r>
      <w:r w:rsidR="006D309C">
        <w:rPr>
          <w:b/>
          <w:i/>
          <w:color w:val="000000"/>
        </w:rPr>
        <w:t>I</w:t>
      </w:r>
      <w:r w:rsidR="002F34EC">
        <w:rPr>
          <w:b/>
          <w:i/>
          <w:color w:val="000000"/>
        </w:rPr>
        <w:t>X</w:t>
      </w:r>
      <w:r w:rsidR="00F47551">
        <w:rPr>
          <w:b/>
          <w:i/>
          <w:color w:val="000000"/>
        </w:rPr>
        <w:t>: LABORATORYJNY FARINOGRAF</w:t>
      </w:r>
    </w:p>
    <w:p w:rsidR="00F47551" w:rsidRDefault="00F47551" w:rsidP="00F47551">
      <w:pPr>
        <w:spacing w:before="120" w:after="120" w:line="240" w:lineRule="auto"/>
        <w:rPr>
          <w:color w:val="000000"/>
          <w:sz w:val="22"/>
          <w:szCs w:val="22"/>
        </w:rPr>
      </w:pPr>
      <w:r>
        <w:rPr>
          <w:color w:val="000000"/>
          <w:sz w:val="22"/>
          <w:szCs w:val="22"/>
        </w:rPr>
        <w:t xml:space="preserve">Zamawiamy </w:t>
      </w:r>
      <w:r>
        <w:rPr>
          <w:b/>
          <w:color w:val="000000"/>
          <w:sz w:val="22"/>
          <w:szCs w:val="22"/>
        </w:rPr>
        <w:t>jeden</w:t>
      </w:r>
      <w:r>
        <w:rPr>
          <w:color w:val="000000"/>
          <w:sz w:val="22"/>
          <w:szCs w:val="22"/>
        </w:rPr>
        <w:t xml:space="preserve"> laboratoryjny farinograf z wyposażeniem.</w:t>
      </w:r>
    </w:p>
    <w:p w:rsidR="00F47551" w:rsidRDefault="00F47551" w:rsidP="00F47551">
      <w:pPr>
        <w:pStyle w:val="Nagwek1"/>
        <w:spacing w:before="240" w:beforeAutospacing="0" w:after="0" w:afterAutospacing="0" w:line="240" w:lineRule="auto"/>
        <w:ind w:left="284" w:hanging="284"/>
        <w:rPr>
          <w:color w:val="000000"/>
          <w:sz w:val="22"/>
        </w:rPr>
      </w:pPr>
      <w:r>
        <w:rPr>
          <w:color w:val="000000"/>
          <w:sz w:val="22"/>
        </w:rPr>
        <w:t>Wymagania ogólne:</w:t>
      </w:r>
    </w:p>
    <w:p w:rsidR="00F47551" w:rsidRDefault="00F47551" w:rsidP="00E5145D">
      <w:pPr>
        <w:pStyle w:val="Akapitzlist"/>
        <w:widowControl/>
        <w:numPr>
          <w:ilvl w:val="0"/>
          <w:numId w:val="30"/>
        </w:numPr>
        <w:adjustRightInd/>
        <w:spacing w:line="240" w:lineRule="auto"/>
        <w:ind w:left="284" w:hanging="284"/>
        <w:textAlignment w:val="auto"/>
        <w:rPr>
          <w:color w:val="000000"/>
          <w:sz w:val="20"/>
          <w:szCs w:val="20"/>
        </w:rPr>
      </w:pPr>
      <w:r>
        <w:rPr>
          <w:color w:val="000000"/>
          <w:sz w:val="20"/>
          <w:szCs w:val="20"/>
        </w:rPr>
        <w:t>Dostarczony laboratoryjny farinograf z wyposażeniem musi być kompletny tzn. uruchomiony i gotowy do pracy zgodnie z przeznaczeniem i wymaganiami producenta oferowanego sprzętu w konfiguracji spełniającej wszystkie minimalne wymagania i parametry wymienione w niniejszej części zamówienia/ specyfikacji technicznej, a zarazem zgodny z ofertą wykonawcy (bez konieczności doposażenia tego sprzętu w jakiekolwiek akcesoria i osprzęt, który nie jest wymieniony w specyfikacji technicznej, a jest wymagany do jego prawidłowej pracy). Oferowan</w:t>
      </w:r>
      <w:r w:rsidR="001712AC">
        <w:rPr>
          <w:color w:val="000000"/>
          <w:sz w:val="20"/>
          <w:szCs w:val="20"/>
        </w:rPr>
        <w:t>y</w:t>
      </w:r>
      <w:r>
        <w:rPr>
          <w:color w:val="000000"/>
          <w:sz w:val="20"/>
          <w:szCs w:val="20"/>
        </w:rPr>
        <w:t xml:space="preserve"> laboratoryjny farinograf z wyposażeniem musi spełniać wymagania CE, posiadać opisy na sprzęcie w języku polskim lub angielskim.</w:t>
      </w:r>
    </w:p>
    <w:p w:rsidR="00F47551" w:rsidRDefault="00F47551" w:rsidP="00E5145D">
      <w:pPr>
        <w:pStyle w:val="Akapitzlist"/>
        <w:widowControl/>
        <w:numPr>
          <w:ilvl w:val="0"/>
          <w:numId w:val="30"/>
        </w:numPr>
        <w:adjustRightInd/>
        <w:spacing w:line="240" w:lineRule="auto"/>
        <w:ind w:left="284" w:hanging="284"/>
        <w:textAlignment w:val="auto"/>
        <w:rPr>
          <w:color w:val="000000"/>
          <w:sz w:val="20"/>
          <w:szCs w:val="20"/>
        </w:rPr>
      </w:pPr>
      <w:r>
        <w:rPr>
          <w:color w:val="000000"/>
          <w:sz w:val="20"/>
          <w:szCs w:val="20"/>
        </w:rPr>
        <w:t>Montaż i uruchomienie laboratoryjnego farinografu z wyposażeniem powinno być przeprowadzone zgodnie z zaleceniami producenta dostarczonego sprzętu, zawartymi w instrukcji montażu i obsługi oraz obowiązującymi przepisami BHP w tym zakresie.</w:t>
      </w:r>
    </w:p>
    <w:p w:rsidR="00F47551" w:rsidRDefault="00F47551" w:rsidP="00E5145D">
      <w:pPr>
        <w:pStyle w:val="Akapitzlist"/>
        <w:widowControl/>
        <w:numPr>
          <w:ilvl w:val="0"/>
          <w:numId w:val="30"/>
        </w:numPr>
        <w:adjustRightInd/>
        <w:spacing w:line="240" w:lineRule="auto"/>
        <w:ind w:left="284" w:hanging="284"/>
        <w:textAlignment w:val="auto"/>
        <w:rPr>
          <w:color w:val="000000"/>
          <w:sz w:val="20"/>
          <w:szCs w:val="20"/>
        </w:rPr>
      </w:pPr>
      <w:r>
        <w:rPr>
          <w:color w:val="000000"/>
          <w:sz w:val="20"/>
          <w:szCs w:val="20"/>
        </w:rPr>
        <w:t xml:space="preserve">Laboratoryjny farinograf z wyposażeniem stanowiący przedmiot niniejszego zamówienia musi być objęty gwarancją w wymiarze nie krótszym niż wymagany </w:t>
      </w:r>
      <w:r>
        <w:rPr>
          <w:b/>
          <w:bCs/>
          <w:color w:val="000000"/>
          <w:sz w:val="20"/>
          <w:szCs w:val="20"/>
        </w:rPr>
        <w:t>podstawowy okres gwarancj</w:t>
      </w:r>
      <w:r w:rsidR="004828A2">
        <w:rPr>
          <w:b/>
          <w:bCs/>
          <w:color w:val="000000"/>
          <w:sz w:val="20"/>
          <w:szCs w:val="20"/>
        </w:rPr>
        <w:t>i</w:t>
      </w:r>
      <w:r>
        <w:rPr>
          <w:color w:val="000000"/>
          <w:sz w:val="20"/>
          <w:szCs w:val="20"/>
        </w:rPr>
        <w:t xml:space="preserve"> podany pod pozycją „</w:t>
      </w:r>
      <w:r>
        <w:rPr>
          <w:b/>
          <w:bCs/>
          <w:color w:val="000000"/>
          <w:sz w:val="20"/>
          <w:szCs w:val="20"/>
        </w:rPr>
        <w:t>Gwarancja</w:t>
      </w:r>
      <w:r>
        <w:rPr>
          <w:color w:val="000000"/>
          <w:sz w:val="20"/>
          <w:szCs w:val="20"/>
        </w:rPr>
        <w:t>”, w którym to okresie wykonawca będzie udzielał zamawiającemu wsparcia technicznego. W zakres wsparcia technicznego wchodzi m.in. pomoc: w konfiguracji dostarczonego sprzętu, doborze osprzętu, itp..</w:t>
      </w:r>
    </w:p>
    <w:p w:rsidR="00F47551" w:rsidRDefault="00F47551" w:rsidP="00E5145D">
      <w:pPr>
        <w:pStyle w:val="Akapitzlist"/>
        <w:widowControl/>
        <w:numPr>
          <w:ilvl w:val="0"/>
          <w:numId w:val="30"/>
        </w:numPr>
        <w:adjustRightInd/>
        <w:spacing w:line="240" w:lineRule="auto"/>
        <w:ind w:left="284" w:hanging="284"/>
        <w:textAlignment w:val="auto"/>
        <w:rPr>
          <w:color w:val="000000"/>
          <w:sz w:val="20"/>
          <w:szCs w:val="20"/>
        </w:rPr>
      </w:pPr>
      <w:r>
        <w:rPr>
          <w:color w:val="000000"/>
          <w:sz w:val="20"/>
          <w:szCs w:val="20"/>
        </w:rPr>
        <w:t>Wykonawca przeprowadzi bez dodatkowych opłat specjalistyczny instruktaż, w czasie co najmniej 1 dnia roboczego przez co najmniej 4 godzin, dla maksymalnie 3 osób wyznaczonych przez zamawiającego, który to instruktaż przeprowadzony zostanie na uruchomionym sprzęcie stanowiącym przedmiot zamówienia w siedzibie zamawiającego. Instruktaż obejmować będzie kompletne zagadnienia dotyczące m.in. konfiguracji dostarczonego sprzętu, bieżącej jego obsługi i konserwacji oraz możliwości jego wykorzystania w badaniach laboratoryjnych. Instruktaż musi zostać przeprowadzony przed podpisaniem protokołu zdawczo-odbiorczego.</w:t>
      </w:r>
    </w:p>
    <w:p w:rsidR="00F47551" w:rsidRDefault="00F47551" w:rsidP="00E5145D">
      <w:pPr>
        <w:pStyle w:val="Akapitzlist"/>
        <w:widowControl/>
        <w:numPr>
          <w:ilvl w:val="0"/>
          <w:numId w:val="30"/>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92 dni</w:t>
      </w:r>
      <w:r>
        <w:rPr>
          <w:color w:val="000000"/>
          <w:sz w:val="20"/>
          <w:szCs w:val="20"/>
        </w:rPr>
        <w:t>, liczonych od daty zawarcia umowy z wykonawcą, który realizować będzie niniejsze zamówienie.</w:t>
      </w:r>
    </w:p>
    <w:p w:rsidR="00F47551" w:rsidRDefault="00F47551" w:rsidP="00F47551">
      <w:pPr>
        <w:pStyle w:val="Akapitzlist"/>
        <w:widowControl/>
        <w:adjustRightInd/>
        <w:spacing w:line="240" w:lineRule="auto"/>
        <w:ind w:left="0"/>
        <w:textAlignment w:val="auto"/>
        <w:rPr>
          <w:color w:val="000000"/>
          <w:sz w:val="20"/>
          <w:szCs w:val="20"/>
        </w:rPr>
      </w:pPr>
    </w:p>
    <w:p w:rsidR="00F47551" w:rsidRDefault="00F47551" w:rsidP="00F47551">
      <w:pPr>
        <w:pStyle w:val="Akapitzlist"/>
        <w:widowControl/>
        <w:adjustRightInd/>
        <w:spacing w:line="240" w:lineRule="auto"/>
        <w:ind w:left="0"/>
        <w:textAlignment w:val="auto"/>
        <w:rPr>
          <w:color w:val="000000"/>
          <w:sz w:val="20"/>
          <w:szCs w:val="20"/>
        </w:rPr>
      </w:pPr>
      <w:r>
        <w:rPr>
          <w:color w:val="000000"/>
          <w:sz w:val="20"/>
          <w:szCs w:val="20"/>
        </w:rPr>
        <w:t xml:space="preserve">Oferujemy </w:t>
      </w:r>
      <w:r>
        <w:rPr>
          <w:b/>
          <w:color w:val="000000"/>
          <w:sz w:val="20"/>
          <w:szCs w:val="20"/>
        </w:rPr>
        <w:t>jeden</w:t>
      </w:r>
      <w:r>
        <w:rPr>
          <w:color w:val="000000"/>
          <w:sz w:val="20"/>
          <w:szCs w:val="20"/>
        </w:rPr>
        <w:t xml:space="preserve"> laboratoryjny farinograf</w:t>
      </w:r>
    </w:p>
    <w:p w:rsidR="00F47551" w:rsidRDefault="00F47551" w:rsidP="00F47551">
      <w:pPr>
        <w:spacing w:line="240" w:lineRule="auto"/>
        <w:rPr>
          <w:color w:val="000000"/>
          <w:sz w:val="22"/>
          <w:szCs w:val="22"/>
        </w:rPr>
      </w:pPr>
      <w:r>
        <w:rPr>
          <w:color w:val="000000"/>
          <w:sz w:val="22"/>
          <w:szCs w:val="22"/>
        </w:rPr>
        <w:t>model: .............................. producent: ........................................</w:t>
      </w:r>
    </w:p>
    <w:p w:rsidR="00F47551" w:rsidRDefault="00E728C9" w:rsidP="00F47551">
      <w:pPr>
        <w:spacing w:after="120" w:line="240" w:lineRule="auto"/>
        <w:rPr>
          <w:color w:val="000000"/>
          <w:sz w:val="22"/>
          <w:szCs w:val="22"/>
        </w:rPr>
      </w:pPr>
      <w:r>
        <w:rPr>
          <w:color w:val="000000"/>
          <w:sz w:val="22"/>
          <w:szCs w:val="22"/>
        </w:rPr>
        <w:t xml:space="preserve">z </w:t>
      </w:r>
      <w:r w:rsidR="00F47551">
        <w:rPr>
          <w:color w:val="000000"/>
          <w:sz w:val="22"/>
          <w:szCs w:val="22"/>
        </w:rPr>
        <w:t>wyposażeniem: ......................................................................</w:t>
      </w:r>
    </w:p>
    <w:p w:rsidR="00CE0B02" w:rsidRDefault="00CE0B02" w:rsidP="00F47551">
      <w:pPr>
        <w:spacing w:after="120" w:line="240" w:lineRule="auto"/>
        <w:rPr>
          <w:color w:val="000000"/>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CE0B02">
        <w:trPr>
          <w:tblHeader/>
        </w:trPr>
        <w:tc>
          <w:tcPr>
            <w:tcW w:w="468" w:type="dxa"/>
            <w:vAlign w:val="center"/>
          </w:tcPr>
          <w:p w:rsidR="00CE0B02" w:rsidRDefault="00CE0B02">
            <w:pPr>
              <w:spacing w:line="240" w:lineRule="auto"/>
              <w:ind w:right="-108"/>
              <w:jc w:val="center"/>
              <w:rPr>
                <w:b/>
                <w:color w:val="000000"/>
                <w:sz w:val="20"/>
                <w:szCs w:val="20"/>
              </w:rPr>
            </w:pPr>
            <w:r>
              <w:rPr>
                <w:b/>
                <w:color w:val="000000"/>
                <w:sz w:val="20"/>
                <w:szCs w:val="20"/>
              </w:rPr>
              <w:t>Lp.</w:t>
            </w:r>
          </w:p>
        </w:tc>
        <w:tc>
          <w:tcPr>
            <w:tcW w:w="2192" w:type="dxa"/>
            <w:vAlign w:val="center"/>
          </w:tcPr>
          <w:p w:rsidR="00CE0B02" w:rsidRDefault="00CE0B02">
            <w:pPr>
              <w:spacing w:line="240" w:lineRule="auto"/>
              <w:ind w:right="-108"/>
              <w:jc w:val="center"/>
              <w:rPr>
                <w:b/>
                <w:color w:val="000000"/>
                <w:sz w:val="20"/>
                <w:szCs w:val="20"/>
              </w:rPr>
            </w:pPr>
            <w:r>
              <w:rPr>
                <w:b/>
                <w:color w:val="000000"/>
                <w:sz w:val="20"/>
                <w:szCs w:val="20"/>
              </w:rPr>
              <w:t>OPIS</w:t>
            </w:r>
          </w:p>
        </w:tc>
        <w:tc>
          <w:tcPr>
            <w:tcW w:w="3685" w:type="dxa"/>
            <w:vAlign w:val="center"/>
          </w:tcPr>
          <w:p w:rsidR="00CE0B02" w:rsidRDefault="00CE0B02">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CE0B02" w:rsidRDefault="00CE0B02">
            <w:pPr>
              <w:spacing w:line="240" w:lineRule="auto"/>
              <w:ind w:right="-108"/>
              <w:jc w:val="center"/>
              <w:rPr>
                <w:b/>
                <w:color w:val="000000"/>
                <w:sz w:val="20"/>
                <w:szCs w:val="20"/>
              </w:rPr>
            </w:pPr>
            <w:r>
              <w:rPr>
                <w:b/>
                <w:color w:val="000000"/>
                <w:sz w:val="20"/>
                <w:szCs w:val="20"/>
              </w:rPr>
              <w:t>PARAMETRY I WYPOSAŻENIE OFEROWANE</w:t>
            </w:r>
          </w:p>
        </w:tc>
      </w:tr>
      <w:tr w:rsidR="00CE0B02">
        <w:trPr>
          <w:tblHeader/>
        </w:trPr>
        <w:tc>
          <w:tcPr>
            <w:tcW w:w="468" w:type="dxa"/>
            <w:shd w:val="clear" w:color="auto" w:fill="D9D9D9"/>
            <w:vAlign w:val="center"/>
          </w:tcPr>
          <w:p w:rsidR="00CE0B02" w:rsidRDefault="00CE0B02">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CE0B02" w:rsidRDefault="00CE0B02">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CE0B02" w:rsidRDefault="00CE0B02">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CE0B02" w:rsidRDefault="00CE0B02">
            <w:pPr>
              <w:spacing w:line="240" w:lineRule="auto"/>
              <w:jc w:val="center"/>
              <w:rPr>
                <w:b/>
                <w:color w:val="000000"/>
                <w:sz w:val="20"/>
                <w:szCs w:val="20"/>
              </w:rPr>
            </w:pPr>
            <w:r>
              <w:rPr>
                <w:b/>
                <w:color w:val="000000"/>
                <w:sz w:val="20"/>
                <w:szCs w:val="20"/>
              </w:rPr>
              <w:t>4</w:t>
            </w:r>
          </w:p>
        </w:tc>
      </w:tr>
      <w:tr w:rsidR="00CE0B02">
        <w:trPr>
          <w:trHeight w:val="420"/>
        </w:trPr>
        <w:tc>
          <w:tcPr>
            <w:tcW w:w="468" w:type="dxa"/>
          </w:tcPr>
          <w:p w:rsidR="00CE0B02" w:rsidRDefault="00CE0B02">
            <w:pPr>
              <w:numPr>
                <w:ilvl w:val="0"/>
                <w:numId w:val="31"/>
              </w:numPr>
              <w:spacing w:line="240" w:lineRule="auto"/>
              <w:ind w:left="527" w:hanging="357"/>
              <w:jc w:val="center"/>
              <w:rPr>
                <w:color w:val="000000"/>
                <w:sz w:val="18"/>
                <w:szCs w:val="18"/>
              </w:rPr>
            </w:pPr>
          </w:p>
        </w:tc>
        <w:tc>
          <w:tcPr>
            <w:tcW w:w="2192" w:type="dxa"/>
          </w:tcPr>
          <w:p w:rsidR="00CE0B02" w:rsidRDefault="00CE0B02">
            <w:pPr>
              <w:spacing w:line="240" w:lineRule="auto"/>
              <w:jc w:val="left"/>
              <w:rPr>
                <w:b/>
                <w:color w:val="000000"/>
                <w:sz w:val="18"/>
                <w:szCs w:val="18"/>
              </w:rPr>
            </w:pPr>
            <w:r>
              <w:rPr>
                <w:b/>
                <w:color w:val="000000"/>
                <w:sz w:val="18"/>
                <w:szCs w:val="18"/>
              </w:rPr>
              <w:t>Przeznaczenie</w:t>
            </w:r>
          </w:p>
        </w:tc>
        <w:tc>
          <w:tcPr>
            <w:tcW w:w="3685" w:type="dxa"/>
          </w:tcPr>
          <w:p w:rsidR="00CE0B02" w:rsidRDefault="00CE0B02">
            <w:pPr>
              <w:widowControl/>
              <w:adjustRightInd/>
              <w:spacing w:line="240" w:lineRule="auto"/>
              <w:jc w:val="left"/>
              <w:textAlignment w:val="auto"/>
              <w:rPr>
                <w:color w:val="000000"/>
                <w:sz w:val="18"/>
                <w:szCs w:val="18"/>
              </w:rPr>
            </w:pPr>
            <w:r>
              <w:rPr>
                <w:color w:val="000000"/>
                <w:sz w:val="18"/>
                <w:szCs w:val="18"/>
              </w:rPr>
              <w:t xml:space="preserve">badanie właściwości reologicznych ciasta, konsystencji i elastyczności ciasta uzyskanego z mąki pszennej i wody podczas jego tworzenia i dalszego miesienia, ocena farinogramu badanej mąki, z której ciasto zostało sporządzone z wyznaczeniem: wodochłonności, rozwoju ciasta, stabilności ciasta, rozmiękczania ciasta oraz oceną jakości glutenu badanej mąki w cieście. </w:t>
            </w:r>
          </w:p>
        </w:tc>
        <w:tc>
          <w:tcPr>
            <w:tcW w:w="3483" w:type="dxa"/>
          </w:tcPr>
          <w:p w:rsidR="00CE0B02" w:rsidRDefault="00CE0B02">
            <w:pPr>
              <w:spacing w:line="240" w:lineRule="auto"/>
              <w:rPr>
                <w:color w:val="000000"/>
                <w:sz w:val="18"/>
                <w:szCs w:val="18"/>
              </w:rPr>
            </w:pPr>
          </w:p>
        </w:tc>
      </w:tr>
      <w:tr w:rsidR="00CE0B02">
        <w:trPr>
          <w:trHeight w:val="169"/>
        </w:trPr>
        <w:tc>
          <w:tcPr>
            <w:tcW w:w="468" w:type="dxa"/>
          </w:tcPr>
          <w:p w:rsidR="00CE0B02" w:rsidRDefault="00CE0B02">
            <w:pPr>
              <w:numPr>
                <w:ilvl w:val="0"/>
                <w:numId w:val="31"/>
              </w:numPr>
              <w:spacing w:line="240" w:lineRule="auto"/>
              <w:ind w:left="527" w:hanging="357"/>
              <w:jc w:val="center"/>
              <w:rPr>
                <w:color w:val="000000"/>
                <w:sz w:val="18"/>
                <w:szCs w:val="18"/>
              </w:rPr>
            </w:pPr>
          </w:p>
        </w:tc>
        <w:tc>
          <w:tcPr>
            <w:tcW w:w="2192" w:type="dxa"/>
          </w:tcPr>
          <w:p w:rsidR="00CE0B02" w:rsidRDefault="00CE0B02">
            <w:pPr>
              <w:spacing w:line="240" w:lineRule="auto"/>
              <w:jc w:val="left"/>
              <w:rPr>
                <w:b/>
                <w:color w:val="000000"/>
                <w:sz w:val="18"/>
                <w:szCs w:val="18"/>
              </w:rPr>
            </w:pPr>
            <w:r>
              <w:rPr>
                <w:b/>
                <w:color w:val="000000"/>
                <w:sz w:val="18"/>
                <w:szCs w:val="18"/>
              </w:rPr>
              <w:t>Parametry pracy</w:t>
            </w:r>
          </w:p>
        </w:tc>
        <w:tc>
          <w:tcPr>
            <w:tcW w:w="3685" w:type="dxa"/>
          </w:tcPr>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mikser do próbek o wielkości do 300g;</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szybkość miksowania do, co najmniej 60obr/min;</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moment obrotowy, co najmniej 10Nm;</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zgodność z normami dotyczącymi mąki i ciasta (ICC, AACCI, ISO) np.: ISO 5530-1.</w:t>
            </w:r>
          </w:p>
        </w:tc>
        <w:tc>
          <w:tcPr>
            <w:tcW w:w="3483" w:type="dxa"/>
          </w:tcPr>
          <w:p w:rsidR="00CE0B02" w:rsidRDefault="00CE0B02">
            <w:pPr>
              <w:spacing w:line="240" w:lineRule="auto"/>
              <w:rPr>
                <w:color w:val="000000"/>
                <w:sz w:val="18"/>
                <w:szCs w:val="18"/>
              </w:rPr>
            </w:pPr>
          </w:p>
        </w:tc>
      </w:tr>
      <w:tr w:rsidR="00CE0B02">
        <w:trPr>
          <w:trHeight w:val="169"/>
        </w:trPr>
        <w:tc>
          <w:tcPr>
            <w:tcW w:w="468" w:type="dxa"/>
          </w:tcPr>
          <w:p w:rsidR="00CE0B02" w:rsidRDefault="00CE0B02">
            <w:pPr>
              <w:numPr>
                <w:ilvl w:val="0"/>
                <w:numId w:val="31"/>
              </w:numPr>
              <w:spacing w:line="240" w:lineRule="auto"/>
              <w:ind w:left="527" w:hanging="357"/>
              <w:jc w:val="center"/>
              <w:rPr>
                <w:color w:val="000000"/>
                <w:sz w:val="18"/>
                <w:szCs w:val="18"/>
              </w:rPr>
            </w:pPr>
            <w:r>
              <w:rPr>
                <w:color w:val="000000"/>
                <w:sz w:val="18"/>
                <w:szCs w:val="18"/>
              </w:rPr>
              <w:t>15</w:t>
            </w:r>
          </w:p>
        </w:tc>
        <w:tc>
          <w:tcPr>
            <w:tcW w:w="2192" w:type="dxa"/>
          </w:tcPr>
          <w:p w:rsidR="00CE0B02" w:rsidRDefault="00CE0B02">
            <w:pPr>
              <w:spacing w:line="240" w:lineRule="auto"/>
              <w:jc w:val="left"/>
              <w:rPr>
                <w:b/>
                <w:color w:val="000000"/>
                <w:sz w:val="18"/>
                <w:szCs w:val="18"/>
              </w:rPr>
            </w:pPr>
            <w:r>
              <w:rPr>
                <w:b/>
                <w:color w:val="000000"/>
                <w:sz w:val="18"/>
                <w:szCs w:val="18"/>
              </w:rPr>
              <w:t>Inne</w:t>
            </w:r>
          </w:p>
        </w:tc>
        <w:tc>
          <w:tcPr>
            <w:tcW w:w="3685" w:type="dxa"/>
          </w:tcPr>
          <w:p w:rsidR="00CE0B02" w:rsidRDefault="00CE0B02">
            <w:pPr>
              <w:widowControl/>
              <w:tabs>
                <w:tab w:val="left" w:pos="173"/>
              </w:tabs>
              <w:adjustRightInd/>
              <w:spacing w:line="240" w:lineRule="auto"/>
              <w:jc w:val="left"/>
              <w:textAlignment w:val="auto"/>
              <w:rPr>
                <w:color w:val="000000"/>
                <w:sz w:val="18"/>
                <w:szCs w:val="18"/>
              </w:rPr>
            </w:pPr>
            <w:r>
              <w:rPr>
                <w:color w:val="000000"/>
                <w:sz w:val="18"/>
                <w:szCs w:val="18"/>
              </w:rPr>
              <w:t>Laboratoryjny farinograf musi posiadać m.in.:</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konstrukcję stołową, w przypadku systemów przeznaczonych do pracy samodzielnej (z wbudowan</w:t>
            </w:r>
            <w:r w:rsidR="001712AC">
              <w:rPr>
                <w:color w:val="000000"/>
                <w:sz w:val="18"/>
                <w:szCs w:val="18"/>
              </w:rPr>
              <w:t>ą</w:t>
            </w:r>
            <w:r>
              <w:rPr>
                <w:color w:val="000000"/>
                <w:sz w:val="18"/>
                <w:szCs w:val="18"/>
              </w:rPr>
              <w:t xml:space="preserve"> komputerową jednostk</w:t>
            </w:r>
            <w:r w:rsidR="001712AC">
              <w:rPr>
                <w:color w:val="000000"/>
                <w:sz w:val="18"/>
                <w:szCs w:val="18"/>
              </w:rPr>
              <w:t>ą</w:t>
            </w:r>
            <w:r>
              <w:rPr>
                <w:color w:val="000000"/>
                <w:sz w:val="18"/>
                <w:szCs w:val="18"/>
              </w:rPr>
              <w:t xml:space="preserve"> sterująca, nie wymagającą podłączenia do zewnętrznego komputera PC, jednostka taka musi posiadać wbudowany wyświetlacz LCD kolorowy dotykowy, co najmniej 8 calowy) w przypadku systemów z zewnętrznym  zestawem/ jednostką komputerową (np. notebookiem, notebook  o parametrach zgodnych z wymaganiami producenta oferowanego farinografu, jednostka taka musi posiadać matryc</w:t>
            </w:r>
            <w:r w:rsidR="001712AC">
              <w:rPr>
                <w:color w:val="000000"/>
                <w:sz w:val="18"/>
                <w:szCs w:val="18"/>
              </w:rPr>
              <w:t>ę</w:t>
            </w:r>
            <w:r>
              <w:rPr>
                <w:color w:val="000000"/>
                <w:sz w:val="18"/>
                <w:szCs w:val="18"/>
              </w:rPr>
              <w:t>, co najmniej 15 calową, pamięcią masową, co najmniej 500GB i systemem operacyjnym Windows 10 lub nowszy). Systemy komputerowe muszą posiadać zaimplementowane oprogramowanie sterujące i monitorujące pracę farinografu, z możliwością: wyświetlania wartości i parametrów konfiguracyjnych/ pomiarowych farinografu, błędów oraz  graficznego obrazu przedstawienia charakterystyki mąki pszennej Farinogramu, odzwierciedlającego rzeczywistą charakterystykę technologiczną mąki pszennej, przedstawiającego stopień oporności mechanicznej ciasta w procesie miesienia wyrażoną, co najmniej w jednostce farinograficznej (FU), z możliwością automatycznej oceny Farinogramu, przy zadanych parametrach analizy, z wyznaczeniem: wodochłonności (%), wzrostu ciasta jednostce czasu (min), stabilności ciasta (min) oraz rozmiękczania ciasta (w FU po 10min, 12min, mierzonego od końca rozwoju ciasta), z możliwością wyznaczenia współczynnik jakości mąki (Flour Quality Coefficient FQC), itp.);</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możliwość automatycznego zatrzymani</w:t>
            </w:r>
            <w:r w:rsidR="001712AC">
              <w:rPr>
                <w:color w:val="000000"/>
                <w:sz w:val="18"/>
                <w:szCs w:val="18"/>
              </w:rPr>
              <w:t>a</w:t>
            </w:r>
            <w:r>
              <w:rPr>
                <w:color w:val="000000"/>
                <w:sz w:val="18"/>
                <w:szCs w:val="18"/>
              </w:rPr>
              <w:t xml:space="preserve"> pomiarów po osiągnieciu punktów oceny farinogramu;</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możliwość zapisania danych z pomiarów w pamięci komputera, pamięci masowej;</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wbudowane zabezpieczenie przed przeciążeniem mieszalnika, przekroczeniem momentu obrotowego mieszania powyżej bezpiecznego dla urządzenia zdefiniowanego poziomu;</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złącze np. USB lub inne do podłączenia farinografu z komputerem z możliwością transferu danych, sterowanie monitorowanie pracy farinografu lub zewnętrznej pamięci Flash;</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opisy wskaźników i klawiszy oraz wyświetlane informacje i komunikaty w systemach komputerowych w języku polskim lub angielskim.</w:t>
            </w:r>
          </w:p>
        </w:tc>
        <w:tc>
          <w:tcPr>
            <w:tcW w:w="3483" w:type="dxa"/>
          </w:tcPr>
          <w:p w:rsidR="00CE0B02" w:rsidRDefault="00CE0B02">
            <w:pPr>
              <w:spacing w:line="240" w:lineRule="auto"/>
              <w:rPr>
                <w:color w:val="000000"/>
                <w:sz w:val="18"/>
                <w:szCs w:val="18"/>
              </w:rPr>
            </w:pPr>
          </w:p>
        </w:tc>
      </w:tr>
      <w:tr w:rsidR="00CE0B02">
        <w:trPr>
          <w:trHeight w:val="169"/>
        </w:trPr>
        <w:tc>
          <w:tcPr>
            <w:tcW w:w="468" w:type="dxa"/>
            <w:tcBorders>
              <w:top w:val="single" w:sz="4" w:space="0" w:color="auto"/>
              <w:left w:val="single" w:sz="4" w:space="0" w:color="auto"/>
              <w:bottom w:val="single" w:sz="4" w:space="0" w:color="auto"/>
              <w:right w:val="single" w:sz="4" w:space="0" w:color="auto"/>
            </w:tcBorders>
          </w:tcPr>
          <w:p w:rsidR="00CE0B02" w:rsidRDefault="00CE0B02">
            <w:pPr>
              <w:numPr>
                <w:ilvl w:val="0"/>
                <w:numId w:val="3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jc w:val="left"/>
              <w:rPr>
                <w:b/>
                <w:color w:val="000000"/>
                <w:sz w:val="18"/>
                <w:szCs w:val="18"/>
              </w:rPr>
            </w:pPr>
            <w:r>
              <w:rPr>
                <w:b/>
                <w:color w:val="000000"/>
                <w:sz w:val="18"/>
                <w:szCs w:val="18"/>
              </w:rPr>
              <w:t>Wyposażenie</w:t>
            </w:r>
          </w:p>
        </w:tc>
        <w:tc>
          <w:tcPr>
            <w:tcW w:w="3685" w:type="dxa"/>
            <w:tcBorders>
              <w:top w:val="single" w:sz="4" w:space="0" w:color="auto"/>
              <w:left w:val="single" w:sz="4" w:space="0" w:color="auto"/>
              <w:bottom w:val="single" w:sz="4" w:space="0" w:color="auto"/>
              <w:right w:val="single" w:sz="4" w:space="0" w:color="auto"/>
            </w:tcBorders>
          </w:tcPr>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zestaw niezbędnych narzędzi oraz akcesoriów do uruchomienia i eksploatacji zamawianego/ oferowanego laboratoryjnego farinografu (np.: kabel sygnałowy USB, sieciowy, nośniki z programowaniem np. płyta CD, itp.) zgodnie z wymaganiami producenta oferowanego farinografu. W przypadku oprogramowania farinografu, dostarczone oprogramowanie musi być oprogramowaniem pełnowartościowym realizującym wszystkie zdefiniowane funkcje bez jakichkolwiek ograniczeń w użytkowaniu tak funkcjonalnym, jak i czasowym (licencja na czas nieokreślony); musi być oprogramowaniem w wersji polsko- lub angielskojęzycznej. W systemach z zewnętrzn</w:t>
            </w:r>
            <w:r w:rsidR="001712AC">
              <w:rPr>
                <w:color w:val="000000"/>
                <w:sz w:val="18"/>
                <w:szCs w:val="18"/>
              </w:rPr>
              <w:t>ą</w:t>
            </w:r>
            <w:r>
              <w:rPr>
                <w:color w:val="000000"/>
                <w:sz w:val="18"/>
                <w:szCs w:val="18"/>
              </w:rPr>
              <w:t xml:space="preserve"> jednostk</w:t>
            </w:r>
            <w:r w:rsidR="001712AC">
              <w:rPr>
                <w:color w:val="000000"/>
                <w:sz w:val="18"/>
                <w:szCs w:val="18"/>
              </w:rPr>
              <w:t>ą</w:t>
            </w:r>
            <w:r>
              <w:rPr>
                <w:color w:val="000000"/>
                <w:sz w:val="18"/>
                <w:szCs w:val="18"/>
              </w:rPr>
              <w:t xml:space="preserve"> komputerową, np. notebook z systemem operacyjnym i oprogramowaniem sterującym, monitorującym farinografem zgodnym z systemem Windows 10 lub nowszym (o parametrach notebooka/ jednostki komputerowej zgodnych z wymaganiami opisanymi powyżej w niniejszej części specyfikacji technicznej); </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 xml:space="preserve">Termostat cieczowy cyrkulacyjny grzejąco-chłodzący do termostatowania miksera/ mieszalnika, musi być on w pełni kompatybilny z zamawianym/ oferowanym farinografem, posiadać m.in.: regulację elektroniczną temperatury termostatowania płaszcza miksera w zakresie co najmniej od </w:t>
            </w:r>
            <w:r>
              <w:rPr>
                <w:color w:val="000000"/>
                <w:sz w:val="18"/>
                <w:szCs w:val="18"/>
              </w:rPr>
              <w:br/>
              <w:t>+10°C do +40 °C ze stabilnością nie gorszą niż ±1,0 °C, zbiornik z czynnikiem termostatującym o pojemności ok. 3,5 l oraz pompę o wydajności przepompowywania czynnika termostatującego na poziomie co najmniej 30L/ min;</w:t>
            </w:r>
          </w:p>
          <w:p w:rsidR="00CE0B02" w:rsidRDefault="00CE0B02" w:rsidP="00CE0B02">
            <w:pPr>
              <w:widowControl/>
              <w:numPr>
                <w:ilvl w:val="0"/>
                <w:numId w:val="49"/>
              </w:numPr>
              <w:tabs>
                <w:tab w:val="left" w:pos="173"/>
              </w:tabs>
              <w:adjustRightInd/>
              <w:spacing w:line="240" w:lineRule="auto"/>
              <w:ind w:left="173" w:hanging="173"/>
              <w:jc w:val="left"/>
              <w:textAlignment w:val="auto"/>
              <w:rPr>
                <w:color w:val="000000"/>
                <w:sz w:val="18"/>
                <w:szCs w:val="18"/>
              </w:rPr>
            </w:pPr>
            <w:r>
              <w:rPr>
                <w:color w:val="000000"/>
                <w:sz w:val="18"/>
                <w:szCs w:val="18"/>
              </w:rPr>
              <w:t>dokumentacja techniczna i instrukcja obsługi w języku polskim lub angielskim.</w:t>
            </w:r>
          </w:p>
        </w:tc>
        <w:tc>
          <w:tcPr>
            <w:tcW w:w="3483"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rPr>
                <w:color w:val="000000"/>
                <w:sz w:val="18"/>
                <w:szCs w:val="18"/>
              </w:rPr>
            </w:pPr>
          </w:p>
        </w:tc>
      </w:tr>
      <w:tr w:rsidR="00CE0B02">
        <w:trPr>
          <w:trHeight w:val="505"/>
        </w:trPr>
        <w:tc>
          <w:tcPr>
            <w:tcW w:w="468" w:type="dxa"/>
            <w:tcBorders>
              <w:top w:val="single" w:sz="4" w:space="0" w:color="auto"/>
              <w:left w:val="single" w:sz="4" w:space="0" w:color="auto"/>
              <w:bottom w:val="single" w:sz="4" w:space="0" w:color="auto"/>
              <w:right w:val="single" w:sz="4" w:space="0" w:color="auto"/>
            </w:tcBorders>
          </w:tcPr>
          <w:p w:rsidR="00CE0B02" w:rsidRDefault="00CE0B02">
            <w:pPr>
              <w:numPr>
                <w:ilvl w:val="0"/>
                <w:numId w:val="3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jc w:val="left"/>
              <w:rPr>
                <w:b/>
                <w:color w:val="000000"/>
                <w:sz w:val="18"/>
                <w:szCs w:val="18"/>
              </w:rPr>
            </w:pPr>
            <w:r>
              <w:rPr>
                <w:b/>
                <w:color w:val="000000"/>
                <w:sz w:val="18"/>
                <w:szCs w:val="18"/>
              </w:rPr>
              <w:t>Wymiary miejsca przeznaczonego pod farinograf z termostatem cieczowym</w:t>
            </w:r>
          </w:p>
          <w:p w:rsidR="00CE0B02" w:rsidRDefault="00CE0B02">
            <w:pPr>
              <w:spacing w:line="240" w:lineRule="auto"/>
              <w:jc w:val="left"/>
              <w:rPr>
                <w:b/>
                <w:color w:val="000000"/>
                <w:sz w:val="18"/>
                <w:szCs w:val="18"/>
              </w:rPr>
            </w:pPr>
            <w:r>
              <w:rPr>
                <w:b/>
                <w:color w:val="000000"/>
                <w:sz w:val="18"/>
                <w:szCs w:val="18"/>
              </w:rPr>
              <w:t xml:space="preserve"> (szer. x gł. x wys.)</w:t>
            </w:r>
          </w:p>
        </w:tc>
        <w:tc>
          <w:tcPr>
            <w:tcW w:w="3685" w:type="dxa"/>
            <w:tcBorders>
              <w:top w:val="single" w:sz="4" w:space="0" w:color="auto"/>
              <w:left w:val="single" w:sz="4" w:space="0" w:color="auto"/>
              <w:bottom w:val="single" w:sz="4" w:space="0" w:color="auto"/>
              <w:right w:val="single" w:sz="4" w:space="0" w:color="auto"/>
            </w:tcBorders>
          </w:tcPr>
          <w:p w:rsidR="00CE0B02" w:rsidRDefault="00CE0B02">
            <w:pPr>
              <w:widowControl/>
              <w:adjustRightInd/>
              <w:spacing w:line="240" w:lineRule="auto"/>
              <w:jc w:val="left"/>
              <w:textAlignment w:val="auto"/>
              <w:rPr>
                <w:color w:val="000000"/>
                <w:sz w:val="18"/>
                <w:szCs w:val="18"/>
              </w:rPr>
            </w:pPr>
            <w:r>
              <w:rPr>
                <w:color w:val="000000"/>
                <w:sz w:val="18"/>
                <w:szCs w:val="18"/>
              </w:rPr>
              <w:t>nie większe niż 1000mm x 1000mm x 900mm</w:t>
            </w:r>
          </w:p>
        </w:tc>
        <w:tc>
          <w:tcPr>
            <w:tcW w:w="3483"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rPr>
                <w:color w:val="000000"/>
                <w:sz w:val="18"/>
                <w:szCs w:val="18"/>
              </w:rPr>
            </w:pPr>
          </w:p>
          <w:p w:rsidR="00CE0B02" w:rsidRDefault="00CE0B02">
            <w:pPr>
              <w:spacing w:line="240" w:lineRule="auto"/>
              <w:rPr>
                <w:color w:val="000000"/>
                <w:sz w:val="18"/>
                <w:szCs w:val="18"/>
              </w:rPr>
            </w:pPr>
          </w:p>
        </w:tc>
      </w:tr>
      <w:tr w:rsidR="00CE0B02">
        <w:trPr>
          <w:trHeight w:val="369"/>
        </w:trPr>
        <w:tc>
          <w:tcPr>
            <w:tcW w:w="468" w:type="dxa"/>
            <w:tcBorders>
              <w:top w:val="single" w:sz="4" w:space="0" w:color="auto"/>
              <w:left w:val="single" w:sz="4" w:space="0" w:color="auto"/>
              <w:bottom w:val="single" w:sz="4" w:space="0" w:color="auto"/>
              <w:right w:val="single" w:sz="4" w:space="0" w:color="auto"/>
            </w:tcBorders>
          </w:tcPr>
          <w:p w:rsidR="00CE0B02" w:rsidRDefault="00CE0B02">
            <w:pPr>
              <w:numPr>
                <w:ilvl w:val="0"/>
                <w:numId w:val="3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jc w:val="left"/>
              <w:rPr>
                <w:b/>
                <w:color w:val="000000"/>
                <w:sz w:val="18"/>
                <w:szCs w:val="18"/>
              </w:rPr>
            </w:pPr>
            <w:r>
              <w:rPr>
                <w:b/>
                <w:color w:val="000000"/>
                <w:sz w:val="18"/>
                <w:szCs w:val="18"/>
              </w:rPr>
              <w:t>Napięcie zasilania farinografu i termostatem cieczowym</w:t>
            </w:r>
          </w:p>
        </w:tc>
        <w:tc>
          <w:tcPr>
            <w:tcW w:w="3685" w:type="dxa"/>
            <w:tcBorders>
              <w:top w:val="single" w:sz="4" w:space="0" w:color="auto"/>
              <w:left w:val="single" w:sz="4" w:space="0" w:color="auto"/>
              <w:bottom w:val="single" w:sz="4" w:space="0" w:color="auto"/>
              <w:right w:val="single" w:sz="4" w:space="0" w:color="auto"/>
            </w:tcBorders>
          </w:tcPr>
          <w:p w:rsidR="00CE0B02" w:rsidRDefault="00CE0B02">
            <w:pPr>
              <w:widowControl/>
              <w:adjustRightInd/>
              <w:spacing w:line="240" w:lineRule="auto"/>
              <w:jc w:val="left"/>
              <w:textAlignment w:val="auto"/>
              <w:rPr>
                <w:color w:val="000000"/>
                <w:sz w:val="18"/>
                <w:szCs w:val="18"/>
              </w:rPr>
            </w:pPr>
            <w:r>
              <w:rPr>
                <w:color w:val="000000"/>
                <w:sz w:val="18"/>
                <w:szCs w:val="18"/>
              </w:rPr>
              <w:t>~230V 50Hz</w:t>
            </w:r>
          </w:p>
        </w:tc>
        <w:tc>
          <w:tcPr>
            <w:tcW w:w="3483"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rPr>
                <w:color w:val="000000"/>
                <w:sz w:val="18"/>
                <w:szCs w:val="18"/>
              </w:rPr>
            </w:pPr>
          </w:p>
        </w:tc>
      </w:tr>
      <w:tr w:rsidR="00CE0B02">
        <w:trPr>
          <w:trHeight w:val="418"/>
        </w:trPr>
        <w:tc>
          <w:tcPr>
            <w:tcW w:w="468" w:type="dxa"/>
            <w:tcBorders>
              <w:top w:val="single" w:sz="4" w:space="0" w:color="auto"/>
              <w:left w:val="single" w:sz="4" w:space="0" w:color="auto"/>
              <w:bottom w:val="single" w:sz="4" w:space="0" w:color="auto"/>
              <w:right w:val="single" w:sz="4" w:space="0" w:color="auto"/>
            </w:tcBorders>
          </w:tcPr>
          <w:p w:rsidR="00CE0B02" w:rsidRDefault="00CE0B02">
            <w:pPr>
              <w:numPr>
                <w:ilvl w:val="0"/>
                <w:numId w:val="31"/>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jc w:val="left"/>
              <w:rPr>
                <w:b/>
                <w:color w:val="000000"/>
                <w:sz w:val="18"/>
                <w:szCs w:val="18"/>
              </w:rPr>
            </w:pPr>
            <w:r>
              <w:rPr>
                <w:b/>
                <w:color w:val="000000"/>
                <w:sz w:val="18"/>
                <w:szCs w:val="18"/>
              </w:rPr>
              <w:t>Waga farinografu z termostatem</w:t>
            </w:r>
          </w:p>
        </w:tc>
        <w:tc>
          <w:tcPr>
            <w:tcW w:w="3685" w:type="dxa"/>
            <w:tcBorders>
              <w:top w:val="single" w:sz="4" w:space="0" w:color="auto"/>
              <w:left w:val="single" w:sz="4" w:space="0" w:color="auto"/>
              <w:bottom w:val="single" w:sz="4" w:space="0" w:color="auto"/>
              <w:right w:val="single" w:sz="4" w:space="0" w:color="auto"/>
            </w:tcBorders>
          </w:tcPr>
          <w:p w:rsidR="00CE0B02" w:rsidRDefault="00CE0B02">
            <w:pPr>
              <w:widowControl/>
              <w:adjustRightInd/>
              <w:spacing w:line="240" w:lineRule="auto"/>
              <w:jc w:val="left"/>
              <w:textAlignment w:val="auto"/>
              <w:rPr>
                <w:color w:val="000000"/>
                <w:sz w:val="18"/>
                <w:szCs w:val="18"/>
              </w:rPr>
            </w:pPr>
            <w:r>
              <w:rPr>
                <w:color w:val="000000"/>
                <w:sz w:val="18"/>
                <w:szCs w:val="18"/>
              </w:rPr>
              <w:t>nie większa niż 180 kg</w:t>
            </w:r>
          </w:p>
        </w:tc>
        <w:tc>
          <w:tcPr>
            <w:tcW w:w="3483"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rPr>
                <w:color w:val="000000"/>
                <w:sz w:val="18"/>
                <w:szCs w:val="18"/>
              </w:rPr>
            </w:pPr>
          </w:p>
        </w:tc>
      </w:tr>
      <w:tr w:rsidR="00CE0B02">
        <w:trPr>
          <w:trHeight w:val="169"/>
        </w:trPr>
        <w:tc>
          <w:tcPr>
            <w:tcW w:w="468" w:type="dxa"/>
            <w:tcBorders>
              <w:top w:val="single" w:sz="4" w:space="0" w:color="auto"/>
              <w:left w:val="single" w:sz="4" w:space="0" w:color="auto"/>
              <w:bottom w:val="single" w:sz="4" w:space="0" w:color="auto"/>
              <w:right w:val="single" w:sz="4" w:space="0" w:color="auto"/>
            </w:tcBorders>
          </w:tcPr>
          <w:p w:rsidR="00CE0B02" w:rsidRDefault="00CE0B02">
            <w:pPr>
              <w:numPr>
                <w:ilvl w:val="0"/>
                <w:numId w:val="31"/>
              </w:numPr>
              <w:spacing w:line="240" w:lineRule="auto"/>
              <w:ind w:left="527" w:hanging="357"/>
              <w:jc w:val="center"/>
              <w:rPr>
                <w:color w:val="000000"/>
                <w:sz w:val="18"/>
                <w:szCs w:val="18"/>
              </w:rPr>
            </w:pPr>
            <w:r>
              <w:rPr>
                <w:color w:val="000000"/>
                <w:sz w:val="18"/>
                <w:szCs w:val="18"/>
              </w:rPr>
              <w:t>6</w:t>
            </w:r>
          </w:p>
        </w:tc>
        <w:tc>
          <w:tcPr>
            <w:tcW w:w="2192" w:type="dxa"/>
            <w:tcBorders>
              <w:top w:val="single" w:sz="4" w:space="0" w:color="auto"/>
              <w:left w:val="single" w:sz="4" w:space="0" w:color="auto"/>
              <w:bottom w:val="single" w:sz="4" w:space="0" w:color="auto"/>
              <w:right w:val="single" w:sz="4" w:space="0" w:color="auto"/>
            </w:tcBorders>
          </w:tcPr>
          <w:p w:rsidR="00CE0B02" w:rsidRDefault="00CE0B02">
            <w:pPr>
              <w:spacing w:line="240" w:lineRule="auto"/>
              <w:jc w:val="left"/>
              <w:rPr>
                <w:b/>
                <w:color w:val="000000"/>
                <w:sz w:val="18"/>
                <w:szCs w:val="18"/>
              </w:rPr>
            </w:pPr>
            <w:r>
              <w:rPr>
                <w:b/>
                <w:color w:val="000000"/>
                <w:sz w:val="18"/>
                <w:szCs w:val="18"/>
              </w:rPr>
              <w:t>Gwarancja</w:t>
            </w:r>
          </w:p>
        </w:tc>
        <w:tc>
          <w:tcPr>
            <w:tcW w:w="3685" w:type="dxa"/>
            <w:tcBorders>
              <w:top w:val="single" w:sz="4" w:space="0" w:color="auto"/>
              <w:left w:val="single" w:sz="4" w:space="0" w:color="auto"/>
              <w:bottom w:val="single" w:sz="4" w:space="0" w:color="auto"/>
              <w:right w:val="single" w:sz="4" w:space="0" w:color="auto"/>
            </w:tcBorders>
          </w:tcPr>
          <w:p w:rsidR="00CE0B02" w:rsidRDefault="00CE0B02">
            <w:pPr>
              <w:widowControl/>
              <w:adjustRightInd/>
              <w:spacing w:line="240" w:lineRule="auto"/>
              <w:jc w:val="left"/>
              <w:textAlignment w:val="auto"/>
              <w:rPr>
                <w:color w:val="000000"/>
                <w:sz w:val="18"/>
                <w:szCs w:val="18"/>
              </w:rPr>
            </w:pPr>
            <w:r>
              <w:rPr>
                <w:color w:val="000000"/>
                <w:sz w:val="18"/>
                <w:szCs w:val="18"/>
              </w:rPr>
              <w:t xml:space="preserve">co najmniej 12 miesięcy </w:t>
            </w:r>
          </w:p>
          <w:p w:rsidR="00CE0B02" w:rsidRDefault="00CE0B02">
            <w:pPr>
              <w:widowControl/>
              <w:adjustRightInd/>
              <w:spacing w:line="240" w:lineRule="auto"/>
              <w:jc w:val="left"/>
              <w:textAlignment w:val="auto"/>
              <w:rPr>
                <w:color w:val="000000"/>
                <w:sz w:val="18"/>
                <w:szCs w:val="18"/>
              </w:rPr>
            </w:pPr>
          </w:p>
        </w:tc>
        <w:tc>
          <w:tcPr>
            <w:tcW w:w="3483" w:type="dxa"/>
            <w:tcBorders>
              <w:top w:val="single" w:sz="4" w:space="0" w:color="auto"/>
              <w:left w:val="single" w:sz="4" w:space="0" w:color="auto"/>
              <w:bottom w:val="single" w:sz="4" w:space="0" w:color="auto"/>
              <w:right w:val="single" w:sz="4" w:space="0" w:color="auto"/>
            </w:tcBorders>
            <w:shd w:val="horzCross" w:color="auto" w:fill="auto"/>
          </w:tcPr>
          <w:p w:rsidR="00CE0B02" w:rsidRDefault="00CE0B02">
            <w:pPr>
              <w:spacing w:line="240" w:lineRule="auto"/>
              <w:rPr>
                <w:color w:val="000000"/>
                <w:sz w:val="18"/>
                <w:szCs w:val="18"/>
              </w:rPr>
            </w:pPr>
          </w:p>
        </w:tc>
      </w:tr>
    </w:tbl>
    <w:p w:rsidR="008A45C8" w:rsidRDefault="008A45C8" w:rsidP="00F47551">
      <w:pPr>
        <w:spacing w:line="240" w:lineRule="auto"/>
        <w:rPr>
          <w:color w:val="000000"/>
        </w:rPr>
      </w:pPr>
    </w:p>
    <w:p w:rsidR="00F35E9E" w:rsidRDefault="00F35E9E" w:rsidP="00F47551">
      <w:pPr>
        <w:spacing w:line="240" w:lineRule="auto"/>
        <w:rPr>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F35E9E" w:rsidTr="00356AB4">
        <w:trPr>
          <w:cantSplit/>
          <w:tblHeader/>
          <w:jc w:val="center"/>
        </w:trPr>
        <w:tc>
          <w:tcPr>
            <w:tcW w:w="9831" w:type="dxa"/>
            <w:gridSpan w:val="3"/>
            <w:tcBorders>
              <w:bottom w:val="single" w:sz="4" w:space="0" w:color="auto"/>
            </w:tcBorders>
            <w:shd w:val="clear" w:color="auto" w:fill="auto"/>
            <w:vAlign w:val="center"/>
          </w:tcPr>
          <w:p w:rsidR="00F35E9E" w:rsidRDefault="00F35E9E" w:rsidP="00356AB4">
            <w:pPr>
              <w:spacing w:line="240" w:lineRule="auto"/>
              <w:jc w:val="center"/>
              <w:rPr>
                <w:color w:val="000000"/>
              </w:rPr>
            </w:pPr>
            <w:r>
              <w:rPr>
                <w:b/>
                <w:color w:val="000000"/>
                <w:sz w:val="22"/>
                <w:szCs w:val="22"/>
              </w:rPr>
              <w:t>LABORATORYJNY FARINOGRAF</w:t>
            </w:r>
            <w:r>
              <w:rPr>
                <w:color w:val="000000"/>
                <w:sz w:val="22"/>
                <w:szCs w:val="22"/>
              </w:rPr>
              <w:br/>
              <w:t>(kryteria zgodnie z SWZ)</w:t>
            </w:r>
          </w:p>
        </w:tc>
      </w:tr>
      <w:tr w:rsidR="00F35E9E" w:rsidTr="00356AB4">
        <w:trPr>
          <w:cantSplit/>
          <w:tblHeader/>
          <w:jc w:val="center"/>
        </w:trPr>
        <w:tc>
          <w:tcPr>
            <w:tcW w:w="6961" w:type="dxa"/>
            <w:tcBorders>
              <w:top w:val="single" w:sz="4" w:space="0" w:color="auto"/>
              <w:bottom w:val="double" w:sz="4" w:space="0" w:color="auto"/>
            </w:tcBorders>
            <w:shd w:val="pct15" w:color="auto" w:fill="auto"/>
            <w:vAlign w:val="center"/>
          </w:tcPr>
          <w:p w:rsidR="00F35E9E" w:rsidRDefault="00F35E9E" w:rsidP="00356AB4">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F35E9E" w:rsidRDefault="00F35E9E" w:rsidP="00356AB4">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F35E9E" w:rsidRDefault="00F35E9E" w:rsidP="00356AB4">
            <w:pPr>
              <w:spacing w:line="240" w:lineRule="auto"/>
              <w:jc w:val="center"/>
              <w:rPr>
                <w:color w:val="000000"/>
                <w:sz w:val="16"/>
                <w:szCs w:val="16"/>
              </w:rPr>
            </w:pPr>
            <w:r>
              <w:rPr>
                <w:color w:val="000000"/>
                <w:sz w:val="16"/>
                <w:szCs w:val="16"/>
              </w:rPr>
              <w:t>3</w:t>
            </w:r>
          </w:p>
        </w:tc>
      </w:tr>
      <w:tr w:rsidR="00F35E9E" w:rsidTr="00356AB4">
        <w:trPr>
          <w:cantSplit/>
          <w:jc w:val="center"/>
        </w:trPr>
        <w:tc>
          <w:tcPr>
            <w:tcW w:w="6961" w:type="dxa"/>
            <w:vMerge w:val="restart"/>
            <w:tcBorders>
              <w:top w:val="double" w:sz="4" w:space="0" w:color="auto"/>
              <w:bottom w:val="double" w:sz="4" w:space="0" w:color="auto"/>
            </w:tcBorders>
            <w:shd w:val="clear" w:color="auto" w:fill="auto"/>
            <w:vAlign w:val="center"/>
          </w:tcPr>
          <w:p w:rsidR="00F35E9E" w:rsidRDefault="00F35E9E" w:rsidP="00356AB4">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F35E9E" w:rsidTr="00356AB4">
        <w:trPr>
          <w:cantSplit/>
          <w:jc w:val="center"/>
        </w:trPr>
        <w:tc>
          <w:tcPr>
            <w:tcW w:w="6961" w:type="dxa"/>
            <w:vMerge/>
            <w:tcBorders>
              <w:top w:val="double" w:sz="4" w:space="0" w:color="auto"/>
              <w:bottom w:val="double" w:sz="4" w:space="0" w:color="auto"/>
            </w:tcBorders>
            <w:shd w:val="clear" w:color="auto" w:fill="auto"/>
            <w:vAlign w:val="center"/>
          </w:tcPr>
          <w:p w:rsidR="00F35E9E" w:rsidRDefault="00F35E9E" w:rsidP="00356AB4">
            <w:pPr>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b/>
                <w:color w:val="000000"/>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double" w:sz="4" w:space="0" w:color="auto"/>
            </w:tcBorders>
            <w:shd w:val="clear" w:color="auto" w:fill="auto"/>
            <w:vAlign w:val="center"/>
          </w:tcPr>
          <w:p w:rsidR="00F35E9E" w:rsidRDefault="00F35E9E" w:rsidP="00356AB4">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części zamówienia/ specyfikacji technicznej, o który to wykonawca wydłuży wymagany przez zamawiającego podstawowy okres gwarancj</w:t>
            </w:r>
            <w:r w:rsidR="0015401C">
              <w:rPr>
                <w:color w:val="000000"/>
                <w:sz w:val="18"/>
                <w:szCs w:val="18"/>
              </w:rPr>
              <w:t>i</w:t>
            </w:r>
            <w:r>
              <w:rPr>
                <w:color w:val="000000"/>
                <w:sz w:val="18"/>
                <w:szCs w:val="18"/>
              </w:rPr>
              <w:t>. W okresie gwarancj</w:t>
            </w:r>
            <w:r w:rsidR="0015401C">
              <w:rPr>
                <w:color w:val="000000"/>
                <w:sz w:val="18"/>
                <w:szCs w:val="18"/>
              </w:rPr>
              <w:t xml:space="preserve">i </w:t>
            </w:r>
            <w:r>
              <w:rPr>
                <w:color w:val="000000"/>
                <w:sz w:val="18"/>
                <w:szCs w:val="18"/>
              </w:rPr>
              <w:t>będącym sumą podstawowego okresu gwarancj</w:t>
            </w:r>
            <w:r w:rsidR="0015401C">
              <w:rPr>
                <w:color w:val="000000"/>
                <w:sz w:val="18"/>
                <w:szCs w:val="18"/>
              </w:rPr>
              <w:t xml:space="preserve">i </w:t>
            </w:r>
            <w:r>
              <w:rPr>
                <w:color w:val="000000"/>
                <w:sz w:val="18"/>
                <w:szCs w:val="18"/>
              </w:rPr>
              <w:t>z dodatkowym okresem gwarancj</w:t>
            </w:r>
            <w:r w:rsidR="0015401C">
              <w:rPr>
                <w:color w:val="000000"/>
                <w:sz w:val="18"/>
                <w:szCs w:val="18"/>
              </w:rPr>
              <w:t xml:space="preserve">i </w:t>
            </w:r>
            <w:r>
              <w:rPr>
                <w:color w:val="000000"/>
                <w:sz w:val="18"/>
                <w:szCs w:val="18"/>
              </w:rPr>
              <w:t>wykonawca, z którym zostanie zawarta umowa, będzie wykonywał świadczenia wynikające z gwarancji zgodnie z wymaganiami określonymi SWZ. Dodatkowy okres gwarancj</w:t>
            </w:r>
            <w:r w:rsidR="0015401C">
              <w:rPr>
                <w:color w:val="000000"/>
                <w:sz w:val="18"/>
                <w:szCs w:val="18"/>
              </w:rPr>
              <w:t xml:space="preserve">i </w:t>
            </w:r>
            <w:r>
              <w:rPr>
                <w:color w:val="000000"/>
                <w:sz w:val="18"/>
                <w:szCs w:val="18"/>
              </w:rPr>
              <w:t>należy podać w pełnych miesiącach.</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Wymagany min. okres gwarancji</w:t>
            </w:r>
          </w:p>
          <w:p w:rsidR="00F35E9E" w:rsidRDefault="00F35E9E" w:rsidP="00356AB4">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Dodatkowy </w:t>
            </w:r>
          </w:p>
          <w:p w:rsidR="00F35E9E" w:rsidRDefault="00F35E9E" w:rsidP="00356AB4">
            <w:pPr>
              <w:spacing w:line="240" w:lineRule="auto"/>
              <w:jc w:val="center"/>
              <w:rPr>
                <w:color w:val="000000"/>
                <w:sz w:val="16"/>
                <w:szCs w:val="16"/>
              </w:rPr>
            </w:pPr>
            <w:r>
              <w:rPr>
                <w:color w:val="000000"/>
                <w:sz w:val="16"/>
                <w:szCs w:val="16"/>
              </w:rPr>
              <w:t>okres gwarancji (m-cy)</w:t>
            </w:r>
          </w:p>
        </w:tc>
      </w:tr>
      <w:tr w:rsidR="00F35E9E" w:rsidTr="00356AB4">
        <w:trPr>
          <w:cantSplit/>
          <w:jc w:val="center"/>
        </w:trPr>
        <w:tc>
          <w:tcPr>
            <w:tcW w:w="6961" w:type="dxa"/>
            <w:vMerge/>
            <w:tcBorders>
              <w:top w:val="double" w:sz="4" w:space="0" w:color="auto"/>
              <w:bottom w:val="doub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sz w:val="14"/>
                <w:szCs w:val="14"/>
              </w:rPr>
            </w:pPr>
            <w:r>
              <w:rPr>
                <w:color w:val="000000"/>
                <w:sz w:val="14"/>
                <w:szCs w:val="14"/>
              </w:rPr>
              <w:t>Podstawy okres gwarancji</w:t>
            </w:r>
          </w:p>
          <w:p w:rsidR="00F35E9E" w:rsidRDefault="00F35E9E" w:rsidP="00356AB4">
            <w:pPr>
              <w:spacing w:line="240" w:lineRule="auto"/>
              <w:jc w:val="center"/>
              <w:rPr>
                <w:color w:val="000000"/>
                <w:sz w:val="14"/>
                <w:szCs w:val="14"/>
              </w:rPr>
            </w:pPr>
            <w:r>
              <w:rPr>
                <w:color w:val="000000"/>
                <w:sz w:val="14"/>
                <w:szCs w:val="14"/>
              </w:rPr>
              <w:t>podany został w</w:t>
            </w:r>
          </w:p>
          <w:p w:rsidR="00F35E9E" w:rsidRDefault="00F35E9E" w:rsidP="00356AB4">
            <w:pPr>
              <w:spacing w:line="240" w:lineRule="auto"/>
              <w:jc w:val="center"/>
              <w:rPr>
                <w:b/>
                <w:color w:val="000000"/>
              </w:rPr>
            </w:pPr>
            <w:r>
              <w:rPr>
                <w:color w:val="000000"/>
                <w:sz w:val="14"/>
                <w:szCs w:val="14"/>
              </w:rPr>
              <w:t>tabeli powyżej w wierszu z opisem „</w:t>
            </w:r>
            <w:r>
              <w:rPr>
                <w:b/>
                <w:color w:val="000000"/>
                <w:sz w:val="14"/>
                <w:szCs w:val="14"/>
              </w:rPr>
              <w:t>Gwarancja</w:t>
            </w:r>
            <w:r>
              <w:rPr>
                <w:color w:val="000000"/>
                <w:sz w:val="14"/>
                <w:szCs w:val="14"/>
              </w:rPr>
              <w:t>”</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 </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F35E9E" w:rsidTr="00356AB4">
        <w:trPr>
          <w:cantSplit/>
          <w:jc w:val="center"/>
        </w:trPr>
        <w:tc>
          <w:tcPr>
            <w:tcW w:w="6961" w:type="dxa"/>
            <w:vMerge/>
            <w:tcBorders>
              <w:top w:val="single" w:sz="4" w:space="0" w:color="auto"/>
              <w:bottom w:val="doub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b/>
                <w:color w:val="000000"/>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Czas wymiany</w:t>
            </w:r>
            <w:r>
              <w:rPr>
                <w:color w:val="000000"/>
                <w:sz w:val="18"/>
                <w:szCs w:val="18"/>
              </w:rPr>
              <w:t xml:space="preserve"> - Zamawiający wymaga podania przez wykonawcę najdłuższego nieprzekraczalnego czasu (w pełnych dniach), w którym, w okresie obowiązywania gwarancji wykonawca dokona skutecznej wymiany niesprawnego sprzętu i wyposażenia (posiadającego wadę niemożliwą do usunięcia lub niesprawnego pomimo wykonania uprzednio trzech napraw) na wolny od wad.</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Maksymalny nieprzekraczalny czas wymiany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wymiany </w:t>
            </w:r>
            <w:r>
              <w:rPr>
                <w:color w:val="000000"/>
                <w:sz w:val="16"/>
                <w:szCs w:val="16"/>
              </w:rPr>
              <w:br/>
              <w:t>(dni)</w:t>
            </w:r>
          </w:p>
        </w:tc>
      </w:tr>
      <w:tr w:rsidR="00F35E9E" w:rsidTr="00356AB4">
        <w:trPr>
          <w:cantSplit/>
          <w:trHeight w:val="307"/>
          <w:jc w:val="center"/>
        </w:trPr>
        <w:tc>
          <w:tcPr>
            <w:tcW w:w="6961" w:type="dxa"/>
            <w:vMerge/>
            <w:tcBorders>
              <w:top w:val="sing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tcBorders>
            <w:shd w:val="clear" w:color="auto" w:fill="auto"/>
            <w:vAlign w:val="center"/>
          </w:tcPr>
          <w:p w:rsidR="00F35E9E" w:rsidRDefault="00D72EE7" w:rsidP="00356AB4">
            <w:pPr>
              <w:spacing w:line="240" w:lineRule="auto"/>
              <w:jc w:val="center"/>
              <w:rPr>
                <w:b/>
                <w:color w:val="000000"/>
              </w:rPr>
            </w:pPr>
            <w:r>
              <w:rPr>
                <w:b/>
                <w:color w:val="000000"/>
                <w:sz w:val="22"/>
                <w:szCs w:val="22"/>
              </w:rPr>
              <w:t>7</w:t>
            </w:r>
            <w:r w:rsidR="00F35E9E">
              <w:rPr>
                <w:b/>
                <w:color w:val="000000"/>
                <w:sz w:val="22"/>
                <w:szCs w:val="22"/>
              </w:rPr>
              <w:t>1</w:t>
            </w:r>
          </w:p>
        </w:tc>
        <w:tc>
          <w:tcPr>
            <w:tcW w:w="1392" w:type="dxa"/>
            <w:tcBorders>
              <w:top w:val="sing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Okres przeglądu technicznego</w:t>
            </w:r>
            <w:r>
              <w:rPr>
                <w:color w:val="000000"/>
                <w:sz w:val="18"/>
                <w:szCs w:val="18"/>
              </w:rPr>
              <w:t xml:space="preserve"> - Zamawiający wymaga podania przez wykonawcę długości okresu, w którym przeprowadzać będzie bez dodatkowego wynagrodzenia przeglądy techniczne sprzętu (poza wizytami serwisowymi wymienionymi w tabeli powyżej w niniejszej części zamówienia pod pozycją „Gwarancja”) będącego przedmiotem niniejszej części zamówienia/ oferty wykonawcy. Okres, w którym przeprowadzane będą przeglądy techniczne należy podać w pełnych </w:t>
            </w:r>
            <w:r w:rsidR="0015401C">
              <w:rPr>
                <w:color w:val="000000"/>
                <w:sz w:val="18"/>
                <w:szCs w:val="18"/>
              </w:rPr>
              <w:t>miesiącach</w:t>
            </w:r>
            <w:r>
              <w:rPr>
                <w:color w:val="000000"/>
                <w:sz w:val="18"/>
                <w:szCs w:val="18"/>
              </w:rPr>
              <w:t>.</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Wymagany min. okres przeglądu technicznego </w:t>
            </w:r>
            <w:r>
              <w:rPr>
                <w:color w:val="000000"/>
                <w:sz w:val="16"/>
                <w:szCs w:val="16"/>
              </w:rPr>
              <w:br/>
              <w:t>(</w:t>
            </w:r>
            <w:r w:rsidR="0015401C">
              <w:rPr>
                <w:color w:val="000000"/>
                <w:sz w:val="16"/>
                <w:szCs w:val="16"/>
              </w:rPr>
              <w:t>m-cy</w:t>
            </w:r>
            <w:r>
              <w:rPr>
                <w:color w:val="000000"/>
                <w:sz w:val="16"/>
                <w:szCs w:val="16"/>
              </w:rPr>
              <w:t xml:space="preserve">) </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Okres wykonywania darmowych przeglądów technicznych </w:t>
            </w:r>
            <w:r>
              <w:rPr>
                <w:color w:val="000000"/>
                <w:sz w:val="16"/>
                <w:szCs w:val="16"/>
              </w:rPr>
              <w:br/>
              <w:t>(</w:t>
            </w:r>
            <w:r w:rsidR="0015401C">
              <w:rPr>
                <w:color w:val="000000"/>
                <w:sz w:val="16"/>
                <w:szCs w:val="16"/>
              </w:rPr>
              <w:t>m-cy</w:t>
            </w:r>
            <w:r>
              <w:rPr>
                <w:color w:val="000000"/>
                <w:sz w:val="16"/>
                <w:szCs w:val="16"/>
              </w:rPr>
              <w:t xml:space="preserve">) </w:t>
            </w:r>
          </w:p>
        </w:tc>
      </w:tr>
      <w:tr w:rsidR="00F35E9E" w:rsidTr="00356AB4">
        <w:trPr>
          <w:cantSplit/>
          <w:jc w:val="center"/>
        </w:trPr>
        <w:tc>
          <w:tcPr>
            <w:tcW w:w="6961" w:type="dxa"/>
            <w:vMerge/>
            <w:tcBorders>
              <w:top w:val="single" w:sz="4" w:space="0" w:color="auto"/>
              <w:bottom w:val="doub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b/>
                <w:color w:val="000000"/>
              </w:rPr>
            </w:pPr>
            <w:r>
              <w:rPr>
                <w:b/>
                <w:color w:val="000000"/>
                <w:sz w:val="22"/>
                <w:szCs w:val="22"/>
              </w:rPr>
              <w:t>0</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Dodatkowy okres wparcia technicznego</w:t>
            </w:r>
            <w:r>
              <w:rPr>
                <w:color w:val="000000"/>
                <w:sz w:val="18"/>
                <w:szCs w:val="18"/>
              </w:rPr>
              <w:t xml:space="preserve"> - Zamawiający wymaga określenia przez wykonawcę długości dodatkowego okresu wsparcia technicznego, którym objęty zostanie sprzęt/ asortyment wymieniony w niniejszej części zamówienia, specyfikacji techniczno – cenowej, a o który to wykonawca wydłuży wymagany przez zamawiającego podstawowy okres wsparcia technicznego (podstawowy okres wsparcia technicznego jest równy podstawowemu okresowi gwarancyjnemu).  W okresie wsparcia technicznego będącego sumą podstawowego okresu wsparcia technicznego z dodatkowym okresem wsparcia technicznego wykonawca, z którym zostanie zawarta umowa, będzie wykonywał świadczenia zgodnie wymaganiami określonymi w SWZ oraz wynikającymi z oferty wykonawcy. Dodatkowy okres wsparcia technicznego należy podać w pełnych miesiącach.</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Wymagany min. okres wsparcia technicznego</w:t>
            </w:r>
          </w:p>
          <w:p w:rsidR="00F35E9E" w:rsidRDefault="00F35E9E" w:rsidP="00356AB4">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Dodatkowy </w:t>
            </w:r>
          </w:p>
          <w:p w:rsidR="00F35E9E" w:rsidRDefault="00F35E9E" w:rsidP="00356AB4">
            <w:pPr>
              <w:spacing w:line="240" w:lineRule="auto"/>
              <w:jc w:val="center"/>
              <w:rPr>
                <w:color w:val="000000"/>
                <w:sz w:val="16"/>
                <w:szCs w:val="16"/>
              </w:rPr>
            </w:pPr>
            <w:r>
              <w:rPr>
                <w:color w:val="000000"/>
                <w:sz w:val="16"/>
                <w:szCs w:val="16"/>
              </w:rPr>
              <w:t xml:space="preserve">okres wsparcia technicznego </w:t>
            </w:r>
          </w:p>
          <w:p w:rsidR="00F35E9E" w:rsidRDefault="00F35E9E" w:rsidP="00356AB4">
            <w:pPr>
              <w:spacing w:line="240" w:lineRule="auto"/>
              <w:jc w:val="center"/>
              <w:rPr>
                <w:color w:val="000000"/>
                <w:sz w:val="16"/>
                <w:szCs w:val="16"/>
              </w:rPr>
            </w:pPr>
            <w:r>
              <w:rPr>
                <w:color w:val="000000"/>
                <w:sz w:val="16"/>
                <w:szCs w:val="16"/>
              </w:rPr>
              <w:t>(m-cy)</w:t>
            </w:r>
          </w:p>
        </w:tc>
      </w:tr>
      <w:tr w:rsidR="00F35E9E" w:rsidTr="00356AB4">
        <w:trPr>
          <w:cantSplit/>
          <w:trHeight w:val="307"/>
          <w:jc w:val="center"/>
        </w:trPr>
        <w:tc>
          <w:tcPr>
            <w:tcW w:w="6961" w:type="dxa"/>
            <w:vMerge/>
            <w:tcBorders>
              <w:top w:val="sing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tcBorders>
            <w:shd w:val="clear" w:color="auto" w:fill="auto"/>
            <w:vAlign w:val="center"/>
          </w:tcPr>
          <w:p w:rsidR="00F35E9E" w:rsidRDefault="00F35E9E" w:rsidP="00356AB4">
            <w:pPr>
              <w:spacing w:line="240" w:lineRule="auto"/>
              <w:jc w:val="center"/>
              <w:rPr>
                <w:color w:val="000000"/>
                <w:sz w:val="14"/>
                <w:szCs w:val="14"/>
              </w:rPr>
            </w:pPr>
            <w:r>
              <w:rPr>
                <w:color w:val="000000"/>
                <w:sz w:val="14"/>
                <w:szCs w:val="14"/>
              </w:rPr>
              <w:t>Podstawy okres wsparcia technicznego jest równy podstawowemu okresowi gwarancj</w:t>
            </w:r>
            <w:r w:rsidR="0015401C">
              <w:rPr>
                <w:color w:val="000000"/>
                <w:sz w:val="14"/>
                <w:szCs w:val="14"/>
              </w:rPr>
              <w:t xml:space="preserve">i </w:t>
            </w:r>
            <w:r>
              <w:rPr>
                <w:color w:val="000000"/>
                <w:sz w:val="14"/>
                <w:szCs w:val="14"/>
              </w:rPr>
              <w:t>podanemu w</w:t>
            </w:r>
          </w:p>
          <w:p w:rsidR="00F35E9E" w:rsidRDefault="00F35E9E" w:rsidP="00356AB4">
            <w:pPr>
              <w:spacing w:line="240" w:lineRule="auto"/>
              <w:jc w:val="center"/>
              <w:rPr>
                <w:b/>
                <w:color w:val="000000"/>
              </w:rPr>
            </w:pPr>
            <w:r>
              <w:rPr>
                <w:color w:val="000000"/>
                <w:sz w:val="14"/>
                <w:szCs w:val="14"/>
              </w:rPr>
              <w:t>tabeli powyżej w wierszu z opisem „</w:t>
            </w:r>
            <w:r>
              <w:rPr>
                <w:b/>
                <w:bCs/>
                <w:color w:val="000000"/>
                <w:sz w:val="14"/>
                <w:szCs w:val="14"/>
              </w:rPr>
              <w:t>Gwarancja</w:t>
            </w:r>
            <w:r>
              <w:rPr>
                <w:color w:val="000000"/>
                <w:sz w:val="14"/>
                <w:szCs w:val="14"/>
              </w:rPr>
              <w:t>”</w:t>
            </w:r>
          </w:p>
        </w:tc>
        <w:tc>
          <w:tcPr>
            <w:tcW w:w="1392" w:type="dxa"/>
            <w:tcBorders>
              <w:top w:val="single" w:sz="4" w:space="0" w:color="auto"/>
            </w:tcBorders>
            <w:shd w:val="clear" w:color="auto" w:fill="auto"/>
            <w:vAlign w:val="center"/>
          </w:tcPr>
          <w:p w:rsidR="00F35E9E" w:rsidRDefault="00F35E9E" w:rsidP="00356AB4">
            <w:pPr>
              <w:spacing w:line="240" w:lineRule="auto"/>
              <w:jc w:val="center"/>
              <w:rPr>
                <w:color w:val="000000"/>
              </w:rPr>
            </w:pPr>
          </w:p>
        </w:tc>
      </w:tr>
    </w:tbl>
    <w:p w:rsidR="00F35E9E" w:rsidRDefault="00F35E9E" w:rsidP="00F47551">
      <w:pPr>
        <w:spacing w:line="240" w:lineRule="auto"/>
        <w:rPr>
          <w:color w:val="000000"/>
        </w:rPr>
      </w:pPr>
    </w:p>
    <w:p w:rsidR="00F35E9E" w:rsidRDefault="00F35E9E" w:rsidP="00F47551">
      <w:pPr>
        <w:spacing w:line="240" w:lineRule="auto"/>
        <w:rPr>
          <w:color w:val="000000"/>
        </w:rPr>
      </w:pPr>
    </w:p>
    <w:p w:rsidR="00F47551" w:rsidRDefault="00F47551" w:rsidP="00F47551">
      <w:pPr>
        <w:spacing w:line="240" w:lineRule="auto"/>
        <w:rPr>
          <w:color w:val="000000"/>
        </w:rPr>
      </w:pPr>
    </w:p>
    <w:p w:rsidR="00F47551" w:rsidRDefault="00F47551" w:rsidP="00F47551">
      <w:pPr>
        <w:spacing w:line="360" w:lineRule="auto"/>
        <w:rPr>
          <w:color w:val="000000"/>
          <w:sz w:val="22"/>
          <w:szCs w:val="22"/>
        </w:rPr>
      </w:pPr>
      <w:r>
        <w:rPr>
          <w:b/>
          <w:bCs/>
          <w:color w:val="000000"/>
          <w:sz w:val="22"/>
          <w:szCs w:val="22"/>
        </w:rPr>
        <w:t>Cena netto</w:t>
      </w:r>
      <w:r>
        <w:rPr>
          <w:color w:val="000000"/>
          <w:sz w:val="22"/>
          <w:szCs w:val="22"/>
        </w:rPr>
        <w:t xml:space="preserve"> za część </w:t>
      </w:r>
      <w:r w:rsidR="002F34EC">
        <w:rPr>
          <w:color w:val="000000"/>
          <w:sz w:val="22"/>
          <w:szCs w:val="22"/>
        </w:rPr>
        <w:t>IX</w:t>
      </w:r>
      <w:r>
        <w:rPr>
          <w:color w:val="000000"/>
          <w:sz w:val="22"/>
          <w:szCs w:val="22"/>
        </w:rPr>
        <w:t xml:space="preserve"> – (Laboratoryjny farinograf z wyposażeniem): …….… złotych</w:t>
      </w:r>
    </w:p>
    <w:p w:rsidR="00F47551" w:rsidRDefault="00F47551" w:rsidP="00F47551">
      <w:pPr>
        <w:spacing w:line="360" w:lineRule="auto"/>
        <w:rPr>
          <w:color w:val="000000"/>
          <w:sz w:val="22"/>
          <w:szCs w:val="22"/>
        </w:rPr>
      </w:pPr>
      <w:r>
        <w:rPr>
          <w:b/>
          <w:bCs/>
          <w:color w:val="000000"/>
          <w:sz w:val="22"/>
          <w:szCs w:val="22"/>
        </w:rPr>
        <w:t>Podatek VAT</w:t>
      </w:r>
      <w:r>
        <w:rPr>
          <w:color w:val="000000"/>
          <w:sz w:val="22"/>
          <w:szCs w:val="22"/>
        </w:rPr>
        <w:t xml:space="preserve"> – stawka:  ........%</w:t>
      </w:r>
    </w:p>
    <w:p w:rsidR="00F47551" w:rsidRDefault="00F47551" w:rsidP="00F47551">
      <w:pPr>
        <w:spacing w:line="360" w:lineRule="auto"/>
        <w:rPr>
          <w:color w:val="000000"/>
          <w:sz w:val="22"/>
          <w:szCs w:val="22"/>
        </w:rPr>
      </w:pPr>
      <w:r>
        <w:rPr>
          <w:b/>
          <w:bCs/>
          <w:color w:val="000000"/>
          <w:sz w:val="22"/>
          <w:szCs w:val="22"/>
        </w:rPr>
        <w:t>Cena brutto</w:t>
      </w:r>
      <w:r>
        <w:rPr>
          <w:color w:val="000000"/>
          <w:sz w:val="22"/>
          <w:szCs w:val="22"/>
        </w:rPr>
        <w:t xml:space="preserve"> za część </w:t>
      </w:r>
      <w:r w:rsidR="002F34EC">
        <w:rPr>
          <w:color w:val="000000"/>
          <w:sz w:val="22"/>
          <w:szCs w:val="22"/>
        </w:rPr>
        <w:t>IX</w:t>
      </w:r>
      <w:r>
        <w:rPr>
          <w:color w:val="000000"/>
          <w:sz w:val="22"/>
          <w:szCs w:val="22"/>
        </w:rPr>
        <w:t xml:space="preserve"> – (Laboratoryjny farinograf z wyposażeniem): …….... złotych</w:t>
      </w:r>
    </w:p>
    <w:p w:rsidR="002F34EC" w:rsidRDefault="002F34EC" w:rsidP="002825B2">
      <w:pPr>
        <w:spacing w:before="120" w:line="240" w:lineRule="auto"/>
        <w:rPr>
          <w:b/>
          <w:i/>
          <w:color w:val="000000"/>
        </w:rPr>
      </w:pPr>
    </w:p>
    <w:p w:rsidR="0071474D" w:rsidRDefault="0071474D" w:rsidP="002825B2">
      <w:pPr>
        <w:spacing w:before="120" w:line="240" w:lineRule="auto"/>
        <w:rPr>
          <w:b/>
          <w:i/>
          <w:color w:val="000000"/>
        </w:rPr>
      </w:pPr>
    </w:p>
    <w:p w:rsidR="0071474D" w:rsidRDefault="0071474D" w:rsidP="002825B2">
      <w:pPr>
        <w:spacing w:before="120" w:line="240" w:lineRule="auto"/>
        <w:rPr>
          <w:b/>
          <w:i/>
          <w:color w:val="000000"/>
        </w:rPr>
      </w:pPr>
    </w:p>
    <w:p w:rsidR="0071474D" w:rsidRDefault="0071474D" w:rsidP="002825B2">
      <w:pPr>
        <w:spacing w:before="120" w:line="240" w:lineRule="auto"/>
        <w:rPr>
          <w:b/>
          <w:i/>
          <w:color w:val="000000"/>
        </w:rPr>
      </w:pPr>
    </w:p>
    <w:p w:rsidR="0071474D" w:rsidRDefault="0071474D" w:rsidP="002825B2">
      <w:pPr>
        <w:spacing w:before="120" w:line="240" w:lineRule="auto"/>
        <w:rPr>
          <w:b/>
          <w:i/>
          <w:color w:val="000000"/>
        </w:rPr>
      </w:pPr>
    </w:p>
    <w:p w:rsidR="0071474D" w:rsidRDefault="0071474D" w:rsidP="002825B2">
      <w:pPr>
        <w:spacing w:before="120" w:line="240" w:lineRule="auto"/>
        <w:rPr>
          <w:b/>
          <w:i/>
          <w:color w:val="000000"/>
        </w:rPr>
      </w:pPr>
    </w:p>
    <w:p w:rsidR="0071474D" w:rsidRDefault="0071474D" w:rsidP="002825B2">
      <w:pPr>
        <w:spacing w:before="120" w:line="240" w:lineRule="auto"/>
        <w:rPr>
          <w:b/>
          <w:i/>
          <w:color w:val="000000"/>
        </w:rPr>
      </w:pPr>
    </w:p>
    <w:p w:rsidR="0071474D" w:rsidRDefault="0071474D" w:rsidP="0071474D">
      <w:pPr>
        <w:spacing w:line="240" w:lineRule="auto"/>
        <w:ind w:left="5670"/>
        <w:jc w:val="center"/>
        <w:rPr>
          <w:b/>
          <w:color w:val="000000"/>
          <w:sz w:val="20"/>
          <w:szCs w:val="20"/>
        </w:rPr>
      </w:pPr>
      <w:r>
        <w:rPr>
          <w:b/>
          <w:color w:val="000000"/>
          <w:sz w:val="20"/>
          <w:szCs w:val="20"/>
        </w:rPr>
        <w:t>Podpis Wykonawcy - forma elektroniczna</w:t>
      </w:r>
    </w:p>
    <w:p w:rsidR="0071474D" w:rsidRDefault="0071474D" w:rsidP="0071474D">
      <w:pPr>
        <w:spacing w:line="240" w:lineRule="auto"/>
        <w:ind w:left="5670"/>
        <w:jc w:val="center"/>
        <w:rPr>
          <w:b/>
          <w:color w:val="000000"/>
          <w:sz w:val="20"/>
          <w:szCs w:val="20"/>
        </w:rPr>
      </w:pPr>
      <w:r>
        <w:rPr>
          <w:b/>
          <w:color w:val="000000"/>
          <w:sz w:val="20"/>
          <w:szCs w:val="20"/>
        </w:rPr>
        <w:t>lub  postać elektroniczna opatrzona podpisem zaufanym lub podpisem osobistym</w:t>
      </w:r>
    </w:p>
    <w:p w:rsidR="0071474D" w:rsidRDefault="0071474D" w:rsidP="0071474D">
      <w:pPr>
        <w:spacing w:line="360" w:lineRule="auto"/>
        <w:rPr>
          <w:b/>
          <w:color w:val="000000"/>
          <w:sz w:val="22"/>
          <w:szCs w:val="22"/>
        </w:rPr>
      </w:pPr>
    </w:p>
    <w:p w:rsidR="0071474D" w:rsidRDefault="0071474D" w:rsidP="002825B2">
      <w:pPr>
        <w:spacing w:before="120" w:line="240" w:lineRule="auto"/>
        <w:rPr>
          <w:b/>
          <w:i/>
          <w:color w:val="000000"/>
        </w:rPr>
        <w:sectPr w:rsidR="0071474D" w:rsidSect="00942F45">
          <w:footerReference w:type="default" r:id="rId14"/>
          <w:headerReference w:type="first" r:id="rId15"/>
          <w:pgSz w:w="11906" w:h="16838" w:code="9"/>
          <w:pgMar w:top="567" w:right="765" w:bottom="851" w:left="1418" w:header="454" w:footer="340" w:gutter="0"/>
          <w:cols w:space="708"/>
          <w:titlePg/>
          <w:docGrid w:linePitch="360"/>
        </w:sectPr>
      </w:pPr>
    </w:p>
    <w:p w:rsidR="002825B2" w:rsidRDefault="002825B2" w:rsidP="002825B2">
      <w:pPr>
        <w:spacing w:before="120" w:line="240" w:lineRule="auto"/>
        <w:rPr>
          <w:b/>
          <w:i/>
          <w:color w:val="000000"/>
        </w:rPr>
      </w:pPr>
      <w:r>
        <w:rPr>
          <w:b/>
          <w:i/>
          <w:color w:val="000000"/>
        </w:rPr>
        <w:t xml:space="preserve">CZĘŚĆ </w:t>
      </w:r>
      <w:r w:rsidR="002F34EC">
        <w:rPr>
          <w:b/>
          <w:i/>
          <w:color w:val="000000"/>
        </w:rPr>
        <w:t>X</w:t>
      </w:r>
      <w:r w:rsidR="00A36724">
        <w:rPr>
          <w:b/>
          <w:i/>
          <w:color w:val="000000"/>
        </w:rPr>
        <w:t xml:space="preserve">: PRZENOŚNY TERMOCYKLER </w:t>
      </w:r>
      <w:r>
        <w:rPr>
          <w:b/>
          <w:i/>
          <w:color w:val="000000"/>
        </w:rPr>
        <w:t>REAL TIME PCR</w:t>
      </w:r>
    </w:p>
    <w:p w:rsidR="002825B2" w:rsidRDefault="002825B2" w:rsidP="002825B2">
      <w:pPr>
        <w:spacing w:before="120" w:after="120" w:line="240" w:lineRule="auto"/>
        <w:rPr>
          <w:color w:val="000000"/>
          <w:sz w:val="22"/>
          <w:szCs w:val="22"/>
        </w:rPr>
      </w:pPr>
      <w:r>
        <w:rPr>
          <w:color w:val="000000"/>
          <w:sz w:val="22"/>
          <w:szCs w:val="22"/>
        </w:rPr>
        <w:t xml:space="preserve">Zamawiamy </w:t>
      </w:r>
      <w:r>
        <w:rPr>
          <w:b/>
          <w:color w:val="000000"/>
          <w:sz w:val="22"/>
          <w:szCs w:val="22"/>
        </w:rPr>
        <w:t>jeden</w:t>
      </w:r>
      <w:r>
        <w:rPr>
          <w:color w:val="000000"/>
          <w:sz w:val="22"/>
          <w:szCs w:val="22"/>
        </w:rPr>
        <w:t xml:space="preserve"> </w:t>
      </w:r>
      <w:r w:rsidR="00216EC2">
        <w:rPr>
          <w:color w:val="000000"/>
          <w:sz w:val="22"/>
          <w:szCs w:val="22"/>
        </w:rPr>
        <w:t xml:space="preserve">przenośny </w:t>
      </w:r>
      <w:r>
        <w:rPr>
          <w:color w:val="000000"/>
        </w:rPr>
        <w:t xml:space="preserve">termocykler real time PCR </w:t>
      </w:r>
      <w:r>
        <w:rPr>
          <w:color w:val="000000"/>
          <w:sz w:val="22"/>
          <w:szCs w:val="22"/>
        </w:rPr>
        <w:t>z wyposażeniem.</w:t>
      </w:r>
    </w:p>
    <w:p w:rsidR="002825B2" w:rsidRDefault="002825B2" w:rsidP="002825B2">
      <w:pPr>
        <w:pStyle w:val="Nagwek1"/>
        <w:spacing w:before="240" w:beforeAutospacing="0" w:after="0" w:afterAutospacing="0" w:line="240" w:lineRule="auto"/>
        <w:ind w:left="284" w:hanging="284"/>
        <w:rPr>
          <w:color w:val="000000"/>
          <w:sz w:val="22"/>
        </w:rPr>
      </w:pPr>
      <w:r>
        <w:rPr>
          <w:color w:val="000000"/>
          <w:sz w:val="22"/>
        </w:rPr>
        <w:t>Wymagania ogólne:</w:t>
      </w:r>
    </w:p>
    <w:p w:rsidR="002825B2" w:rsidRDefault="002825B2" w:rsidP="002825B2">
      <w:pPr>
        <w:pStyle w:val="Akapitzlist"/>
        <w:widowControl/>
        <w:numPr>
          <w:ilvl w:val="0"/>
          <w:numId w:val="38"/>
        </w:numPr>
        <w:adjustRightInd/>
        <w:spacing w:line="240" w:lineRule="auto"/>
        <w:ind w:left="284" w:hanging="284"/>
        <w:textAlignment w:val="auto"/>
        <w:rPr>
          <w:color w:val="000000"/>
          <w:sz w:val="20"/>
          <w:szCs w:val="20"/>
        </w:rPr>
      </w:pPr>
      <w:r>
        <w:rPr>
          <w:color w:val="000000"/>
          <w:sz w:val="20"/>
          <w:szCs w:val="20"/>
        </w:rPr>
        <w:t xml:space="preserve">Dostarczony </w:t>
      </w:r>
      <w:r w:rsidR="00A217DE">
        <w:rPr>
          <w:color w:val="000000"/>
          <w:sz w:val="20"/>
          <w:szCs w:val="20"/>
        </w:rPr>
        <w:t xml:space="preserve">przenośny </w:t>
      </w:r>
      <w:r>
        <w:rPr>
          <w:color w:val="000000"/>
          <w:sz w:val="20"/>
          <w:szCs w:val="20"/>
        </w:rPr>
        <w:t>termocykler real time PCR z wyposażeniem musi być kompletny tzn. uruchomiony i gotowy do pracy zgodnie z przeznaczeniem i wymaganiami producenta oferowanego sprzętu w konfiguracji spełniającej wszystkie minimalne wymagania i parametry wymienione w niniejszej części zamówienia/ specyfikacji technicznej, a zarazem zgodny z ofertą wykonawcy (bez konieczności doposażenia tego sprzętu w jakiekolwiek akcesoria i osprzęt, który nie jest wymieniony w specyfikacji technicznej, a jest wymagany do jego prawidłowej pracy). Oferowan</w:t>
      </w:r>
      <w:r w:rsidR="006E53FF">
        <w:rPr>
          <w:color w:val="000000"/>
          <w:sz w:val="20"/>
          <w:szCs w:val="20"/>
        </w:rPr>
        <w:t>y</w:t>
      </w:r>
      <w:r>
        <w:rPr>
          <w:color w:val="000000"/>
          <w:sz w:val="20"/>
          <w:szCs w:val="20"/>
        </w:rPr>
        <w:t xml:space="preserve"> </w:t>
      </w:r>
      <w:r w:rsidR="00A217DE">
        <w:rPr>
          <w:color w:val="000000"/>
          <w:sz w:val="20"/>
          <w:szCs w:val="20"/>
        </w:rPr>
        <w:t xml:space="preserve">przenośny termocykler real time PCR </w:t>
      </w:r>
      <w:r>
        <w:rPr>
          <w:color w:val="000000"/>
          <w:sz w:val="20"/>
          <w:szCs w:val="20"/>
        </w:rPr>
        <w:t>z wyposażeniem musi spełniać wymagania CE, posiadać opisy na sprzęcie w języku polskim lub angielskim.</w:t>
      </w:r>
    </w:p>
    <w:p w:rsidR="002825B2" w:rsidRDefault="002825B2" w:rsidP="002825B2">
      <w:pPr>
        <w:pStyle w:val="Akapitzlist"/>
        <w:widowControl/>
        <w:numPr>
          <w:ilvl w:val="0"/>
          <w:numId w:val="38"/>
        </w:numPr>
        <w:adjustRightInd/>
        <w:spacing w:line="240" w:lineRule="auto"/>
        <w:ind w:left="284" w:hanging="284"/>
        <w:textAlignment w:val="auto"/>
        <w:rPr>
          <w:color w:val="000000"/>
          <w:sz w:val="20"/>
          <w:szCs w:val="20"/>
        </w:rPr>
      </w:pPr>
      <w:r>
        <w:rPr>
          <w:color w:val="000000"/>
          <w:sz w:val="20"/>
          <w:szCs w:val="20"/>
        </w:rPr>
        <w:t xml:space="preserve">Montaż i uruchomienie </w:t>
      </w:r>
      <w:r w:rsidR="00A217DE">
        <w:rPr>
          <w:color w:val="000000"/>
          <w:sz w:val="20"/>
          <w:szCs w:val="20"/>
        </w:rPr>
        <w:t xml:space="preserve">przenośnego termocyklera real time PCR </w:t>
      </w:r>
      <w:r>
        <w:rPr>
          <w:color w:val="000000"/>
          <w:sz w:val="20"/>
          <w:szCs w:val="20"/>
        </w:rPr>
        <w:t>z wyposażeniem powinno być przeprowadzone zgodnie z zaleceniami producenta dostarczonego sprzętu, zawartymi w instrukcji montażu i obsługi oraz obowiązującymi przepisami BHP w tym zakresie.</w:t>
      </w:r>
    </w:p>
    <w:p w:rsidR="002825B2" w:rsidRDefault="00A217DE" w:rsidP="002825B2">
      <w:pPr>
        <w:pStyle w:val="Akapitzlist"/>
        <w:widowControl/>
        <w:numPr>
          <w:ilvl w:val="0"/>
          <w:numId w:val="38"/>
        </w:numPr>
        <w:adjustRightInd/>
        <w:spacing w:line="240" w:lineRule="auto"/>
        <w:ind w:left="284" w:hanging="284"/>
        <w:textAlignment w:val="auto"/>
        <w:rPr>
          <w:color w:val="000000"/>
          <w:sz w:val="20"/>
          <w:szCs w:val="20"/>
        </w:rPr>
      </w:pPr>
      <w:r>
        <w:rPr>
          <w:color w:val="000000"/>
          <w:sz w:val="20"/>
          <w:szCs w:val="20"/>
        </w:rPr>
        <w:t xml:space="preserve">Przenośny termocykler real time PCR </w:t>
      </w:r>
      <w:r w:rsidR="002825B2">
        <w:rPr>
          <w:color w:val="000000"/>
          <w:sz w:val="20"/>
          <w:szCs w:val="20"/>
        </w:rPr>
        <w:t xml:space="preserve">z wyposażeniem stanowiący przedmiot niniejszego zamówienia musi być objęty gwarancją w wymiarze nie krótszym niż wymagany </w:t>
      </w:r>
      <w:r w:rsidR="002825B2">
        <w:rPr>
          <w:b/>
          <w:bCs/>
          <w:color w:val="000000"/>
          <w:sz w:val="20"/>
          <w:szCs w:val="20"/>
        </w:rPr>
        <w:t>podstawowy okres gwarancj</w:t>
      </w:r>
      <w:r w:rsidR="00304ABD">
        <w:rPr>
          <w:b/>
          <w:bCs/>
          <w:color w:val="000000"/>
          <w:sz w:val="20"/>
          <w:szCs w:val="20"/>
        </w:rPr>
        <w:t>i</w:t>
      </w:r>
      <w:r w:rsidR="002825B2">
        <w:rPr>
          <w:color w:val="000000"/>
          <w:sz w:val="20"/>
          <w:szCs w:val="20"/>
        </w:rPr>
        <w:t xml:space="preserve"> podany pod pozycją „</w:t>
      </w:r>
      <w:r w:rsidR="002825B2">
        <w:rPr>
          <w:b/>
          <w:bCs/>
          <w:color w:val="000000"/>
          <w:sz w:val="20"/>
          <w:szCs w:val="20"/>
        </w:rPr>
        <w:t>Gwarancja</w:t>
      </w:r>
      <w:r w:rsidR="002825B2">
        <w:rPr>
          <w:color w:val="000000"/>
          <w:sz w:val="20"/>
          <w:szCs w:val="20"/>
        </w:rPr>
        <w:t>”, w którym to okresie wykonawca będzie udzielał zamawiającemu wsparcia technicznego. W zakres wsparcia technicznego wchodzi m.in. pomoc: w konfiguracji dostarczonego sprzętu, doborze osprzętu, itp..</w:t>
      </w:r>
    </w:p>
    <w:p w:rsidR="002825B2" w:rsidRDefault="002825B2" w:rsidP="002825B2">
      <w:pPr>
        <w:pStyle w:val="Akapitzlist"/>
        <w:widowControl/>
        <w:numPr>
          <w:ilvl w:val="0"/>
          <w:numId w:val="38"/>
        </w:numPr>
        <w:adjustRightInd/>
        <w:spacing w:line="240" w:lineRule="auto"/>
        <w:ind w:left="284" w:hanging="284"/>
        <w:textAlignment w:val="auto"/>
        <w:rPr>
          <w:color w:val="000000"/>
          <w:sz w:val="20"/>
          <w:szCs w:val="20"/>
        </w:rPr>
      </w:pPr>
      <w:r>
        <w:rPr>
          <w:color w:val="000000"/>
          <w:sz w:val="20"/>
          <w:szCs w:val="20"/>
        </w:rPr>
        <w:t>Wykonawca przeprowadzi bez dodatkowych opłat specjalistyczny instruktaż, w czasie co najmniej 1 dnia roboczego przez co najmniej 4 godzin, dla maksymalnie 3 osób wyznaczonych przez zamawiającego, który to instruktaż przeprowadzony zostanie na uruchomionym sprzęcie stanowiącym przedmiot zamówienia w siedzibie zamawiającego. Instruktaż obejmować będzie kompletne zagadnienia dotyczące m.in. konfiguracji dostarczonego sprzętu, bieżącej jego obsługi i konserwacji oraz możliwości jego wykorzystania w badaniach laboratoryjnych. Instruktaż musi zostać przeprowadzony przed podpisaniem protokołu zdawczo-odbiorczego.</w:t>
      </w:r>
    </w:p>
    <w:p w:rsidR="002825B2" w:rsidRDefault="002825B2" w:rsidP="002825B2">
      <w:pPr>
        <w:pStyle w:val="Akapitzlist"/>
        <w:widowControl/>
        <w:numPr>
          <w:ilvl w:val="0"/>
          <w:numId w:val="38"/>
        </w:numPr>
        <w:adjustRightInd/>
        <w:spacing w:line="240" w:lineRule="auto"/>
        <w:ind w:left="284" w:hanging="284"/>
        <w:textAlignment w:val="auto"/>
        <w:rPr>
          <w:color w:val="000000"/>
          <w:sz w:val="20"/>
          <w:szCs w:val="20"/>
        </w:rPr>
      </w:pPr>
      <w:r>
        <w:rPr>
          <w:color w:val="000000"/>
          <w:sz w:val="20"/>
          <w:szCs w:val="20"/>
        </w:rPr>
        <w:t xml:space="preserve">Przedmiot zamówienia z niniejszej części specyfikacji technicznej,  musi być zrealizowany w czasie nie dłuższym niż </w:t>
      </w:r>
      <w:r>
        <w:rPr>
          <w:b/>
          <w:color w:val="000000"/>
          <w:sz w:val="20"/>
          <w:szCs w:val="20"/>
        </w:rPr>
        <w:t>92 dni</w:t>
      </w:r>
      <w:r>
        <w:rPr>
          <w:color w:val="000000"/>
          <w:sz w:val="20"/>
          <w:szCs w:val="20"/>
        </w:rPr>
        <w:t>, liczonych od daty zawarcia umowy z wykonawcą, który realizować będzie niniejsze zamówienie.</w:t>
      </w:r>
    </w:p>
    <w:p w:rsidR="002825B2" w:rsidRDefault="002825B2" w:rsidP="002825B2">
      <w:pPr>
        <w:pStyle w:val="Akapitzlist"/>
        <w:widowControl/>
        <w:adjustRightInd/>
        <w:spacing w:line="240" w:lineRule="auto"/>
        <w:ind w:left="0"/>
        <w:textAlignment w:val="auto"/>
        <w:rPr>
          <w:color w:val="000000"/>
          <w:sz w:val="20"/>
          <w:szCs w:val="20"/>
        </w:rPr>
      </w:pPr>
    </w:p>
    <w:p w:rsidR="002825B2" w:rsidRDefault="002825B2" w:rsidP="002825B2">
      <w:pPr>
        <w:pStyle w:val="Akapitzlist"/>
        <w:widowControl/>
        <w:adjustRightInd/>
        <w:spacing w:line="240" w:lineRule="auto"/>
        <w:ind w:left="0"/>
        <w:textAlignment w:val="auto"/>
        <w:rPr>
          <w:color w:val="000000"/>
          <w:sz w:val="20"/>
          <w:szCs w:val="20"/>
        </w:rPr>
      </w:pPr>
      <w:r>
        <w:rPr>
          <w:color w:val="000000"/>
          <w:sz w:val="20"/>
          <w:szCs w:val="20"/>
        </w:rPr>
        <w:t xml:space="preserve">Oferujemy </w:t>
      </w:r>
      <w:r>
        <w:rPr>
          <w:b/>
          <w:color w:val="000000"/>
          <w:sz w:val="20"/>
          <w:szCs w:val="20"/>
        </w:rPr>
        <w:t>jeden</w:t>
      </w:r>
      <w:r>
        <w:rPr>
          <w:color w:val="000000"/>
          <w:sz w:val="20"/>
          <w:szCs w:val="20"/>
        </w:rPr>
        <w:t xml:space="preserve"> </w:t>
      </w:r>
      <w:r w:rsidR="00A217DE">
        <w:rPr>
          <w:color w:val="000000"/>
          <w:sz w:val="20"/>
          <w:szCs w:val="20"/>
        </w:rPr>
        <w:t>przenośny termocykler real time PCR</w:t>
      </w:r>
    </w:p>
    <w:p w:rsidR="002825B2" w:rsidRDefault="002825B2" w:rsidP="002825B2">
      <w:pPr>
        <w:spacing w:line="240" w:lineRule="auto"/>
        <w:rPr>
          <w:color w:val="000000"/>
          <w:sz w:val="22"/>
          <w:szCs w:val="22"/>
        </w:rPr>
      </w:pPr>
      <w:r>
        <w:rPr>
          <w:color w:val="000000"/>
          <w:sz w:val="22"/>
          <w:szCs w:val="22"/>
        </w:rPr>
        <w:t>model: .............................. producent: ........................................</w:t>
      </w:r>
    </w:p>
    <w:p w:rsidR="002825B2" w:rsidRDefault="00E728C9" w:rsidP="002825B2">
      <w:pPr>
        <w:spacing w:after="120" w:line="240" w:lineRule="auto"/>
        <w:rPr>
          <w:color w:val="000000"/>
          <w:sz w:val="22"/>
          <w:szCs w:val="22"/>
        </w:rPr>
      </w:pPr>
      <w:r>
        <w:rPr>
          <w:color w:val="000000"/>
          <w:sz w:val="22"/>
          <w:szCs w:val="22"/>
        </w:rPr>
        <w:t xml:space="preserve">z </w:t>
      </w:r>
      <w:r w:rsidR="002825B2">
        <w:rPr>
          <w:color w:val="000000"/>
          <w:sz w:val="22"/>
          <w:szCs w:val="22"/>
        </w:rPr>
        <w:t>wyposażeniem: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3685"/>
        <w:gridCol w:w="3483"/>
      </w:tblGrid>
      <w:tr w:rsidR="002825B2" w:rsidTr="007915AB">
        <w:trPr>
          <w:tblHeader/>
        </w:trPr>
        <w:tc>
          <w:tcPr>
            <w:tcW w:w="468" w:type="dxa"/>
            <w:vAlign w:val="center"/>
          </w:tcPr>
          <w:p w:rsidR="002825B2" w:rsidRDefault="002825B2" w:rsidP="007915AB">
            <w:pPr>
              <w:spacing w:line="240" w:lineRule="auto"/>
              <w:ind w:right="-108"/>
              <w:jc w:val="center"/>
              <w:rPr>
                <w:b/>
                <w:color w:val="000000"/>
                <w:sz w:val="20"/>
                <w:szCs w:val="20"/>
              </w:rPr>
            </w:pPr>
            <w:r>
              <w:rPr>
                <w:b/>
                <w:color w:val="000000"/>
                <w:sz w:val="20"/>
                <w:szCs w:val="20"/>
              </w:rPr>
              <w:t>Lp.</w:t>
            </w:r>
          </w:p>
        </w:tc>
        <w:tc>
          <w:tcPr>
            <w:tcW w:w="2192" w:type="dxa"/>
            <w:vAlign w:val="center"/>
          </w:tcPr>
          <w:p w:rsidR="002825B2" w:rsidRDefault="002825B2" w:rsidP="007915AB">
            <w:pPr>
              <w:spacing w:line="240" w:lineRule="auto"/>
              <w:ind w:right="-108"/>
              <w:jc w:val="center"/>
              <w:rPr>
                <w:b/>
                <w:color w:val="000000"/>
                <w:sz w:val="20"/>
                <w:szCs w:val="20"/>
              </w:rPr>
            </w:pPr>
            <w:r>
              <w:rPr>
                <w:b/>
                <w:color w:val="000000"/>
                <w:sz w:val="20"/>
                <w:szCs w:val="20"/>
              </w:rPr>
              <w:t>OPIS</w:t>
            </w:r>
          </w:p>
        </w:tc>
        <w:tc>
          <w:tcPr>
            <w:tcW w:w="3685" w:type="dxa"/>
            <w:vAlign w:val="center"/>
          </w:tcPr>
          <w:p w:rsidR="002825B2" w:rsidRDefault="002825B2" w:rsidP="007915AB">
            <w:pPr>
              <w:spacing w:line="240" w:lineRule="auto"/>
              <w:ind w:right="-108"/>
              <w:jc w:val="center"/>
              <w:rPr>
                <w:b/>
                <w:color w:val="000000"/>
                <w:sz w:val="20"/>
                <w:szCs w:val="20"/>
              </w:rPr>
            </w:pPr>
            <w:r>
              <w:rPr>
                <w:b/>
                <w:color w:val="000000"/>
                <w:sz w:val="20"/>
                <w:szCs w:val="20"/>
              </w:rPr>
              <w:t>WYMAGANIA I PARAMETRY MINIMALNE</w:t>
            </w:r>
          </w:p>
        </w:tc>
        <w:tc>
          <w:tcPr>
            <w:tcW w:w="3483" w:type="dxa"/>
            <w:vAlign w:val="center"/>
          </w:tcPr>
          <w:p w:rsidR="002825B2" w:rsidRDefault="002825B2" w:rsidP="007915AB">
            <w:pPr>
              <w:spacing w:line="240" w:lineRule="auto"/>
              <w:ind w:right="-108"/>
              <w:jc w:val="center"/>
              <w:rPr>
                <w:b/>
                <w:color w:val="000000"/>
                <w:sz w:val="20"/>
                <w:szCs w:val="20"/>
              </w:rPr>
            </w:pPr>
            <w:r>
              <w:rPr>
                <w:b/>
                <w:color w:val="000000"/>
                <w:sz w:val="20"/>
                <w:szCs w:val="20"/>
              </w:rPr>
              <w:t>PARAMETRY I WYPOSAŻENIE OFEROWANE</w:t>
            </w:r>
          </w:p>
        </w:tc>
      </w:tr>
      <w:tr w:rsidR="002825B2" w:rsidTr="007915AB">
        <w:trPr>
          <w:tblHeader/>
        </w:trPr>
        <w:tc>
          <w:tcPr>
            <w:tcW w:w="468" w:type="dxa"/>
            <w:shd w:val="clear" w:color="auto" w:fill="D9D9D9"/>
            <w:vAlign w:val="center"/>
          </w:tcPr>
          <w:p w:rsidR="002825B2" w:rsidRDefault="002825B2" w:rsidP="007915AB">
            <w:pPr>
              <w:spacing w:line="240" w:lineRule="auto"/>
              <w:jc w:val="center"/>
              <w:rPr>
                <w:b/>
                <w:color w:val="000000"/>
                <w:sz w:val="20"/>
                <w:szCs w:val="20"/>
              </w:rPr>
            </w:pPr>
            <w:r>
              <w:rPr>
                <w:b/>
                <w:color w:val="000000"/>
                <w:sz w:val="20"/>
                <w:szCs w:val="20"/>
              </w:rPr>
              <w:t>1</w:t>
            </w:r>
          </w:p>
        </w:tc>
        <w:tc>
          <w:tcPr>
            <w:tcW w:w="2192" w:type="dxa"/>
            <w:shd w:val="clear" w:color="auto" w:fill="D9D9D9"/>
            <w:vAlign w:val="center"/>
          </w:tcPr>
          <w:p w:rsidR="002825B2" w:rsidRDefault="002825B2" w:rsidP="007915AB">
            <w:pPr>
              <w:spacing w:line="240" w:lineRule="auto"/>
              <w:jc w:val="center"/>
              <w:rPr>
                <w:b/>
                <w:color w:val="000000"/>
                <w:sz w:val="20"/>
                <w:szCs w:val="20"/>
              </w:rPr>
            </w:pPr>
            <w:r>
              <w:rPr>
                <w:b/>
                <w:color w:val="000000"/>
                <w:sz w:val="20"/>
                <w:szCs w:val="20"/>
              </w:rPr>
              <w:t>2</w:t>
            </w:r>
          </w:p>
        </w:tc>
        <w:tc>
          <w:tcPr>
            <w:tcW w:w="3685" w:type="dxa"/>
            <w:shd w:val="clear" w:color="auto" w:fill="D9D9D9"/>
            <w:vAlign w:val="center"/>
          </w:tcPr>
          <w:p w:rsidR="002825B2" w:rsidRDefault="002825B2" w:rsidP="007915AB">
            <w:pPr>
              <w:spacing w:line="240" w:lineRule="auto"/>
              <w:jc w:val="center"/>
              <w:rPr>
                <w:b/>
                <w:color w:val="000000"/>
                <w:sz w:val="20"/>
                <w:szCs w:val="20"/>
              </w:rPr>
            </w:pPr>
            <w:r>
              <w:rPr>
                <w:b/>
                <w:color w:val="000000"/>
                <w:sz w:val="20"/>
                <w:szCs w:val="20"/>
              </w:rPr>
              <w:t>3</w:t>
            </w:r>
          </w:p>
        </w:tc>
        <w:tc>
          <w:tcPr>
            <w:tcW w:w="3483" w:type="dxa"/>
            <w:shd w:val="clear" w:color="auto" w:fill="D9D9D9"/>
            <w:vAlign w:val="center"/>
          </w:tcPr>
          <w:p w:rsidR="002825B2" w:rsidRDefault="002825B2" w:rsidP="007915AB">
            <w:pPr>
              <w:spacing w:line="240" w:lineRule="auto"/>
              <w:jc w:val="center"/>
              <w:rPr>
                <w:b/>
                <w:color w:val="000000"/>
                <w:sz w:val="20"/>
                <w:szCs w:val="20"/>
              </w:rPr>
            </w:pPr>
            <w:r>
              <w:rPr>
                <w:b/>
                <w:color w:val="000000"/>
                <w:sz w:val="20"/>
                <w:szCs w:val="20"/>
              </w:rPr>
              <w:t>4</w:t>
            </w:r>
          </w:p>
        </w:tc>
      </w:tr>
      <w:tr w:rsidR="002825B2" w:rsidTr="007915AB">
        <w:trPr>
          <w:trHeight w:val="420"/>
        </w:trPr>
        <w:tc>
          <w:tcPr>
            <w:tcW w:w="468" w:type="dxa"/>
          </w:tcPr>
          <w:p w:rsidR="002825B2" w:rsidRDefault="002825B2" w:rsidP="002825B2">
            <w:pPr>
              <w:numPr>
                <w:ilvl w:val="0"/>
                <w:numId w:val="39"/>
              </w:numPr>
              <w:spacing w:line="240" w:lineRule="auto"/>
              <w:ind w:left="527" w:hanging="357"/>
              <w:jc w:val="center"/>
              <w:rPr>
                <w:color w:val="000000"/>
                <w:sz w:val="18"/>
                <w:szCs w:val="18"/>
              </w:rPr>
            </w:pPr>
          </w:p>
        </w:tc>
        <w:tc>
          <w:tcPr>
            <w:tcW w:w="2192" w:type="dxa"/>
          </w:tcPr>
          <w:p w:rsidR="002825B2" w:rsidRDefault="002825B2" w:rsidP="007915AB">
            <w:pPr>
              <w:spacing w:line="240" w:lineRule="auto"/>
              <w:jc w:val="left"/>
              <w:rPr>
                <w:b/>
                <w:color w:val="000000"/>
                <w:sz w:val="18"/>
                <w:szCs w:val="18"/>
              </w:rPr>
            </w:pPr>
            <w:r>
              <w:rPr>
                <w:b/>
                <w:color w:val="000000"/>
                <w:sz w:val="18"/>
                <w:szCs w:val="18"/>
              </w:rPr>
              <w:t>Przeznaczenie</w:t>
            </w:r>
          </w:p>
        </w:tc>
        <w:tc>
          <w:tcPr>
            <w:tcW w:w="3685" w:type="dxa"/>
          </w:tcPr>
          <w:p w:rsidR="002825B2" w:rsidRDefault="00152DAF" w:rsidP="00B3391A">
            <w:pPr>
              <w:widowControl/>
              <w:adjustRightInd/>
              <w:spacing w:line="240" w:lineRule="auto"/>
              <w:jc w:val="left"/>
              <w:textAlignment w:val="auto"/>
              <w:rPr>
                <w:color w:val="000000"/>
                <w:sz w:val="18"/>
                <w:szCs w:val="18"/>
              </w:rPr>
            </w:pPr>
            <w:r>
              <w:rPr>
                <w:color w:val="000000"/>
                <w:sz w:val="18"/>
                <w:szCs w:val="18"/>
              </w:rPr>
              <w:t>Przeprowadzanie reakcji łańcuchowej polimerazy z analizą</w:t>
            </w:r>
            <w:r w:rsidR="00B3391A">
              <w:rPr>
                <w:color w:val="000000"/>
                <w:sz w:val="18"/>
                <w:szCs w:val="18"/>
              </w:rPr>
              <w:t xml:space="preserve">/ detekcją </w:t>
            </w:r>
            <w:r>
              <w:rPr>
                <w:color w:val="000000"/>
                <w:sz w:val="18"/>
                <w:szCs w:val="18"/>
              </w:rPr>
              <w:t>ilości</w:t>
            </w:r>
            <w:r w:rsidR="00B3391A">
              <w:rPr>
                <w:color w:val="000000"/>
                <w:sz w:val="18"/>
                <w:szCs w:val="18"/>
              </w:rPr>
              <w:t xml:space="preserve">ową </w:t>
            </w:r>
            <w:r>
              <w:rPr>
                <w:color w:val="000000"/>
                <w:sz w:val="18"/>
                <w:szCs w:val="18"/>
              </w:rPr>
              <w:t>produktu</w:t>
            </w:r>
            <w:r w:rsidR="00B3391A">
              <w:rPr>
                <w:color w:val="000000"/>
                <w:sz w:val="18"/>
                <w:szCs w:val="18"/>
              </w:rPr>
              <w:t xml:space="preserve">/ kwasów nukleinowych </w:t>
            </w:r>
            <w:r w:rsidR="00706056">
              <w:rPr>
                <w:color w:val="000000"/>
                <w:sz w:val="18"/>
                <w:szCs w:val="18"/>
              </w:rPr>
              <w:t xml:space="preserve">w czasie trwania reakcji, monitorowanie przebiegu procesu </w:t>
            </w:r>
            <w:r>
              <w:rPr>
                <w:color w:val="000000"/>
                <w:sz w:val="18"/>
                <w:szCs w:val="18"/>
              </w:rPr>
              <w:t xml:space="preserve">w czasie rzeczywistym (real-time PCR) </w:t>
            </w:r>
            <w:r w:rsidR="00F128CD">
              <w:rPr>
                <w:color w:val="000000"/>
                <w:sz w:val="18"/>
                <w:szCs w:val="18"/>
              </w:rPr>
              <w:t xml:space="preserve">z użyciem barwników fluorescencyjnych; </w:t>
            </w:r>
            <w:r w:rsidR="00B3391A">
              <w:rPr>
                <w:color w:val="000000"/>
                <w:sz w:val="18"/>
                <w:szCs w:val="18"/>
              </w:rPr>
              <w:t xml:space="preserve">z </w:t>
            </w:r>
            <w:r w:rsidR="00F128CD">
              <w:rPr>
                <w:color w:val="000000"/>
                <w:sz w:val="18"/>
                <w:szCs w:val="18"/>
              </w:rPr>
              <w:t>jednoczesn</w:t>
            </w:r>
            <w:r w:rsidR="00B3391A">
              <w:rPr>
                <w:color w:val="000000"/>
                <w:sz w:val="18"/>
                <w:szCs w:val="18"/>
              </w:rPr>
              <w:t>ą</w:t>
            </w:r>
            <w:r w:rsidR="00F128CD">
              <w:rPr>
                <w:color w:val="000000"/>
                <w:sz w:val="18"/>
                <w:szCs w:val="18"/>
              </w:rPr>
              <w:t xml:space="preserve"> amplifikacj</w:t>
            </w:r>
            <w:r w:rsidR="00B3391A">
              <w:rPr>
                <w:color w:val="000000"/>
                <w:sz w:val="18"/>
                <w:szCs w:val="18"/>
              </w:rPr>
              <w:t>ą</w:t>
            </w:r>
            <w:r w:rsidR="00F128CD">
              <w:rPr>
                <w:color w:val="000000"/>
                <w:sz w:val="18"/>
                <w:szCs w:val="18"/>
              </w:rPr>
              <w:t xml:space="preserve"> i detekcją próbek</w:t>
            </w:r>
            <w:r>
              <w:rPr>
                <w:color w:val="000000"/>
                <w:sz w:val="18"/>
                <w:szCs w:val="18"/>
              </w:rPr>
              <w:t>, obserwacj</w:t>
            </w:r>
            <w:r w:rsidR="00B3391A">
              <w:rPr>
                <w:color w:val="000000"/>
                <w:sz w:val="18"/>
                <w:szCs w:val="18"/>
              </w:rPr>
              <w:t>ą</w:t>
            </w:r>
            <w:r>
              <w:rPr>
                <w:color w:val="000000"/>
                <w:sz w:val="18"/>
                <w:szCs w:val="18"/>
              </w:rPr>
              <w:t xml:space="preserve"> kinetyki przebiegu reakcji w czasie jej trwania,  monitorowani</w:t>
            </w:r>
            <w:r w:rsidR="00B3391A">
              <w:rPr>
                <w:color w:val="000000"/>
                <w:sz w:val="18"/>
                <w:szCs w:val="18"/>
              </w:rPr>
              <w:t xml:space="preserve">e </w:t>
            </w:r>
            <w:r>
              <w:rPr>
                <w:color w:val="000000"/>
                <w:sz w:val="18"/>
                <w:szCs w:val="18"/>
              </w:rPr>
              <w:t>ilości produktów PCR w każdym cyklu amplifikacji</w:t>
            </w:r>
            <w:r w:rsidR="00B3391A">
              <w:rPr>
                <w:color w:val="000000"/>
                <w:sz w:val="18"/>
                <w:szCs w:val="18"/>
              </w:rPr>
              <w:t xml:space="preserve">, </w:t>
            </w:r>
            <w:r w:rsidR="0074360F">
              <w:rPr>
                <w:color w:val="000000"/>
                <w:sz w:val="18"/>
                <w:szCs w:val="18"/>
              </w:rPr>
              <w:t xml:space="preserve">wykonanie: pomiaru </w:t>
            </w:r>
            <w:r w:rsidR="008F17CB">
              <w:rPr>
                <w:color w:val="000000"/>
                <w:sz w:val="18"/>
                <w:szCs w:val="18"/>
              </w:rPr>
              <w:t xml:space="preserve"> namnażania, </w:t>
            </w:r>
            <w:r w:rsidR="0074360F">
              <w:rPr>
                <w:color w:val="000000"/>
                <w:sz w:val="18"/>
                <w:szCs w:val="18"/>
              </w:rPr>
              <w:t xml:space="preserve">ilości kopii DNA w badanej próbie; poziomu ekspresji </w:t>
            </w:r>
            <w:r w:rsidR="008F17CB">
              <w:rPr>
                <w:color w:val="000000"/>
                <w:sz w:val="18"/>
                <w:szCs w:val="18"/>
              </w:rPr>
              <w:t xml:space="preserve">badanego produktu </w:t>
            </w:r>
            <w:r w:rsidR="0074360F">
              <w:rPr>
                <w:color w:val="000000"/>
                <w:sz w:val="18"/>
                <w:szCs w:val="18"/>
              </w:rPr>
              <w:t xml:space="preserve">genu w stosunku do </w:t>
            </w:r>
            <w:r w:rsidR="008F17CB">
              <w:rPr>
                <w:color w:val="000000"/>
                <w:sz w:val="18"/>
                <w:szCs w:val="18"/>
              </w:rPr>
              <w:t>genu</w:t>
            </w:r>
            <w:r w:rsidR="0074360F">
              <w:rPr>
                <w:color w:val="000000"/>
                <w:sz w:val="18"/>
                <w:szCs w:val="18"/>
              </w:rPr>
              <w:t xml:space="preserve"> referencyjnego, analizy genotypowania na podstawie temperatury topnienia produktu (porównanie ze standardem).</w:t>
            </w:r>
          </w:p>
        </w:tc>
        <w:tc>
          <w:tcPr>
            <w:tcW w:w="3483" w:type="dxa"/>
          </w:tcPr>
          <w:p w:rsidR="002825B2" w:rsidRDefault="002825B2" w:rsidP="00D1698D">
            <w:pPr>
              <w:spacing w:line="240" w:lineRule="auto"/>
              <w:rPr>
                <w:color w:val="000000"/>
                <w:sz w:val="18"/>
                <w:szCs w:val="18"/>
              </w:rPr>
            </w:pPr>
          </w:p>
        </w:tc>
      </w:tr>
      <w:tr w:rsidR="008C2BFF" w:rsidTr="007915AB">
        <w:trPr>
          <w:trHeight w:val="169"/>
        </w:trPr>
        <w:tc>
          <w:tcPr>
            <w:tcW w:w="468" w:type="dxa"/>
          </w:tcPr>
          <w:p w:rsidR="002825B2" w:rsidRDefault="002825B2" w:rsidP="002825B2">
            <w:pPr>
              <w:numPr>
                <w:ilvl w:val="0"/>
                <w:numId w:val="39"/>
              </w:numPr>
              <w:spacing w:line="240" w:lineRule="auto"/>
              <w:ind w:left="527" w:hanging="357"/>
              <w:jc w:val="center"/>
              <w:rPr>
                <w:color w:val="000000"/>
                <w:sz w:val="18"/>
                <w:szCs w:val="18"/>
              </w:rPr>
            </w:pPr>
          </w:p>
        </w:tc>
        <w:tc>
          <w:tcPr>
            <w:tcW w:w="2192" w:type="dxa"/>
          </w:tcPr>
          <w:p w:rsidR="002825B2" w:rsidRDefault="002825B2" w:rsidP="007915AB">
            <w:pPr>
              <w:spacing w:line="240" w:lineRule="auto"/>
              <w:jc w:val="left"/>
              <w:rPr>
                <w:b/>
                <w:color w:val="000000"/>
                <w:sz w:val="18"/>
                <w:szCs w:val="18"/>
              </w:rPr>
            </w:pPr>
            <w:r>
              <w:rPr>
                <w:b/>
                <w:color w:val="000000"/>
                <w:sz w:val="18"/>
                <w:szCs w:val="18"/>
              </w:rPr>
              <w:t>Parametry pracy</w:t>
            </w:r>
          </w:p>
        </w:tc>
        <w:tc>
          <w:tcPr>
            <w:tcW w:w="3685" w:type="dxa"/>
          </w:tcPr>
          <w:p w:rsidR="00300D14" w:rsidRDefault="00216EC2" w:rsidP="00300D14">
            <w:pPr>
              <w:widowControl/>
              <w:tabs>
                <w:tab w:val="left" w:pos="320"/>
              </w:tabs>
              <w:adjustRightInd/>
              <w:spacing w:line="240" w:lineRule="auto"/>
              <w:jc w:val="left"/>
              <w:textAlignment w:val="auto"/>
              <w:rPr>
                <w:color w:val="000000"/>
                <w:sz w:val="18"/>
                <w:szCs w:val="18"/>
              </w:rPr>
            </w:pPr>
            <w:r>
              <w:rPr>
                <w:color w:val="000000"/>
                <w:sz w:val="18"/>
                <w:szCs w:val="18"/>
              </w:rPr>
              <w:t xml:space="preserve">Przenośny termocykler real time PCR </w:t>
            </w:r>
            <w:r w:rsidR="00306FB3">
              <w:rPr>
                <w:color w:val="000000"/>
                <w:sz w:val="18"/>
                <w:szCs w:val="18"/>
              </w:rPr>
              <w:t>musi posiadać m.in.:</w:t>
            </w:r>
          </w:p>
          <w:p w:rsidR="00300D14" w:rsidRDefault="00D9230E" w:rsidP="007915AB">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w:t>
            </w:r>
            <w:r w:rsidR="004F742E">
              <w:rPr>
                <w:color w:val="000000"/>
                <w:sz w:val="18"/>
                <w:szCs w:val="18"/>
              </w:rPr>
              <w:t xml:space="preserve">ożliwość </w:t>
            </w:r>
            <w:r w:rsidR="00300D14">
              <w:rPr>
                <w:color w:val="000000"/>
                <w:sz w:val="18"/>
                <w:szCs w:val="18"/>
              </w:rPr>
              <w:t>regulacj</w:t>
            </w:r>
            <w:r w:rsidR="00A36724">
              <w:rPr>
                <w:color w:val="000000"/>
                <w:sz w:val="18"/>
                <w:szCs w:val="18"/>
              </w:rPr>
              <w:t>i</w:t>
            </w:r>
            <w:r w:rsidR="00300D14">
              <w:rPr>
                <w:color w:val="000000"/>
                <w:sz w:val="18"/>
                <w:szCs w:val="18"/>
              </w:rPr>
              <w:t xml:space="preserve"> temperatury</w:t>
            </w:r>
            <w:r w:rsidR="004F742E">
              <w:rPr>
                <w:color w:val="000000"/>
                <w:sz w:val="18"/>
                <w:szCs w:val="18"/>
              </w:rPr>
              <w:t xml:space="preserve"> </w:t>
            </w:r>
            <w:r w:rsidR="00300D14">
              <w:rPr>
                <w:color w:val="000000"/>
                <w:sz w:val="18"/>
                <w:szCs w:val="18"/>
              </w:rPr>
              <w:t xml:space="preserve">w komorze reakcyjnej </w:t>
            </w:r>
            <w:r w:rsidR="004F742E">
              <w:rPr>
                <w:color w:val="000000"/>
                <w:sz w:val="18"/>
                <w:szCs w:val="18"/>
              </w:rPr>
              <w:t xml:space="preserve">(grzania/ chłodzenia próbek) </w:t>
            </w:r>
            <w:r w:rsidR="00300D14">
              <w:rPr>
                <w:color w:val="000000"/>
                <w:sz w:val="18"/>
                <w:szCs w:val="18"/>
              </w:rPr>
              <w:t xml:space="preserve">w zakresie, co najmniej od </w:t>
            </w:r>
            <w:r w:rsidR="004F742E">
              <w:rPr>
                <w:color w:val="000000"/>
                <w:sz w:val="18"/>
                <w:szCs w:val="18"/>
              </w:rPr>
              <w:t>+</w:t>
            </w:r>
            <w:r w:rsidR="00300D14">
              <w:rPr>
                <w:color w:val="000000"/>
                <w:sz w:val="18"/>
                <w:szCs w:val="18"/>
              </w:rPr>
              <w:t xml:space="preserve">40°C do </w:t>
            </w:r>
            <w:r w:rsidR="004F742E">
              <w:rPr>
                <w:color w:val="000000"/>
                <w:sz w:val="18"/>
                <w:szCs w:val="18"/>
              </w:rPr>
              <w:t>+</w:t>
            </w:r>
            <w:r w:rsidR="00300D14">
              <w:rPr>
                <w:color w:val="000000"/>
                <w:sz w:val="18"/>
                <w:szCs w:val="18"/>
              </w:rPr>
              <w:t>98°C z dokładnością stabilizacji</w:t>
            </w:r>
            <w:r w:rsidR="00306546">
              <w:rPr>
                <w:color w:val="000000"/>
                <w:sz w:val="18"/>
                <w:szCs w:val="18"/>
              </w:rPr>
              <w:t xml:space="preserve"> nie gorsza niż </w:t>
            </w:r>
            <w:r w:rsidR="00300D14">
              <w:rPr>
                <w:color w:val="000000"/>
                <w:sz w:val="18"/>
                <w:szCs w:val="18"/>
              </w:rPr>
              <w:t xml:space="preserve">±0,25°C i jednorodnością </w:t>
            </w:r>
            <w:r w:rsidR="00216EC2">
              <w:rPr>
                <w:color w:val="000000"/>
                <w:sz w:val="18"/>
                <w:szCs w:val="18"/>
              </w:rPr>
              <w:t xml:space="preserve">temperaturowej </w:t>
            </w:r>
            <w:r w:rsidR="004F742E">
              <w:rPr>
                <w:color w:val="000000"/>
                <w:sz w:val="18"/>
                <w:szCs w:val="18"/>
              </w:rPr>
              <w:t xml:space="preserve">pomiędzy </w:t>
            </w:r>
            <w:r w:rsidR="00EE4509">
              <w:rPr>
                <w:color w:val="000000"/>
                <w:sz w:val="18"/>
                <w:szCs w:val="18"/>
              </w:rPr>
              <w:t xml:space="preserve">wszystkimi </w:t>
            </w:r>
            <w:r w:rsidR="004F742E">
              <w:rPr>
                <w:color w:val="000000"/>
                <w:sz w:val="18"/>
                <w:szCs w:val="18"/>
              </w:rPr>
              <w:t>dołkami (</w:t>
            </w:r>
            <w:r w:rsidR="00216EC2">
              <w:rPr>
                <w:color w:val="000000"/>
                <w:sz w:val="18"/>
                <w:szCs w:val="18"/>
              </w:rPr>
              <w:t>dołek do dołka</w:t>
            </w:r>
            <w:r w:rsidR="004F742E">
              <w:rPr>
                <w:color w:val="000000"/>
                <w:sz w:val="18"/>
                <w:szCs w:val="18"/>
              </w:rPr>
              <w:t>)</w:t>
            </w:r>
            <w:r w:rsidR="00216EC2">
              <w:rPr>
                <w:color w:val="000000"/>
                <w:sz w:val="18"/>
                <w:szCs w:val="18"/>
              </w:rPr>
              <w:t xml:space="preserve"> </w:t>
            </w:r>
            <w:r w:rsidR="00300D14">
              <w:rPr>
                <w:color w:val="000000"/>
                <w:sz w:val="18"/>
                <w:szCs w:val="18"/>
              </w:rPr>
              <w:t>nie gorszą niż ±0,1°C</w:t>
            </w:r>
            <w:r w:rsidR="00306546">
              <w:rPr>
                <w:color w:val="000000"/>
                <w:sz w:val="18"/>
                <w:szCs w:val="18"/>
              </w:rPr>
              <w:t xml:space="preserve">, </w:t>
            </w:r>
            <w:r w:rsidR="00300D14">
              <w:rPr>
                <w:color w:val="000000"/>
                <w:sz w:val="18"/>
                <w:szCs w:val="18"/>
              </w:rPr>
              <w:t xml:space="preserve">z możliwością </w:t>
            </w:r>
            <w:r w:rsidR="00306546">
              <w:rPr>
                <w:color w:val="000000"/>
                <w:sz w:val="18"/>
                <w:szCs w:val="18"/>
              </w:rPr>
              <w:t>programowania rampy temperaturowej (</w:t>
            </w:r>
            <w:r w:rsidR="004F742E">
              <w:rPr>
                <w:color w:val="000000"/>
                <w:sz w:val="18"/>
                <w:szCs w:val="18"/>
              </w:rPr>
              <w:t xml:space="preserve">szybkości </w:t>
            </w:r>
            <w:r w:rsidR="00306546">
              <w:rPr>
                <w:color w:val="000000"/>
                <w:sz w:val="18"/>
                <w:szCs w:val="18"/>
              </w:rPr>
              <w:t>grzania i chłodzenia</w:t>
            </w:r>
            <w:r w:rsidR="004F742E">
              <w:rPr>
                <w:color w:val="000000"/>
                <w:sz w:val="18"/>
                <w:szCs w:val="18"/>
              </w:rPr>
              <w:t xml:space="preserve"> w wyznaczonym czasie</w:t>
            </w:r>
            <w:r w:rsidR="00306546">
              <w:rPr>
                <w:color w:val="000000"/>
                <w:sz w:val="18"/>
                <w:szCs w:val="18"/>
              </w:rPr>
              <w:t xml:space="preserve">) </w:t>
            </w:r>
            <w:r w:rsidR="00A36724">
              <w:rPr>
                <w:color w:val="000000"/>
                <w:sz w:val="18"/>
                <w:szCs w:val="18"/>
              </w:rPr>
              <w:t>z maksymaln</w:t>
            </w:r>
            <w:r w:rsidR="00010958">
              <w:rPr>
                <w:color w:val="000000"/>
                <w:sz w:val="18"/>
                <w:szCs w:val="18"/>
              </w:rPr>
              <w:t>ą zmian</w:t>
            </w:r>
            <w:r w:rsidR="00B60AC7">
              <w:rPr>
                <w:color w:val="000000"/>
                <w:sz w:val="18"/>
                <w:szCs w:val="18"/>
              </w:rPr>
              <w:t>ą</w:t>
            </w:r>
            <w:r w:rsidR="00010958">
              <w:rPr>
                <w:color w:val="000000"/>
                <w:sz w:val="18"/>
                <w:szCs w:val="18"/>
              </w:rPr>
              <w:t xml:space="preserve"> temperatury (</w:t>
            </w:r>
            <w:r w:rsidR="00300D14">
              <w:rPr>
                <w:color w:val="000000"/>
                <w:sz w:val="18"/>
                <w:szCs w:val="18"/>
              </w:rPr>
              <w:t>przyrost</w:t>
            </w:r>
            <w:r w:rsidR="001507D7">
              <w:rPr>
                <w:color w:val="000000"/>
                <w:sz w:val="18"/>
                <w:szCs w:val="18"/>
              </w:rPr>
              <w:t>em</w:t>
            </w:r>
            <w:r w:rsidR="005348A9">
              <w:rPr>
                <w:color w:val="000000"/>
                <w:sz w:val="18"/>
                <w:szCs w:val="18"/>
              </w:rPr>
              <w:t>/ spadk</w:t>
            </w:r>
            <w:r w:rsidR="001507D7">
              <w:rPr>
                <w:color w:val="000000"/>
                <w:sz w:val="18"/>
                <w:szCs w:val="18"/>
              </w:rPr>
              <w:t>iem</w:t>
            </w:r>
            <w:r w:rsidR="00B2466D">
              <w:rPr>
                <w:color w:val="000000"/>
                <w:sz w:val="18"/>
                <w:szCs w:val="18"/>
              </w:rPr>
              <w:t>, szybkością zmian temperatury</w:t>
            </w:r>
            <w:r w:rsidR="00010958">
              <w:rPr>
                <w:color w:val="000000"/>
                <w:sz w:val="18"/>
                <w:szCs w:val="18"/>
              </w:rPr>
              <w:t xml:space="preserve">) </w:t>
            </w:r>
            <w:r w:rsidR="001507D7">
              <w:rPr>
                <w:color w:val="000000"/>
                <w:sz w:val="18"/>
                <w:szCs w:val="18"/>
              </w:rPr>
              <w:t xml:space="preserve">co najmniej </w:t>
            </w:r>
            <w:r w:rsidR="00B2466D">
              <w:rPr>
                <w:color w:val="000000"/>
                <w:sz w:val="18"/>
                <w:szCs w:val="18"/>
              </w:rPr>
              <w:t>3</w:t>
            </w:r>
            <w:r w:rsidR="001507D7">
              <w:rPr>
                <w:color w:val="000000"/>
                <w:sz w:val="18"/>
                <w:szCs w:val="18"/>
              </w:rPr>
              <w:t>°C/s</w:t>
            </w:r>
            <w:r w:rsidR="005348A9">
              <w:rPr>
                <w:color w:val="000000"/>
                <w:sz w:val="18"/>
                <w:szCs w:val="18"/>
              </w:rPr>
              <w:t>;</w:t>
            </w:r>
            <w:r w:rsidR="00300D14">
              <w:rPr>
                <w:color w:val="000000"/>
                <w:sz w:val="18"/>
                <w:szCs w:val="18"/>
              </w:rPr>
              <w:t xml:space="preserve"> </w:t>
            </w:r>
          </w:p>
          <w:p w:rsidR="00300D14" w:rsidRDefault="00306546" w:rsidP="007915AB">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w:t>
            </w:r>
            <w:r w:rsidR="00300D14">
              <w:rPr>
                <w:color w:val="000000"/>
                <w:sz w:val="18"/>
                <w:szCs w:val="18"/>
              </w:rPr>
              <w:t xml:space="preserve">ożliwość </w:t>
            </w:r>
            <w:r>
              <w:rPr>
                <w:color w:val="000000"/>
                <w:sz w:val="18"/>
                <w:szCs w:val="18"/>
              </w:rPr>
              <w:t>poddawania jednoczesnej reakcji</w:t>
            </w:r>
            <w:r w:rsidR="00A001A3">
              <w:rPr>
                <w:color w:val="000000"/>
                <w:sz w:val="18"/>
                <w:szCs w:val="18"/>
              </w:rPr>
              <w:t xml:space="preserve">/ amplifikacji </w:t>
            </w:r>
            <w:r>
              <w:rPr>
                <w:color w:val="000000"/>
                <w:sz w:val="18"/>
                <w:szCs w:val="18"/>
              </w:rPr>
              <w:t xml:space="preserve">co najmniej </w:t>
            </w:r>
            <w:r w:rsidR="00300D14">
              <w:rPr>
                <w:color w:val="000000"/>
                <w:sz w:val="18"/>
                <w:szCs w:val="18"/>
              </w:rPr>
              <w:t xml:space="preserve">48 </w:t>
            </w:r>
            <w:r>
              <w:rPr>
                <w:color w:val="000000"/>
                <w:sz w:val="18"/>
                <w:szCs w:val="18"/>
              </w:rPr>
              <w:t xml:space="preserve">próbek o objętościach </w:t>
            </w:r>
            <w:r w:rsidR="003E3CBE">
              <w:rPr>
                <w:color w:val="000000"/>
                <w:sz w:val="18"/>
                <w:szCs w:val="18"/>
              </w:rPr>
              <w:t xml:space="preserve">mieszaniny reakcyjnej </w:t>
            </w:r>
            <w:r>
              <w:rPr>
                <w:color w:val="000000"/>
                <w:sz w:val="18"/>
                <w:szCs w:val="18"/>
              </w:rPr>
              <w:t xml:space="preserve">w zakresie co najmniej od </w:t>
            </w:r>
            <w:r w:rsidR="00A44842">
              <w:rPr>
                <w:color w:val="000000"/>
                <w:sz w:val="18"/>
                <w:szCs w:val="18"/>
              </w:rPr>
              <w:t>5</w:t>
            </w:r>
            <w:r>
              <w:rPr>
                <w:color w:val="000000"/>
                <w:sz w:val="18"/>
                <w:szCs w:val="18"/>
              </w:rPr>
              <w:t>µL do 25 µL</w:t>
            </w:r>
            <w:r w:rsidR="00917AE1">
              <w:rPr>
                <w:color w:val="000000"/>
                <w:sz w:val="18"/>
                <w:szCs w:val="18"/>
              </w:rPr>
              <w:t>, umieszczonych w pojedynczych probówkach PCR oraz probówkach PCR w stripach/ paskach np. po cztery probówki w pasku</w:t>
            </w:r>
            <w:r w:rsidR="00B2466D">
              <w:rPr>
                <w:color w:val="000000"/>
                <w:sz w:val="18"/>
                <w:szCs w:val="18"/>
              </w:rPr>
              <w:t xml:space="preserve"> (nie w płytkach PCR)</w:t>
            </w:r>
            <w:r w:rsidR="00D9230E">
              <w:rPr>
                <w:color w:val="000000"/>
                <w:sz w:val="18"/>
                <w:szCs w:val="18"/>
              </w:rPr>
              <w:t>;</w:t>
            </w:r>
            <w:r>
              <w:rPr>
                <w:color w:val="000000"/>
                <w:sz w:val="18"/>
                <w:szCs w:val="18"/>
              </w:rPr>
              <w:t xml:space="preserve"> </w:t>
            </w:r>
          </w:p>
          <w:p w:rsidR="00216EC2" w:rsidRDefault="00A001A3" w:rsidP="000A3FDA">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optyczny system detekcji </w:t>
            </w:r>
            <w:r w:rsidR="00A36724">
              <w:rPr>
                <w:color w:val="000000"/>
                <w:sz w:val="18"/>
                <w:szCs w:val="18"/>
              </w:rPr>
              <w:t>fluorescencji</w:t>
            </w:r>
            <w:r w:rsidR="000A3FDA">
              <w:rPr>
                <w:color w:val="000000"/>
                <w:sz w:val="18"/>
                <w:szCs w:val="18"/>
              </w:rPr>
              <w:t xml:space="preserve"> </w:t>
            </w:r>
            <w:r>
              <w:rPr>
                <w:color w:val="000000"/>
                <w:sz w:val="18"/>
                <w:szCs w:val="18"/>
              </w:rPr>
              <w:t>w czasie rzeczywistym, co najmniej czterokanałowy PCR</w:t>
            </w:r>
            <w:r w:rsidR="008C58F8">
              <w:rPr>
                <w:color w:val="000000"/>
                <w:sz w:val="18"/>
                <w:szCs w:val="18"/>
              </w:rPr>
              <w:t xml:space="preserve"> (</w:t>
            </w:r>
            <w:r w:rsidR="006D5AC0">
              <w:rPr>
                <w:color w:val="000000"/>
                <w:sz w:val="18"/>
                <w:szCs w:val="18"/>
              </w:rPr>
              <w:t xml:space="preserve">z </w:t>
            </w:r>
            <w:r w:rsidR="008C58F8">
              <w:rPr>
                <w:color w:val="000000"/>
                <w:sz w:val="18"/>
                <w:szCs w:val="18"/>
              </w:rPr>
              <w:t>odczyt</w:t>
            </w:r>
            <w:r w:rsidR="006D5AC0">
              <w:rPr>
                <w:color w:val="000000"/>
                <w:sz w:val="18"/>
                <w:szCs w:val="18"/>
              </w:rPr>
              <w:t xml:space="preserve">em </w:t>
            </w:r>
            <w:r w:rsidR="008C58F8">
              <w:rPr>
                <w:color w:val="000000"/>
                <w:sz w:val="18"/>
                <w:szCs w:val="18"/>
              </w:rPr>
              <w:t xml:space="preserve"> wszystkich kanałów </w:t>
            </w:r>
            <w:r w:rsidR="00B52BB1">
              <w:rPr>
                <w:color w:val="000000"/>
                <w:sz w:val="18"/>
                <w:szCs w:val="18"/>
              </w:rPr>
              <w:t>jednocześnie</w:t>
            </w:r>
            <w:r w:rsidR="008C58F8">
              <w:rPr>
                <w:color w:val="000000"/>
                <w:sz w:val="18"/>
                <w:szCs w:val="18"/>
              </w:rPr>
              <w:t>)</w:t>
            </w:r>
            <w:r>
              <w:rPr>
                <w:color w:val="000000"/>
                <w:sz w:val="18"/>
                <w:szCs w:val="18"/>
              </w:rPr>
              <w:t>, z kanałami, co najmniej: zielonym, żółtym, pomarańczowym, czerwonym</w:t>
            </w:r>
            <w:r w:rsidR="004F5B73">
              <w:rPr>
                <w:color w:val="000000"/>
                <w:sz w:val="18"/>
                <w:szCs w:val="18"/>
              </w:rPr>
              <w:t xml:space="preserve"> (z </w:t>
            </w:r>
            <w:r w:rsidR="00D9230E">
              <w:rPr>
                <w:color w:val="000000"/>
                <w:sz w:val="18"/>
                <w:szCs w:val="18"/>
              </w:rPr>
              <w:t xml:space="preserve">niezależną w każdym kanale </w:t>
            </w:r>
            <w:r w:rsidR="004F5B73">
              <w:rPr>
                <w:color w:val="000000"/>
                <w:sz w:val="18"/>
                <w:szCs w:val="18"/>
              </w:rPr>
              <w:t>wysokosprawną diodą LED w układzie wzbudzania oraz fotodiodą w układzie odczytu</w:t>
            </w:r>
            <w:r w:rsidR="00D9230E">
              <w:rPr>
                <w:color w:val="000000"/>
                <w:sz w:val="18"/>
                <w:szCs w:val="18"/>
              </w:rPr>
              <w:t>/</w:t>
            </w:r>
            <w:r w:rsidR="004F5B73">
              <w:rPr>
                <w:color w:val="000000"/>
                <w:sz w:val="18"/>
                <w:szCs w:val="18"/>
              </w:rPr>
              <w:t xml:space="preserve"> emisji </w:t>
            </w:r>
            <w:r w:rsidR="00D9230E">
              <w:rPr>
                <w:color w:val="000000"/>
                <w:sz w:val="18"/>
                <w:szCs w:val="18"/>
              </w:rPr>
              <w:t xml:space="preserve">raz z </w:t>
            </w:r>
            <w:r w:rsidR="004F5B73">
              <w:rPr>
                <w:color w:val="000000"/>
                <w:sz w:val="18"/>
                <w:szCs w:val="18"/>
              </w:rPr>
              <w:t>dobranym zestawem filtrów barwnych dla każdego z kanałów optycznego układu detekcji fluorescencji)</w:t>
            </w:r>
            <w:r w:rsidR="008C58F8">
              <w:rPr>
                <w:color w:val="000000"/>
                <w:sz w:val="18"/>
                <w:szCs w:val="18"/>
              </w:rPr>
              <w:t>;</w:t>
            </w:r>
          </w:p>
          <w:p w:rsidR="00F75531" w:rsidRDefault="00216EC2" w:rsidP="000A3FDA">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optyczny system detekcji fluorescencji</w:t>
            </w:r>
            <w:r w:rsidR="0067489E">
              <w:rPr>
                <w:color w:val="000000"/>
                <w:sz w:val="18"/>
                <w:szCs w:val="18"/>
              </w:rPr>
              <w:t xml:space="preserve"> ze stała droga optyczna, bez ruchomych element,</w:t>
            </w:r>
            <w:r w:rsidR="00A36724">
              <w:rPr>
                <w:color w:val="000000"/>
                <w:sz w:val="18"/>
                <w:szCs w:val="18"/>
              </w:rPr>
              <w:t xml:space="preserve"> </w:t>
            </w:r>
            <w:r>
              <w:rPr>
                <w:color w:val="000000"/>
                <w:sz w:val="18"/>
                <w:szCs w:val="18"/>
              </w:rPr>
              <w:t xml:space="preserve">nie wymagający regulacji, kalibracji oraz </w:t>
            </w:r>
            <w:r w:rsidR="00D9449C">
              <w:rPr>
                <w:color w:val="000000"/>
                <w:sz w:val="18"/>
                <w:szCs w:val="18"/>
              </w:rPr>
              <w:t>normalizacji z barwnikiem referencyjnym typu Rox</w:t>
            </w:r>
            <w:r>
              <w:rPr>
                <w:color w:val="000000"/>
                <w:sz w:val="18"/>
                <w:szCs w:val="18"/>
              </w:rPr>
              <w:t>;</w:t>
            </w:r>
          </w:p>
          <w:p w:rsidR="005348A9" w:rsidRDefault="000A3FDA" w:rsidP="00216EC2">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możliwość odczyt </w:t>
            </w:r>
            <w:r w:rsidR="008C58F8">
              <w:rPr>
                <w:color w:val="000000"/>
                <w:sz w:val="18"/>
                <w:szCs w:val="18"/>
              </w:rPr>
              <w:t xml:space="preserve">reakcji z użytymi </w:t>
            </w:r>
            <w:r>
              <w:rPr>
                <w:color w:val="000000"/>
                <w:sz w:val="18"/>
                <w:szCs w:val="18"/>
              </w:rPr>
              <w:t>barwnik</w:t>
            </w:r>
            <w:r w:rsidR="008C58F8">
              <w:rPr>
                <w:color w:val="000000"/>
                <w:sz w:val="18"/>
                <w:szCs w:val="18"/>
              </w:rPr>
              <w:t>ami,</w:t>
            </w:r>
            <w:r>
              <w:rPr>
                <w:color w:val="000000"/>
                <w:sz w:val="18"/>
                <w:szCs w:val="18"/>
              </w:rPr>
              <w:t xml:space="preserve"> co najmniej: BEBO, LC Green, Syto9, FAM, Sybr Green I, RiboGreen, PicoGreen, EvaGreen, TET, CalFluor Gold 540, JOE, VIC, HEX, Cal Fluor Orange 560, Quasar 570, Cy3, NED, TAMRA, ROX, Texas RED, Cal Fluor Red 610, LC Red 640, Quasar 670, Cy5, Cy5,5</w:t>
            </w:r>
            <w:r w:rsidR="00216EC2">
              <w:rPr>
                <w:color w:val="000000"/>
                <w:sz w:val="18"/>
                <w:szCs w:val="18"/>
              </w:rPr>
              <w:t>.</w:t>
            </w:r>
          </w:p>
        </w:tc>
        <w:tc>
          <w:tcPr>
            <w:tcW w:w="3483" w:type="dxa"/>
          </w:tcPr>
          <w:p w:rsidR="002825B2" w:rsidRDefault="002825B2" w:rsidP="007915AB">
            <w:pPr>
              <w:spacing w:line="240" w:lineRule="auto"/>
              <w:rPr>
                <w:color w:val="000000"/>
                <w:sz w:val="18"/>
                <w:szCs w:val="18"/>
              </w:rPr>
            </w:pPr>
          </w:p>
        </w:tc>
      </w:tr>
      <w:tr w:rsidR="008C2BFF" w:rsidTr="007915AB">
        <w:trPr>
          <w:trHeight w:val="169"/>
        </w:trPr>
        <w:tc>
          <w:tcPr>
            <w:tcW w:w="468" w:type="dxa"/>
          </w:tcPr>
          <w:p w:rsidR="002825B2" w:rsidRDefault="002825B2" w:rsidP="002825B2">
            <w:pPr>
              <w:numPr>
                <w:ilvl w:val="0"/>
                <w:numId w:val="39"/>
              </w:numPr>
              <w:spacing w:line="240" w:lineRule="auto"/>
              <w:ind w:left="527" w:hanging="357"/>
              <w:jc w:val="center"/>
              <w:rPr>
                <w:color w:val="000000"/>
                <w:sz w:val="18"/>
                <w:szCs w:val="18"/>
              </w:rPr>
            </w:pPr>
            <w:r>
              <w:rPr>
                <w:color w:val="000000"/>
                <w:sz w:val="18"/>
                <w:szCs w:val="18"/>
              </w:rPr>
              <w:t>15</w:t>
            </w:r>
          </w:p>
        </w:tc>
        <w:tc>
          <w:tcPr>
            <w:tcW w:w="2192" w:type="dxa"/>
          </w:tcPr>
          <w:p w:rsidR="002825B2" w:rsidRDefault="002825B2" w:rsidP="007915AB">
            <w:pPr>
              <w:spacing w:line="240" w:lineRule="auto"/>
              <w:jc w:val="left"/>
              <w:rPr>
                <w:b/>
                <w:color w:val="000000"/>
                <w:sz w:val="18"/>
                <w:szCs w:val="18"/>
              </w:rPr>
            </w:pPr>
            <w:r>
              <w:rPr>
                <w:b/>
                <w:color w:val="000000"/>
                <w:sz w:val="18"/>
                <w:szCs w:val="18"/>
              </w:rPr>
              <w:t>Inne</w:t>
            </w:r>
          </w:p>
        </w:tc>
        <w:tc>
          <w:tcPr>
            <w:tcW w:w="3685" w:type="dxa"/>
          </w:tcPr>
          <w:p w:rsidR="002825B2" w:rsidRDefault="00216EC2" w:rsidP="004F742E">
            <w:pPr>
              <w:widowControl/>
              <w:tabs>
                <w:tab w:val="left" w:pos="320"/>
              </w:tabs>
              <w:adjustRightInd/>
              <w:spacing w:line="240" w:lineRule="auto"/>
              <w:jc w:val="left"/>
              <w:textAlignment w:val="auto"/>
              <w:rPr>
                <w:color w:val="000000"/>
                <w:sz w:val="18"/>
                <w:szCs w:val="18"/>
              </w:rPr>
            </w:pPr>
            <w:r>
              <w:rPr>
                <w:color w:val="000000"/>
                <w:sz w:val="18"/>
                <w:szCs w:val="18"/>
              </w:rPr>
              <w:t xml:space="preserve">Przenośny termocykler real time PCR </w:t>
            </w:r>
            <w:r w:rsidR="00B52BB1">
              <w:rPr>
                <w:color w:val="000000"/>
                <w:sz w:val="18"/>
                <w:szCs w:val="18"/>
              </w:rPr>
              <w:t xml:space="preserve">musi </w:t>
            </w:r>
            <w:r w:rsidR="002825B2">
              <w:rPr>
                <w:color w:val="000000"/>
                <w:sz w:val="18"/>
                <w:szCs w:val="18"/>
              </w:rPr>
              <w:t>posiadać m.in.:</w:t>
            </w:r>
          </w:p>
          <w:p w:rsidR="00733B28" w:rsidRDefault="00627786" w:rsidP="00733B28">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k</w:t>
            </w:r>
            <w:r w:rsidR="004F742E">
              <w:rPr>
                <w:color w:val="000000"/>
                <w:sz w:val="18"/>
                <w:szCs w:val="18"/>
              </w:rPr>
              <w:t>onstrukcj</w:t>
            </w:r>
            <w:r>
              <w:rPr>
                <w:color w:val="000000"/>
                <w:sz w:val="18"/>
                <w:szCs w:val="18"/>
              </w:rPr>
              <w:t>ę</w:t>
            </w:r>
            <w:r w:rsidR="004F742E">
              <w:rPr>
                <w:color w:val="000000"/>
                <w:sz w:val="18"/>
                <w:szCs w:val="18"/>
              </w:rPr>
              <w:t xml:space="preserve"> kompaktową</w:t>
            </w:r>
            <w:r w:rsidR="00F65016">
              <w:rPr>
                <w:color w:val="000000"/>
                <w:sz w:val="18"/>
                <w:szCs w:val="18"/>
              </w:rPr>
              <w:t xml:space="preserve"> o parametrach pozwalających na zachowanie dużej powtarzalności między procesowej oraz aparaturowej (pomiędzy aparatami tego samego typu)</w:t>
            </w:r>
            <w:r w:rsidR="00732359">
              <w:rPr>
                <w:color w:val="000000"/>
                <w:sz w:val="18"/>
                <w:szCs w:val="18"/>
              </w:rPr>
              <w:t xml:space="preserve"> z komorą reakcyjną z wbudowanym </w:t>
            </w:r>
            <w:r w:rsidR="000D7BD9">
              <w:rPr>
                <w:color w:val="000000"/>
                <w:sz w:val="18"/>
                <w:szCs w:val="18"/>
              </w:rPr>
              <w:t xml:space="preserve"> </w:t>
            </w:r>
            <w:r w:rsidR="00732359">
              <w:rPr>
                <w:color w:val="000000"/>
                <w:sz w:val="18"/>
                <w:szCs w:val="18"/>
              </w:rPr>
              <w:t>blokiem grzejnym</w:t>
            </w:r>
            <w:r w:rsidR="00917AE1">
              <w:rPr>
                <w:color w:val="000000"/>
                <w:sz w:val="18"/>
                <w:szCs w:val="18"/>
              </w:rPr>
              <w:t xml:space="preserve">, na pojedyncze probówki PCR oraz probówki PCR w stripach/ </w:t>
            </w:r>
            <w:r w:rsidR="004F2AE0">
              <w:rPr>
                <w:color w:val="000000"/>
                <w:sz w:val="18"/>
                <w:szCs w:val="18"/>
              </w:rPr>
              <w:t>w paskach</w:t>
            </w:r>
            <w:r w:rsidR="00B2466D">
              <w:rPr>
                <w:color w:val="000000"/>
                <w:sz w:val="18"/>
                <w:szCs w:val="18"/>
              </w:rPr>
              <w:t xml:space="preserve"> (nie </w:t>
            </w:r>
            <w:r w:rsidR="00AF34B6">
              <w:rPr>
                <w:color w:val="000000"/>
                <w:sz w:val="18"/>
                <w:szCs w:val="18"/>
              </w:rPr>
              <w:t>na</w:t>
            </w:r>
            <w:r w:rsidR="00B2466D">
              <w:rPr>
                <w:color w:val="000000"/>
                <w:sz w:val="18"/>
                <w:szCs w:val="18"/>
              </w:rPr>
              <w:t xml:space="preserve"> płytk</w:t>
            </w:r>
            <w:r w:rsidR="00A46152">
              <w:rPr>
                <w:color w:val="000000"/>
                <w:sz w:val="18"/>
                <w:szCs w:val="18"/>
              </w:rPr>
              <w:t>ach</w:t>
            </w:r>
            <w:r w:rsidR="00AF34B6">
              <w:rPr>
                <w:color w:val="000000"/>
                <w:sz w:val="18"/>
                <w:szCs w:val="18"/>
              </w:rPr>
              <w:t xml:space="preserve"> </w:t>
            </w:r>
            <w:r w:rsidR="00B2466D">
              <w:rPr>
                <w:color w:val="000000"/>
                <w:sz w:val="18"/>
                <w:szCs w:val="18"/>
              </w:rPr>
              <w:t>PCR)</w:t>
            </w:r>
            <w:r w:rsidR="00732359">
              <w:rPr>
                <w:color w:val="000000"/>
                <w:sz w:val="18"/>
                <w:szCs w:val="18"/>
              </w:rPr>
              <w:t xml:space="preserve">. </w:t>
            </w:r>
            <w:r w:rsidR="00AF34B6">
              <w:rPr>
                <w:color w:val="000000"/>
                <w:sz w:val="18"/>
                <w:szCs w:val="18"/>
              </w:rPr>
              <w:t>Termocykler powinien być sterowany z pozycji komputera zewnętrznego (bez wbudowanego w konstrukcję termocyklera sterownika/ jednostki komputerowej</w:t>
            </w:r>
            <w:r w:rsidR="00817714">
              <w:rPr>
                <w:color w:val="000000"/>
                <w:sz w:val="18"/>
                <w:szCs w:val="18"/>
              </w:rPr>
              <w:t>)</w:t>
            </w:r>
            <w:r w:rsidR="00733B28">
              <w:rPr>
                <w:color w:val="000000"/>
                <w:sz w:val="18"/>
                <w:szCs w:val="18"/>
              </w:rPr>
              <w:t xml:space="preserve"> z możliwością podłączenia i zarządzania z poziomu tego jednego komputera, co najmniej kilku instrumentów/ urządzeń;</w:t>
            </w:r>
          </w:p>
          <w:p w:rsidR="005A4BFA" w:rsidRDefault="00627786" w:rsidP="00000EF5">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w:t>
            </w:r>
            <w:r w:rsidR="005A4BFA">
              <w:rPr>
                <w:color w:val="000000"/>
                <w:sz w:val="18"/>
                <w:szCs w:val="18"/>
              </w:rPr>
              <w:t>ożliwość zapisywania</w:t>
            </w:r>
            <w:r w:rsidR="005E45A6">
              <w:rPr>
                <w:color w:val="000000"/>
                <w:sz w:val="18"/>
                <w:szCs w:val="18"/>
              </w:rPr>
              <w:t>, do wbudowanej w termocykler pamięci,</w:t>
            </w:r>
            <w:r w:rsidR="005A4BFA">
              <w:rPr>
                <w:color w:val="000000"/>
                <w:sz w:val="18"/>
                <w:szCs w:val="18"/>
              </w:rPr>
              <w:t xml:space="preserve"> danych</w:t>
            </w:r>
            <w:r w:rsidR="005E45A6">
              <w:rPr>
                <w:color w:val="000000"/>
                <w:sz w:val="18"/>
                <w:szCs w:val="18"/>
              </w:rPr>
              <w:t xml:space="preserve"> z przebiegu uruchomionych reakcji PCR wszystkich próbek</w:t>
            </w:r>
            <w:r w:rsidR="005A4BFA">
              <w:rPr>
                <w:color w:val="000000"/>
                <w:sz w:val="18"/>
                <w:szCs w:val="18"/>
              </w:rPr>
              <w:t xml:space="preserve"> </w:t>
            </w:r>
            <w:r w:rsidR="005E45A6">
              <w:rPr>
                <w:color w:val="000000"/>
                <w:sz w:val="18"/>
                <w:szCs w:val="18"/>
              </w:rPr>
              <w:t>podlegających namnażaniu produktu (ochrona przed utrata danych w wyniku braku połączenia z komputerem)</w:t>
            </w:r>
            <w:r w:rsidR="00DF5D8A">
              <w:rPr>
                <w:color w:val="000000"/>
                <w:sz w:val="18"/>
                <w:szCs w:val="18"/>
              </w:rPr>
              <w:t xml:space="preserve">, z </w:t>
            </w:r>
            <w:r w:rsidR="005A4BFA">
              <w:rPr>
                <w:color w:val="000000"/>
                <w:sz w:val="18"/>
                <w:szCs w:val="18"/>
              </w:rPr>
              <w:t>automatyczn</w:t>
            </w:r>
            <w:r w:rsidR="00DF5D8A">
              <w:rPr>
                <w:color w:val="000000"/>
                <w:sz w:val="18"/>
                <w:szCs w:val="18"/>
              </w:rPr>
              <w:t xml:space="preserve">ym </w:t>
            </w:r>
            <w:r w:rsidR="001F1A7E">
              <w:rPr>
                <w:color w:val="000000"/>
                <w:sz w:val="18"/>
                <w:szCs w:val="18"/>
              </w:rPr>
              <w:t>transferem</w:t>
            </w:r>
            <w:r>
              <w:rPr>
                <w:color w:val="000000"/>
                <w:sz w:val="18"/>
                <w:szCs w:val="18"/>
              </w:rPr>
              <w:t xml:space="preserve"> np. bezprzewodowo</w:t>
            </w:r>
            <w:r w:rsidR="001F1A7E">
              <w:rPr>
                <w:color w:val="000000"/>
                <w:sz w:val="18"/>
                <w:szCs w:val="18"/>
              </w:rPr>
              <w:t xml:space="preserve"> </w:t>
            </w:r>
            <w:r w:rsidR="00DC16F0">
              <w:rPr>
                <w:color w:val="000000"/>
                <w:sz w:val="18"/>
                <w:szCs w:val="18"/>
              </w:rPr>
              <w:t>tych</w:t>
            </w:r>
            <w:r w:rsidR="005E45A6">
              <w:rPr>
                <w:color w:val="000000"/>
                <w:sz w:val="18"/>
                <w:szCs w:val="18"/>
              </w:rPr>
              <w:t xml:space="preserve">że </w:t>
            </w:r>
            <w:r w:rsidR="005A4BFA">
              <w:rPr>
                <w:color w:val="000000"/>
                <w:sz w:val="18"/>
                <w:szCs w:val="18"/>
              </w:rPr>
              <w:t>danych</w:t>
            </w:r>
            <w:r>
              <w:rPr>
                <w:color w:val="000000"/>
                <w:sz w:val="18"/>
                <w:szCs w:val="18"/>
              </w:rPr>
              <w:t xml:space="preserve">, </w:t>
            </w:r>
            <w:r w:rsidR="005A4BFA">
              <w:rPr>
                <w:color w:val="000000"/>
                <w:sz w:val="18"/>
                <w:szCs w:val="18"/>
              </w:rPr>
              <w:t>wyników</w:t>
            </w:r>
            <w:r>
              <w:rPr>
                <w:color w:val="000000"/>
                <w:sz w:val="18"/>
                <w:szCs w:val="18"/>
              </w:rPr>
              <w:t>,</w:t>
            </w:r>
            <w:r w:rsidR="005A4BFA">
              <w:rPr>
                <w:color w:val="000000"/>
                <w:sz w:val="18"/>
                <w:szCs w:val="18"/>
              </w:rPr>
              <w:t xml:space="preserve"> po </w:t>
            </w:r>
            <w:r>
              <w:rPr>
                <w:color w:val="000000"/>
                <w:sz w:val="18"/>
                <w:szCs w:val="18"/>
              </w:rPr>
              <w:t>nawiązaniu połączenia z komputerem, z którym komunikacja została zerwana</w:t>
            </w:r>
            <w:r w:rsidR="001F1A7E">
              <w:rPr>
                <w:color w:val="000000"/>
                <w:sz w:val="18"/>
                <w:szCs w:val="18"/>
              </w:rPr>
              <w:t>;</w:t>
            </w:r>
          </w:p>
          <w:p w:rsidR="002825B2" w:rsidRDefault="00830E52" w:rsidP="00000EF5">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z</w:t>
            </w:r>
            <w:r w:rsidR="002825B2">
              <w:rPr>
                <w:color w:val="000000"/>
                <w:sz w:val="18"/>
                <w:szCs w:val="18"/>
              </w:rPr>
              <w:t>łącz</w:t>
            </w:r>
            <w:r w:rsidR="00BE6A46">
              <w:rPr>
                <w:color w:val="000000"/>
                <w:sz w:val="18"/>
                <w:szCs w:val="18"/>
              </w:rPr>
              <w:t>a/ interfejsy do podłączenia termocyklera z komputerem (</w:t>
            </w:r>
            <w:r w:rsidR="00084105">
              <w:rPr>
                <w:color w:val="000000"/>
                <w:sz w:val="18"/>
                <w:szCs w:val="18"/>
              </w:rPr>
              <w:t xml:space="preserve">do </w:t>
            </w:r>
            <w:r w:rsidR="00BE6A46">
              <w:rPr>
                <w:color w:val="000000"/>
                <w:sz w:val="18"/>
                <w:szCs w:val="18"/>
              </w:rPr>
              <w:t xml:space="preserve">sterowania/ konfiguracji, monitorowania pracy termocyklera oraz zbierania i analizowania danych) tak przewodowo </w:t>
            </w:r>
            <w:r w:rsidR="00F65016">
              <w:rPr>
                <w:color w:val="000000"/>
                <w:sz w:val="18"/>
                <w:szCs w:val="18"/>
              </w:rPr>
              <w:t xml:space="preserve">np. </w:t>
            </w:r>
            <w:r w:rsidR="00BE6A46">
              <w:rPr>
                <w:color w:val="000000"/>
                <w:sz w:val="18"/>
                <w:szCs w:val="18"/>
              </w:rPr>
              <w:t xml:space="preserve">poprzez złącze </w:t>
            </w:r>
            <w:r w:rsidR="001A30E1">
              <w:rPr>
                <w:color w:val="000000"/>
                <w:sz w:val="18"/>
                <w:szCs w:val="18"/>
              </w:rPr>
              <w:t xml:space="preserve">np. </w:t>
            </w:r>
            <w:r w:rsidR="002825B2">
              <w:rPr>
                <w:color w:val="000000"/>
                <w:sz w:val="18"/>
                <w:szCs w:val="18"/>
              </w:rPr>
              <w:t xml:space="preserve">USB </w:t>
            </w:r>
            <w:r w:rsidR="00F65016">
              <w:rPr>
                <w:color w:val="000000"/>
                <w:sz w:val="18"/>
                <w:szCs w:val="18"/>
              </w:rPr>
              <w:t xml:space="preserve">oraz </w:t>
            </w:r>
            <w:r w:rsidR="00B52BB1">
              <w:rPr>
                <w:color w:val="000000"/>
                <w:sz w:val="18"/>
                <w:szCs w:val="18"/>
              </w:rPr>
              <w:t>bezprzewodow</w:t>
            </w:r>
            <w:r w:rsidR="00BE6A46">
              <w:rPr>
                <w:color w:val="000000"/>
                <w:sz w:val="18"/>
                <w:szCs w:val="18"/>
              </w:rPr>
              <w:t xml:space="preserve">o </w:t>
            </w:r>
            <w:r w:rsidR="00F65016">
              <w:rPr>
                <w:color w:val="000000"/>
                <w:sz w:val="18"/>
                <w:szCs w:val="18"/>
              </w:rPr>
              <w:t xml:space="preserve">np. </w:t>
            </w:r>
            <w:r w:rsidR="00BE6A46">
              <w:rPr>
                <w:color w:val="000000"/>
                <w:sz w:val="18"/>
                <w:szCs w:val="18"/>
              </w:rPr>
              <w:t xml:space="preserve">poprzez </w:t>
            </w:r>
            <w:r w:rsidR="00F65016">
              <w:rPr>
                <w:color w:val="000000"/>
                <w:sz w:val="18"/>
                <w:szCs w:val="18"/>
              </w:rPr>
              <w:t>Bluetooth</w:t>
            </w:r>
            <w:r w:rsidR="002825B2">
              <w:rPr>
                <w:color w:val="000000"/>
                <w:sz w:val="18"/>
                <w:szCs w:val="18"/>
              </w:rPr>
              <w:t>;</w:t>
            </w:r>
          </w:p>
          <w:p w:rsidR="002825B2" w:rsidRDefault="002825B2" w:rsidP="00000EF5">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opisy wskaźników i klawiszy oraz wyświetlane informacje i komunikaty w systemach komputerowych w języku polskim lub angielskim.</w:t>
            </w:r>
          </w:p>
        </w:tc>
        <w:tc>
          <w:tcPr>
            <w:tcW w:w="3483" w:type="dxa"/>
          </w:tcPr>
          <w:p w:rsidR="002825B2" w:rsidRDefault="002825B2" w:rsidP="0067489E">
            <w:pPr>
              <w:widowControl/>
              <w:tabs>
                <w:tab w:val="left" w:pos="320"/>
              </w:tabs>
              <w:adjustRightInd/>
              <w:spacing w:line="240" w:lineRule="auto"/>
              <w:ind w:left="97"/>
              <w:jc w:val="left"/>
              <w:textAlignment w:val="auto"/>
              <w:rPr>
                <w:color w:val="000000"/>
                <w:sz w:val="18"/>
                <w:szCs w:val="18"/>
              </w:rPr>
            </w:pPr>
          </w:p>
        </w:tc>
      </w:tr>
      <w:tr w:rsidR="002825B2" w:rsidTr="007915AB">
        <w:trPr>
          <w:trHeight w:val="169"/>
        </w:trPr>
        <w:tc>
          <w:tcPr>
            <w:tcW w:w="468" w:type="dxa"/>
            <w:tcBorders>
              <w:top w:val="single" w:sz="4" w:space="0" w:color="auto"/>
              <w:left w:val="single" w:sz="4" w:space="0" w:color="auto"/>
              <w:bottom w:val="single" w:sz="4" w:space="0" w:color="auto"/>
              <w:right w:val="single" w:sz="4" w:space="0" w:color="auto"/>
            </w:tcBorders>
          </w:tcPr>
          <w:p w:rsidR="002825B2" w:rsidRDefault="002825B2" w:rsidP="002825B2">
            <w:pPr>
              <w:numPr>
                <w:ilvl w:val="0"/>
                <w:numId w:val="39"/>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825B2" w:rsidRDefault="002825B2" w:rsidP="007915AB">
            <w:pPr>
              <w:spacing w:line="240" w:lineRule="auto"/>
              <w:jc w:val="left"/>
              <w:rPr>
                <w:b/>
                <w:color w:val="000000"/>
                <w:sz w:val="18"/>
                <w:szCs w:val="18"/>
              </w:rPr>
            </w:pPr>
            <w:r>
              <w:rPr>
                <w:b/>
                <w:color w:val="000000"/>
                <w:sz w:val="18"/>
                <w:szCs w:val="18"/>
              </w:rPr>
              <w:t>Wyposażenie</w:t>
            </w:r>
          </w:p>
        </w:tc>
        <w:tc>
          <w:tcPr>
            <w:tcW w:w="3685" w:type="dxa"/>
            <w:tcBorders>
              <w:top w:val="single" w:sz="4" w:space="0" w:color="auto"/>
              <w:left w:val="single" w:sz="4" w:space="0" w:color="auto"/>
              <w:bottom w:val="single" w:sz="4" w:space="0" w:color="auto"/>
              <w:right w:val="single" w:sz="4" w:space="0" w:color="auto"/>
            </w:tcBorders>
          </w:tcPr>
          <w:p w:rsidR="00CF0E52" w:rsidRDefault="00C34CF4" w:rsidP="00CF0E52">
            <w:pPr>
              <w:widowControl/>
              <w:adjustRightInd/>
              <w:spacing w:line="240" w:lineRule="auto"/>
              <w:ind w:left="34"/>
              <w:jc w:val="left"/>
              <w:textAlignment w:val="auto"/>
              <w:rPr>
                <w:bCs/>
                <w:i/>
                <w:color w:val="000000"/>
                <w:sz w:val="18"/>
                <w:szCs w:val="18"/>
                <w:u w:val="single"/>
              </w:rPr>
            </w:pPr>
            <w:r>
              <w:rPr>
                <w:bCs/>
                <w:i/>
                <w:color w:val="000000"/>
                <w:sz w:val="18"/>
                <w:szCs w:val="18"/>
                <w:u w:val="single"/>
              </w:rPr>
              <w:t>Przenośny komputer typu n</w:t>
            </w:r>
            <w:r w:rsidR="007676F6">
              <w:rPr>
                <w:bCs/>
                <w:i/>
                <w:color w:val="000000"/>
                <w:sz w:val="18"/>
                <w:szCs w:val="18"/>
                <w:u w:val="single"/>
              </w:rPr>
              <w:t xml:space="preserve">otebook </w:t>
            </w:r>
            <w:r w:rsidR="00CF0E52">
              <w:rPr>
                <w:bCs/>
                <w:i/>
                <w:color w:val="000000"/>
                <w:sz w:val="18"/>
                <w:szCs w:val="18"/>
                <w:u w:val="single"/>
              </w:rPr>
              <w:t xml:space="preserve">do sterowania, </w:t>
            </w:r>
            <w:r w:rsidR="007676F6">
              <w:rPr>
                <w:bCs/>
                <w:i/>
                <w:color w:val="000000"/>
                <w:sz w:val="18"/>
                <w:szCs w:val="18"/>
                <w:u w:val="single"/>
              </w:rPr>
              <w:t xml:space="preserve">projektowania reakcji, zbierania i analizy </w:t>
            </w:r>
            <w:r>
              <w:rPr>
                <w:bCs/>
                <w:i/>
                <w:color w:val="000000"/>
                <w:sz w:val="18"/>
                <w:szCs w:val="18"/>
                <w:u w:val="single"/>
              </w:rPr>
              <w:t xml:space="preserve">danych </w:t>
            </w:r>
            <w:r w:rsidR="007676F6">
              <w:rPr>
                <w:bCs/>
                <w:i/>
                <w:color w:val="000000"/>
                <w:sz w:val="18"/>
                <w:szCs w:val="18"/>
                <w:u w:val="single"/>
              </w:rPr>
              <w:t>otrzymanych z przenośnego termocyklera real time PCR</w:t>
            </w:r>
            <w:r w:rsidR="00CF0E52">
              <w:rPr>
                <w:bCs/>
                <w:i/>
                <w:color w:val="000000"/>
                <w:sz w:val="18"/>
                <w:szCs w:val="18"/>
                <w:u w:val="single"/>
              </w:rPr>
              <w:t>, musi posiadać co najmniej:</w:t>
            </w:r>
          </w:p>
          <w:p w:rsidR="00CF0E52" w:rsidRDefault="00CF0E52" w:rsidP="00CF0E5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matrycę LCD </w:t>
            </w:r>
            <w:r w:rsidR="00E66034">
              <w:rPr>
                <w:color w:val="000000"/>
                <w:sz w:val="18"/>
                <w:szCs w:val="18"/>
              </w:rPr>
              <w:t xml:space="preserve">matową </w:t>
            </w:r>
            <w:r>
              <w:rPr>
                <w:color w:val="000000"/>
                <w:sz w:val="18"/>
                <w:szCs w:val="18"/>
              </w:rPr>
              <w:t xml:space="preserve">z podświetleniem LED co najmniej </w:t>
            </w:r>
            <w:r w:rsidR="00DD77D0">
              <w:rPr>
                <w:color w:val="000000"/>
                <w:sz w:val="18"/>
                <w:szCs w:val="18"/>
              </w:rPr>
              <w:t>15</w:t>
            </w:r>
            <w:r>
              <w:rPr>
                <w:color w:val="000000"/>
                <w:sz w:val="18"/>
                <w:szCs w:val="18"/>
              </w:rPr>
              <w:t xml:space="preserve">” nie większą niż </w:t>
            </w:r>
            <w:r w:rsidR="00DD77D0">
              <w:rPr>
                <w:color w:val="000000"/>
                <w:sz w:val="18"/>
                <w:szCs w:val="18"/>
              </w:rPr>
              <w:t>19</w:t>
            </w:r>
            <w:r>
              <w:rPr>
                <w:color w:val="000000"/>
                <w:sz w:val="18"/>
                <w:szCs w:val="18"/>
              </w:rPr>
              <w:t>’’ o rozdzielczość nie gorszej niż 1920x1080;</w:t>
            </w:r>
          </w:p>
          <w:p w:rsidR="00CF0E52" w:rsidRDefault="00CF0E52" w:rsidP="00CF0E5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procesor czterordzeniowy klasy x 86 co najmniej 2 GHz </w:t>
            </w:r>
            <w:r w:rsidR="00DD77D0">
              <w:rPr>
                <w:color w:val="000000"/>
                <w:sz w:val="18"/>
                <w:szCs w:val="18"/>
              </w:rPr>
              <w:t>64-bit</w:t>
            </w:r>
            <w:r>
              <w:rPr>
                <w:color w:val="000000"/>
                <w:sz w:val="18"/>
                <w:szCs w:val="18"/>
              </w:rPr>
              <w:t>, RAM o pojemności co najmniej 16 GB</w:t>
            </w:r>
            <w:r w:rsidR="00E66034">
              <w:rPr>
                <w:color w:val="000000"/>
                <w:sz w:val="18"/>
                <w:szCs w:val="18"/>
              </w:rPr>
              <w:t xml:space="preserve"> DDR4</w:t>
            </w:r>
            <w:r>
              <w:rPr>
                <w:color w:val="000000"/>
                <w:sz w:val="18"/>
                <w:szCs w:val="18"/>
              </w:rPr>
              <w:t xml:space="preserve">, pamięć masową </w:t>
            </w:r>
            <w:r w:rsidR="00C00008">
              <w:rPr>
                <w:color w:val="000000"/>
                <w:sz w:val="18"/>
                <w:szCs w:val="18"/>
              </w:rPr>
              <w:t xml:space="preserve">SSD </w:t>
            </w:r>
            <w:r>
              <w:rPr>
                <w:color w:val="000000"/>
                <w:sz w:val="18"/>
                <w:szCs w:val="18"/>
              </w:rPr>
              <w:t xml:space="preserve">co najmniej </w:t>
            </w:r>
            <w:r w:rsidR="00C00008">
              <w:rPr>
                <w:color w:val="000000"/>
                <w:sz w:val="18"/>
                <w:szCs w:val="18"/>
              </w:rPr>
              <w:t>400G</w:t>
            </w:r>
            <w:r>
              <w:rPr>
                <w:color w:val="000000"/>
                <w:sz w:val="18"/>
                <w:szCs w:val="18"/>
              </w:rPr>
              <w:t xml:space="preserve">B, kartę dźwiękową, złącza co najmniej: 2 x USB, 1 x audio; </w:t>
            </w:r>
            <w:r>
              <w:rPr>
                <w:color w:val="000000"/>
                <w:sz w:val="18"/>
                <w:szCs w:val="18"/>
              </w:rPr>
              <w:br/>
              <w:t>1 x Ethernet RJ-45 LAN 100</w:t>
            </w:r>
            <w:r w:rsidR="00BD062D">
              <w:rPr>
                <w:color w:val="000000"/>
                <w:sz w:val="18"/>
                <w:szCs w:val="18"/>
              </w:rPr>
              <w:t>0</w:t>
            </w:r>
            <w:r>
              <w:rPr>
                <w:color w:val="000000"/>
                <w:sz w:val="18"/>
                <w:szCs w:val="18"/>
              </w:rPr>
              <w:t xml:space="preserve"> MBit/s do połączenia z uczelnianą siecią komputerową i inne złącza wymagane do pracy z oferowanym </w:t>
            </w:r>
            <w:r w:rsidR="00DD77D0">
              <w:rPr>
                <w:color w:val="000000"/>
                <w:sz w:val="18"/>
                <w:szCs w:val="18"/>
              </w:rPr>
              <w:t>termocyklerem</w:t>
            </w:r>
            <w:r>
              <w:rPr>
                <w:color w:val="000000"/>
                <w:sz w:val="18"/>
                <w:szCs w:val="18"/>
              </w:rPr>
              <w:t>;</w:t>
            </w:r>
          </w:p>
          <w:p w:rsidR="00CF0E52" w:rsidRDefault="00DD77D0" w:rsidP="00CF0E5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z wbudowaną </w:t>
            </w:r>
            <w:r w:rsidR="00CF0E52">
              <w:rPr>
                <w:color w:val="000000"/>
                <w:sz w:val="18"/>
                <w:szCs w:val="18"/>
              </w:rPr>
              <w:t>klawiatur</w:t>
            </w:r>
            <w:r>
              <w:rPr>
                <w:color w:val="000000"/>
                <w:sz w:val="18"/>
                <w:szCs w:val="18"/>
              </w:rPr>
              <w:t>ą</w:t>
            </w:r>
            <w:r w:rsidR="00CF0E52">
              <w:rPr>
                <w:color w:val="000000"/>
                <w:sz w:val="18"/>
                <w:szCs w:val="18"/>
              </w:rPr>
              <w:t xml:space="preserve"> o standardowym układzie klawiszy (klawiatura US klawiszami w układzie QWERTY - pracująca w układzie klawiatury Polski programista);</w:t>
            </w:r>
          </w:p>
          <w:p w:rsidR="00CF0E52" w:rsidRDefault="00CF0E52" w:rsidP="00CF0E52">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 xml:space="preserve">system operacyjny zgodny/kompatybilny z oprogramowaniem zamawianego/ oferowanego </w:t>
            </w:r>
            <w:r w:rsidR="007676F6">
              <w:rPr>
                <w:color w:val="000000"/>
                <w:sz w:val="18"/>
                <w:szCs w:val="18"/>
              </w:rPr>
              <w:t xml:space="preserve">przenośnego termocyklera real time PCR </w:t>
            </w:r>
            <w:r>
              <w:rPr>
                <w:color w:val="000000"/>
                <w:sz w:val="18"/>
                <w:szCs w:val="18"/>
              </w:rPr>
              <w:t>wymienionego powyżej, zalecany Windows 10 lub nowszy wersji polsko- lub angielskojęzycznej;</w:t>
            </w:r>
          </w:p>
          <w:p w:rsidR="00CF0E52" w:rsidRDefault="00CF0E52" w:rsidP="00A212F9">
            <w:pPr>
              <w:widowControl/>
              <w:numPr>
                <w:ilvl w:val="0"/>
                <w:numId w:val="1"/>
              </w:numPr>
              <w:adjustRightInd/>
              <w:spacing w:line="240" w:lineRule="auto"/>
              <w:ind w:left="257" w:hanging="223"/>
              <w:jc w:val="left"/>
              <w:textAlignment w:val="auto"/>
              <w:rPr>
                <w:color w:val="000000"/>
                <w:sz w:val="18"/>
                <w:szCs w:val="18"/>
              </w:rPr>
            </w:pPr>
            <w:r>
              <w:rPr>
                <w:color w:val="000000"/>
                <w:sz w:val="18"/>
                <w:szCs w:val="18"/>
              </w:rPr>
              <w:t>mysz optyczna z co najmniej dwoma klawiszami oraz rolką przewijania.</w:t>
            </w:r>
          </w:p>
          <w:p w:rsidR="00D5798F" w:rsidRDefault="00D5798F" w:rsidP="00650E16">
            <w:pPr>
              <w:widowControl/>
              <w:adjustRightInd/>
              <w:spacing w:line="240" w:lineRule="auto"/>
              <w:ind w:left="257"/>
              <w:jc w:val="left"/>
              <w:textAlignment w:val="auto"/>
              <w:rPr>
                <w:color w:val="000000"/>
                <w:sz w:val="18"/>
                <w:szCs w:val="18"/>
              </w:rPr>
            </w:pPr>
          </w:p>
          <w:p w:rsidR="00650E16" w:rsidRDefault="00650E16" w:rsidP="00650E16">
            <w:pPr>
              <w:widowControl/>
              <w:tabs>
                <w:tab w:val="left" w:pos="320"/>
              </w:tabs>
              <w:adjustRightInd/>
              <w:spacing w:line="240" w:lineRule="auto"/>
              <w:jc w:val="left"/>
              <w:textAlignment w:val="auto"/>
              <w:rPr>
                <w:bCs/>
                <w:color w:val="000000"/>
                <w:sz w:val="18"/>
                <w:szCs w:val="18"/>
              </w:rPr>
            </w:pPr>
            <w:r>
              <w:rPr>
                <w:bCs/>
                <w:i/>
                <w:color w:val="000000"/>
                <w:sz w:val="18"/>
                <w:szCs w:val="18"/>
                <w:u w:val="single"/>
              </w:rPr>
              <w:t xml:space="preserve">Oprogramowanie do sterowania, konfiguracji pracy termocyklera, </w:t>
            </w:r>
            <w:r w:rsidR="007B1F69">
              <w:rPr>
                <w:bCs/>
                <w:i/>
                <w:color w:val="000000"/>
                <w:sz w:val="18"/>
                <w:szCs w:val="18"/>
                <w:u w:val="single"/>
              </w:rPr>
              <w:t xml:space="preserve">projektowania </w:t>
            </w:r>
            <w:r w:rsidR="00C65EC3">
              <w:rPr>
                <w:bCs/>
                <w:i/>
                <w:color w:val="000000"/>
                <w:sz w:val="18"/>
                <w:szCs w:val="18"/>
                <w:u w:val="single"/>
              </w:rPr>
              <w:t xml:space="preserve">eksperymentu, </w:t>
            </w:r>
            <w:r w:rsidR="007B1F69">
              <w:rPr>
                <w:bCs/>
                <w:i/>
                <w:color w:val="000000"/>
                <w:sz w:val="18"/>
                <w:szCs w:val="18"/>
                <w:u w:val="single"/>
              </w:rPr>
              <w:t xml:space="preserve">reakcji, </w:t>
            </w:r>
            <w:r>
              <w:rPr>
                <w:bCs/>
                <w:i/>
                <w:color w:val="000000"/>
                <w:sz w:val="18"/>
                <w:szCs w:val="18"/>
                <w:u w:val="single"/>
              </w:rPr>
              <w:t>detekcj</w:t>
            </w:r>
            <w:r w:rsidR="007B1F69">
              <w:rPr>
                <w:bCs/>
                <w:i/>
                <w:color w:val="000000"/>
                <w:sz w:val="18"/>
                <w:szCs w:val="18"/>
                <w:u w:val="single"/>
              </w:rPr>
              <w:t>i</w:t>
            </w:r>
            <w:r>
              <w:rPr>
                <w:bCs/>
                <w:i/>
                <w:color w:val="000000"/>
                <w:sz w:val="18"/>
                <w:szCs w:val="18"/>
                <w:u w:val="single"/>
              </w:rPr>
              <w:t xml:space="preserve"> amplifikacji </w:t>
            </w:r>
            <w:r w:rsidR="007B1F69">
              <w:rPr>
                <w:bCs/>
                <w:i/>
                <w:color w:val="000000"/>
                <w:sz w:val="18"/>
                <w:szCs w:val="18"/>
                <w:u w:val="single"/>
              </w:rPr>
              <w:t xml:space="preserve">w czasie rzeczywistym </w:t>
            </w:r>
            <w:r>
              <w:rPr>
                <w:bCs/>
                <w:i/>
                <w:color w:val="000000"/>
                <w:sz w:val="18"/>
                <w:szCs w:val="18"/>
                <w:u w:val="single"/>
              </w:rPr>
              <w:t>(</w:t>
            </w:r>
            <w:r w:rsidR="007B1F69">
              <w:rPr>
                <w:bCs/>
                <w:i/>
                <w:color w:val="000000"/>
                <w:sz w:val="18"/>
                <w:szCs w:val="18"/>
                <w:u w:val="single"/>
              </w:rPr>
              <w:t xml:space="preserve">z </w:t>
            </w:r>
            <w:r>
              <w:rPr>
                <w:bCs/>
                <w:i/>
                <w:color w:val="000000"/>
                <w:sz w:val="18"/>
                <w:szCs w:val="18"/>
                <w:u w:val="single"/>
              </w:rPr>
              <w:t xml:space="preserve">pomiarem fluorescencji w trakcie trwania PCR) oraz </w:t>
            </w:r>
            <w:r w:rsidR="007B1F69">
              <w:rPr>
                <w:bCs/>
                <w:i/>
                <w:color w:val="000000"/>
                <w:sz w:val="18"/>
                <w:szCs w:val="18"/>
                <w:u w:val="single"/>
              </w:rPr>
              <w:t xml:space="preserve">analizy otrzymanych danych </w:t>
            </w:r>
            <w:r>
              <w:rPr>
                <w:bCs/>
                <w:i/>
                <w:color w:val="000000"/>
                <w:sz w:val="18"/>
                <w:szCs w:val="18"/>
                <w:u w:val="single"/>
              </w:rPr>
              <w:t>z przebiegu cykli</w:t>
            </w:r>
            <w:r w:rsidR="001F39C6">
              <w:rPr>
                <w:bCs/>
                <w:i/>
                <w:color w:val="000000"/>
                <w:sz w:val="18"/>
                <w:szCs w:val="18"/>
                <w:u w:val="single"/>
              </w:rPr>
              <w:t xml:space="preserve"> -</w:t>
            </w:r>
            <w:r>
              <w:rPr>
                <w:bCs/>
                <w:i/>
                <w:color w:val="000000"/>
                <w:sz w:val="18"/>
                <w:szCs w:val="18"/>
                <w:u w:val="single"/>
              </w:rPr>
              <w:t xml:space="preserve"> reakcji PCR z pozycji </w:t>
            </w:r>
            <w:r w:rsidR="007B1F69">
              <w:rPr>
                <w:bCs/>
                <w:i/>
                <w:color w:val="000000"/>
                <w:sz w:val="18"/>
                <w:szCs w:val="18"/>
                <w:u w:val="single"/>
              </w:rPr>
              <w:t>komputera przenośnego</w:t>
            </w:r>
            <w:r w:rsidR="001F39C6">
              <w:rPr>
                <w:bCs/>
                <w:i/>
                <w:color w:val="000000"/>
                <w:sz w:val="18"/>
                <w:szCs w:val="18"/>
                <w:u w:val="single"/>
              </w:rPr>
              <w:t>,</w:t>
            </w:r>
            <w:r w:rsidR="007B1F69">
              <w:rPr>
                <w:bCs/>
                <w:i/>
                <w:color w:val="000000"/>
                <w:sz w:val="18"/>
                <w:szCs w:val="18"/>
                <w:u w:val="single"/>
              </w:rPr>
              <w:t xml:space="preserve"> </w:t>
            </w:r>
            <w:r>
              <w:rPr>
                <w:bCs/>
                <w:i/>
                <w:color w:val="000000"/>
                <w:sz w:val="18"/>
                <w:szCs w:val="18"/>
                <w:u w:val="single"/>
              </w:rPr>
              <w:t>kompatybilne z zamawianym przenośnym termocyklerem real time PCR</w:t>
            </w:r>
            <w:r w:rsidR="00F4701D">
              <w:rPr>
                <w:bCs/>
                <w:i/>
                <w:color w:val="000000"/>
                <w:sz w:val="18"/>
                <w:szCs w:val="18"/>
                <w:u w:val="single"/>
              </w:rPr>
              <w:t xml:space="preserve"> (</w:t>
            </w:r>
            <w:r w:rsidR="00D92848">
              <w:rPr>
                <w:bCs/>
                <w:i/>
                <w:color w:val="000000"/>
                <w:sz w:val="18"/>
                <w:szCs w:val="18"/>
                <w:u w:val="single"/>
              </w:rPr>
              <w:t>oprogramowanie producenta oferowanego/ zamawianego aparatu</w:t>
            </w:r>
            <w:r w:rsidR="00F4701D">
              <w:rPr>
                <w:bCs/>
                <w:i/>
                <w:color w:val="000000"/>
                <w:sz w:val="18"/>
                <w:szCs w:val="18"/>
                <w:u w:val="single"/>
              </w:rPr>
              <w:t>)</w:t>
            </w:r>
            <w:r>
              <w:rPr>
                <w:bCs/>
                <w:i/>
                <w:color w:val="000000"/>
                <w:sz w:val="18"/>
                <w:szCs w:val="18"/>
                <w:u w:val="single"/>
              </w:rPr>
              <w:t>. Oprogramowanie musi m.in. posiadać:</w:t>
            </w:r>
            <w:r>
              <w:rPr>
                <w:bCs/>
                <w:color w:val="000000"/>
                <w:sz w:val="18"/>
                <w:szCs w:val="18"/>
              </w:rPr>
              <w:t xml:space="preserve">    </w:t>
            </w:r>
          </w:p>
          <w:p w:rsidR="00650E16" w:rsidRDefault="00650E16" w:rsidP="00650E16">
            <w:pPr>
              <w:numPr>
                <w:ilvl w:val="0"/>
                <w:numId w:val="1"/>
              </w:numPr>
              <w:spacing w:line="240" w:lineRule="auto"/>
              <w:ind w:left="320" w:hanging="223"/>
              <w:rPr>
                <w:color w:val="000000"/>
                <w:sz w:val="18"/>
                <w:szCs w:val="18"/>
              </w:rPr>
            </w:pPr>
            <w:r>
              <w:rPr>
                <w:color w:val="000000"/>
                <w:sz w:val="18"/>
                <w:szCs w:val="18"/>
              </w:rPr>
              <w:t>możliwość sterowania, zarządzania monitorowania</w:t>
            </w:r>
            <w:r w:rsidR="00627498">
              <w:rPr>
                <w:color w:val="000000"/>
                <w:sz w:val="18"/>
                <w:szCs w:val="18"/>
              </w:rPr>
              <w:t xml:space="preserve"> przebiegu reakcji</w:t>
            </w:r>
            <w:r>
              <w:rPr>
                <w:color w:val="000000"/>
                <w:sz w:val="18"/>
                <w:szCs w:val="18"/>
              </w:rPr>
              <w:t xml:space="preserve">, zbierania i analizy danych z uruchomionych reakcji PCR, dla prowadzonych w tym samym czasie, </w:t>
            </w:r>
            <w:r w:rsidR="005A4BFA">
              <w:rPr>
                <w:color w:val="000000"/>
                <w:sz w:val="18"/>
                <w:szCs w:val="18"/>
              </w:rPr>
              <w:t xml:space="preserve">jednocześnie </w:t>
            </w:r>
            <w:r w:rsidR="005D4577">
              <w:rPr>
                <w:color w:val="000000"/>
                <w:sz w:val="18"/>
                <w:szCs w:val="18"/>
              </w:rPr>
              <w:t xml:space="preserve">reakcji PCR na np. </w:t>
            </w:r>
            <w:r>
              <w:rPr>
                <w:color w:val="000000"/>
                <w:sz w:val="18"/>
                <w:szCs w:val="18"/>
              </w:rPr>
              <w:t>dziesięciu termocyklerach, d</w:t>
            </w:r>
            <w:r w:rsidR="005D4577">
              <w:rPr>
                <w:color w:val="000000"/>
                <w:sz w:val="18"/>
                <w:szCs w:val="18"/>
              </w:rPr>
              <w:t>o</w:t>
            </w:r>
            <w:r>
              <w:rPr>
                <w:color w:val="000000"/>
                <w:sz w:val="18"/>
                <w:szCs w:val="18"/>
              </w:rPr>
              <w:t xml:space="preserve"> 480 próbek</w:t>
            </w:r>
            <w:r w:rsidR="005A4BFA">
              <w:rPr>
                <w:color w:val="000000"/>
                <w:sz w:val="18"/>
                <w:szCs w:val="18"/>
              </w:rPr>
              <w:t>,</w:t>
            </w:r>
            <w:r>
              <w:rPr>
                <w:color w:val="000000"/>
                <w:sz w:val="18"/>
                <w:szCs w:val="18"/>
              </w:rPr>
              <w:t xml:space="preserve"> </w:t>
            </w:r>
            <w:r w:rsidR="005D5ACE">
              <w:rPr>
                <w:color w:val="000000"/>
                <w:sz w:val="18"/>
                <w:szCs w:val="18"/>
              </w:rPr>
              <w:t xml:space="preserve">uruchamianie reakcji PCR, </w:t>
            </w:r>
            <w:r w:rsidR="005A4BFA">
              <w:rPr>
                <w:color w:val="000000"/>
                <w:sz w:val="18"/>
                <w:szCs w:val="18"/>
              </w:rPr>
              <w:t>monitorowani</w:t>
            </w:r>
            <w:r w:rsidR="005D5ACE">
              <w:rPr>
                <w:color w:val="000000"/>
                <w:sz w:val="18"/>
                <w:szCs w:val="18"/>
              </w:rPr>
              <w:t>e</w:t>
            </w:r>
            <w:r w:rsidR="005A4BFA">
              <w:rPr>
                <w:color w:val="000000"/>
                <w:sz w:val="18"/>
                <w:szCs w:val="18"/>
              </w:rPr>
              <w:t xml:space="preserve"> przebiegu reakcji wszystkich analizowanych próbek </w:t>
            </w:r>
            <w:r>
              <w:rPr>
                <w:color w:val="000000"/>
                <w:sz w:val="18"/>
                <w:szCs w:val="18"/>
              </w:rPr>
              <w:t xml:space="preserve">z poziomu jednego komputera; </w:t>
            </w:r>
          </w:p>
          <w:p w:rsidR="00650E16" w:rsidRDefault="00650E16" w:rsidP="00650E16">
            <w:pPr>
              <w:numPr>
                <w:ilvl w:val="0"/>
                <w:numId w:val="1"/>
              </w:numPr>
              <w:spacing w:line="240" w:lineRule="auto"/>
              <w:ind w:left="320" w:hanging="223"/>
              <w:rPr>
                <w:color w:val="000000"/>
                <w:sz w:val="18"/>
                <w:szCs w:val="18"/>
              </w:rPr>
            </w:pPr>
            <w:r>
              <w:rPr>
                <w:color w:val="000000"/>
                <w:sz w:val="18"/>
                <w:szCs w:val="18"/>
              </w:rPr>
              <w:t xml:space="preserve">możliwość automatycznego </w:t>
            </w:r>
            <w:r w:rsidR="009B2C30">
              <w:rPr>
                <w:color w:val="000000"/>
                <w:sz w:val="18"/>
                <w:szCs w:val="18"/>
              </w:rPr>
              <w:t xml:space="preserve">pobrania </w:t>
            </w:r>
            <w:r w:rsidR="000A0F49">
              <w:rPr>
                <w:color w:val="000000"/>
                <w:sz w:val="18"/>
                <w:szCs w:val="18"/>
              </w:rPr>
              <w:t xml:space="preserve">danych/ wyników z przebiegu reakcji PCR zapisanych w pamięci termocyklera (po wcześniejszym zerwaniu komunikacji komputera z termocyklerem) </w:t>
            </w:r>
            <w:r w:rsidR="009B2C30">
              <w:rPr>
                <w:color w:val="000000"/>
                <w:sz w:val="18"/>
                <w:szCs w:val="18"/>
              </w:rPr>
              <w:t xml:space="preserve">po </w:t>
            </w:r>
            <w:r w:rsidR="000A0F49">
              <w:rPr>
                <w:color w:val="000000"/>
                <w:sz w:val="18"/>
                <w:szCs w:val="18"/>
              </w:rPr>
              <w:t xml:space="preserve">ponownym </w:t>
            </w:r>
            <w:r w:rsidR="009B2C30">
              <w:rPr>
                <w:color w:val="000000"/>
                <w:sz w:val="18"/>
                <w:szCs w:val="18"/>
              </w:rPr>
              <w:t xml:space="preserve">nawiązaniu połączenia </w:t>
            </w:r>
            <w:r w:rsidR="001F39C6">
              <w:rPr>
                <w:color w:val="000000"/>
                <w:sz w:val="18"/>
                <w:szCs w:val="18"/>
              </w:rPr>
              <w:t>między urządzeniami</w:t>
            </w:r>
            <w:r>
              <w:rPr>
                <w:color w:val="000000"/>
                <w:sz w:val="18"/>
                <w:szCs w:val="18"/>
              </w:rPr>
              <w:t>;</w:t>
            </w:r>
          </w:p>
          <w:p w:rsidR="00650E16" w:rsidRDefault="00650E16" w:rsidP="00650E16">
            <w:pPr>
              <w:numPr>
                <w:ilvl w:val="0"/>
                <w:numId w:val="1"/>
              </w:numPr>
              <w:spacing w:line="240" w:lineRule="auto"/>
              <w:ind w:left="320" w:hanging="223"/>
              <w:rPr>
                <w:color w:val="000000"/>
                <w:sz w:val="18"/>
                <w:szCs w:val="18"/>
              </w:rPr>
            </w:pPr>
            <w:r>
              <w:rPr>
                <w:color w:val="000000"/>
                <w:sz w:val="18"/>
                <w:szCs w:val="18"/>
              </w:rPr>
              <w:t xml:space="preserve">możliwość jednoczesnej analizy/ łączenia  wyników dla próbek z różnych pomiarów uzyskanych z różnych reakcji PCR dla różnych próbek, </w:t>
            </w:r>
            <w:r w:rsidR="001F39C6">
              <w:rPr>
                <w:color w:val="000000"/>
                <w:sz w:val="18"/>
                <w:szCs w:val="18"/>
              </w:rPr>
              <w:t xml:space="preserve">tak </w:t>
            </w:r>
            <w:r>
              <w:rPr>
                <w:color w:val="000000"/>
                <w:sz w:val="18"/>
                <w:szCs w:val="18"/>
              </w:rPr>
              <w:t>pochodzących z jednego jak i różnych termocyklerów;</w:t>
            </w:r>
          </w:p>
          <w:p w:rsidR="00650E16" w:rsidRDefault="00026B65">
            <w:pPr>
              <w:numPr>
                <w:ilvl w:val="0"/>
                <w:numId w:val="1"/>
              </w:numPr>
              <w:spacing w:line="240" w:lineRule="auto"/>
              <w:ind w:left="320" w:hanging="223"/>
              <w:rPr>
                <w:color w:val="000000"/>
                <w:sz w:val="18"/>
                <w:szCs w:val="18"/>
              </w:rPr>
            </w:pPr>
            <w:r>
              <w:rPr>
                <w:color w:val="000000"/>
                <w:sz w:val="18"/>
                <w:szCs w:val="18"/>
              </w:rPr>
              <w:t>zaimplementowane narzędzia do przetwarzania zebranych danych uruchamiane indywidualnie lub zebrane i uruchamiane razem w zdefiniowanym projekcie. Narzędzia pozwala</w:t>
            </w:r>
            <w:r w:rsidR="006C4945">
              <w:rPr>
                <w:color w:val="000000"/>
                <w:sz w:val="18"/>
                <w:szCs w:val="18"/>
              </w:rPr>
              <w:t>jące</w:t>
            </w:r>
            <w:r>
              <w:rPr>
                <w:color w:val="000000"/>
                <w:sz w:val="18"/>
                <w:szCs w:val="18"/>
              </w:rPr>
              <w:t xml:space="preserve"> na wykonanie: analizy </w:t>
            </w:r>
            <w:r w:rsidR="00677543">
              <w:rPr>
                <w:color w:val="000000"/>
                <w:sz w:val="18"/>
                <w:szCs w:val="18"/>
              </w:rPr>
              <w:t>ilościow</w:t>
            </w:r>
            <w:r>
              <w:rPr>
                <w:color w:val="000000"/>
                <w:sz w:val="18"/>
                <w:szCs w:val="18"/>
              </w:rPr>
              <w:t>ej</w:t>
            </w:r>
            <w:r w:rsidR="00677543">
              <w:rPr>
                <w:color w:val="000000"/>
                <w:sz w:val="18"/>
                <w:szCs w:val="18"/>
              </w:rPr>
              <w:t xml:space="preserve"> absolutn</w:t>
            </w:r>
            <w:r>
              <w:rPr>
                <w:color w:val="000000"/>
                <w:sz w:val="18"/>
                <w:szCs w:val="18"/>
              </w:rPr>
              <w:t>ej</w:t>
            </w:r>
            <w:r w:rsidR="00677543">
              <w:rPr>
                <w:color w:val="000000"/>
                <w:sz w:val="18"/>
                <w:szCs w:val="18"/>
              </w:rPr>
              <w:t xml:space="preserve"> (</w:t>
            </w:r>
            <w:r w:rsidR="00650E16">
              <w:rPr>
                <w:color w:val="000000"/>
                <w:sz w:val="18"/>
                <w:szCs w:val="18"/>
              </w:rPr>
              <w:t>absolute quantification</w:t>
            </w:r>
            <w:r w:rsidR="00677543">
              <w:rPr>
                <w:color w:val="000000"/>
                <w:sz w:val="18"/>
                <w:szCs w:val="18"/>
              </w:rPr>
              <w:t>)</w:t>
            </w:r>
            <w:r w:rsidR="00BE6A46">
              <w:rPr>
                <w:color w:val="000000"/>
                <w:sz w:val="18"/>
                <w:szCs w:val="18"/>
              </w:rPr>
              <w:t xml:space="preserve">, </w:t>
            </w:r>
            <w:r w:rsidR="00677543">
              <w:rPr>
                <w:color w:val="000000"/>
                <w:sz w:val="18"/>
                <w:szCs w:val="18"/>
              </w:rPr>
              <w:t>analiz</w:t>
            </w:r>
            <w:r w:rsidR="004042BA">
              <w:rPr>
                <w:color w:val="000000"/>
                <w:sz w:val="18"/>
                <w:szCs w:val="18"/>
              </w:rPr>
              <w:t>y</w:t>
            </w:r>
            <w:r w:rsidR="00677543">
              <w:rPr>
                <w:color w:val="000000"/>
                <w:sz w:val="18"/>
                <w:szCs w:val="18"/>
              </w:rPr>
              <w:t xml:space="preserve"> ilościow</w:t>
            </w:r>
            <w:r w:rsidR="004042BA">
              <w:rPr>
                <w:color w:val="000000"/>
                <w:sz w:val="18"/>
                <w:szCs w:val="18"/>
              </w:rPr>
              <w:t>ej</w:t>
            </w:r>
            <w:r w:rsidR="00677543">
              <w:rPr>
                <w:color w:val="000000"/>
                <w:sz w:val="18"/>
                <w:szCs w:val="18"/>
              </w:rPr>
              <w:t xml:space="preserve"> porównawcz</w:t>
            </w:r>
            <w:r w:rsidR="004042BA">
              <w:rPr>
                <w:color w:val="000000"/>
                <w:sz w:val="18"/>
                <w:szCs w:val="18"/>
              </w:rPr>
              <w:t>ej</w:t>
            </w:r>
            <w:r w:rsidR="00677543">
              <w:rPr>
                <w:color w:val="000000"/>
                <w:sz w:val="18"/>
                <w:szCs w:val="18"/>
              </w:rPr>
              <w:t xml:space="preserve"> (</w:t>
            </w:r>
            <w:r w:rsidR="00650E16">
              <w:rPr>
                <w:color w:val="000000"/>
                <w:sz w:val="18"/>
                <w:szCs w:val="18"/>
              </w:rPr>
              <w:t>relative quantification</w:t>
            </w:r>
            <w:r w:rsidR="00677543">
              <w:rPr>
                <w:color w:val="000000"/>
                <w:sz w:val="18"/>
                <w:szCs w:val="18"/>
              </w:rPr>
              <w:t>)</w:t>
            </w:r>
            <w:r w:rsidR="00BE6A46">
              <w:rPr>
                <w:color w:val="000000"/>
                <w:sz w:val="18"/>
                <w:szCs w:val="18"/>
              </w:rPr>
              <w:t xml:space="preserve">, </w:t>
            </w:r>
            <w:r w:rsidR="00650E16">
              <w:rPr>
                <w:color w:val="000000"/>
                <w:sz w:val="18"/>
                <w:szCs w:val="18"/>
              </w:rPr>
              <w:t xml:space="preserve"> </w:t>
            </w:r>
            <w:r w:rsidR="00B13B2F">
              <w:rPr>
                <w:color w:val="000000"/>
                <w:sz w:val="18"/>
                <w:szCs w:val="18"/>
              </w:rPr>
              <w:t>analiz</w:t>
            </w:r>
            <w:r w:rsidR="004042BA">
              <w:rPr>
                <w:color w:val="000000"/>
                <w:sz w:val="18"/>
                <w:szCs w:val="18"/>
              </w:rPr>
              <w:t>y</w:t>
            </w:r>
            <w:r w:rsidR="00B13B2F">
              <w:rPr>
                <w:color w:val="000000"/>
                <w:sz w:val="18"/>
                <w:szCs w:val="18"/>
              </w:rPr>
              <w:t xml:space="preserve"> dyskryminacji allelicznej (</w:t>
            </w:r>
            <w:r w:rsidR="00650E16">
              <w:rPr>
                <w:color w:val="000000"/>
                <w:sz w:val="18"/>
                <w:szCs w:val="18"/>
              </w:rPr>
              <w:t>allelic discrimination</w:t>
            </w:r>
            <w:r w:rsidR="00B13B2F">
              <w:rPr>
                <w:color w:val="000000"/>
                <w:sz w:val="18"/>
                <w:szCs w:val="18"/>
              </w:rPr>
              <w:t>)</w:t>
            </w:r>
            <w:r w:rsidR="00BE6A46">
              <w:rPr>
                <w:color w:val="000000"/>
                <w:sz w:val="18"/>
                <w:szCs w:val="18"/>
              </w:rPr>
              <w:t>,</w:t>
            </w:r>
            <w:r w:rsidR="005A4E03">
              <w:rPr>
                <w:color w:val="000000"/>
                <w:sz w:val="18"/>
                <w:szCs w:val="18"/>
              </w:rPr>
              <w:t xml:space="preserve"> analiz</w:t>
            </w:r>
            <w:r w:rsidR="004042BA">
              <w:rPr>
                <w:color w:val="000000"/>
                <w:sz w:val="18"/>
                <w:szCs w:val="18"/>
              </w:rPr>
              <w:t>y</w:t>
            </w:r>
            <w:r w:rsidR="005A4E03">
              <w:rPr>
                <w:color w:val="000000"/>
                <w:sz w:val="18"/>
                <w:szCs w:val="18"/>
              </w:rPr>
              <w:t xml:space="preserve"> krzywej topnienia, </w:t>
            </w:r>
            <w:r w:rsidR="00650E16">
              <w:rPr>
                <w:color w:val="000000"/>
                <w:sz w:val="18"/>
                <w:szCs w:val="18"/>
              </w:rPr>
              <w:t>automatyczn</w:t>
            </w:r>
            <w:r w:rsidR="004042BA">
              <w:rPr>
                <w:color w:val="000000"/>
                <w:sz w:val="18"/>
                <w:szCs w:val="18"/>
              </w:rPr>
              <w:t>ej</w:t>
            </w:r>
            <w:r w:rsidR="00BE6A46">
              <w:rPr>
                <w:color w:val="000000"/>
                <w:sz w:val="18"/>
                <w:szCs w:val="18"/>
              </w:rPr>
              <w:t xml:space="preserve"> </w:t>
            </w:r>
            <w:r w:rsidR="00650E16">
              <w:rPr>
                <w:color w:val="000000"/>
                <w:sz w:val="18"/>
                <w:szCs w:val="18"/>
              </w:rPr>
              <w:t>identyfikacj</w:t>
            </w:r>
            <w:r w:rsidR="00944617">
              <w:rPr>
                <w:color w:val="000000"/>
                <w:sz w:val="18"/>
                <w:szCs w:val="18"/>
              </w:rPr>
              <w:t>i</w:t>
            </w:r>
            <w:r w:rsidR="00650E16">
              <w:rPr>
                <w:color w:val="000000"/>
                <w:sz w:val="18"/>
                <w:szCs w:val="18"/>
              </w:rPr>
              <w:t xml:space="preserve"> próbek pozytywnych</w:t>
            </w:r>
            <w:r w:rsidR="003112E4">
              <w:rPr>
                <w:color w:val="000000"/>
                <w:sz w:val="18"/>
                <w:szCs w:val="18"/>
              </w:rPr>
              <w:t xml:space="preserve"> </w:t>
            </w:r>
            <w:r w:rsidR="00650E16">
              <w:rPr>
                <w:color w:val="000000"/>
                <w:sz w:val="18"/>
                <w:szCs w:val="18"/>
              </w:rPr>
              <w:t>i negatywnych używan</w:t>
            </w:r>
            <w:r w:rsidR="003112E4">
              <w:rPr>
                <w:color w:val="000000"/>
                <w:sz w:val="18"/>
                <w:szCs w:val="18"/>
              </w:rPr>
              <w:t>ą</w:t>
            </w:r>
            <w:r w:rsidR="00650E16">
              <w:rPr>
                <w:color w:val="000000"/>
                <w:sz w:val="18"/>
                <w:szCs w:val="18"/>
              </w:rPr>
              <w:t xml:space="preserve"> w diagnostyce</w:t>
            </w:r>
            <w:r w:rsidR="005A4E03">
              <w:rPr>
                <w:color w:val="000000"/>
                <w:sz w:val="18"/>
                <w:szCs w:val="18"/>
              </w:rPr>
              <w:t xml:space="preserve">, </w:t>
            </w:r>
            <w:r w:rsidR="00EE6A1E">
              <w:rPr>
                <w:color w:val="000000"/>
                <w:sz w:val="18"/>
                <w:szCs w:val="18"/>
              </w:rPr>
              <w:t>analiz</w:t>
            </w:r>
            <w:r w:rsidR="004042BA">
              <w:rPr>
                <w:color w:val="000000"/>
                <w:sz w:val="18"/>
                <w:szCs w:val="18"/>
              </w:rPr>
              <w:t>y</w:t>
            </w:r>
            <w:r w:rsidR="00897609">
              <w:rPr>
                <w:color w:val="000000"/>
                <w:sz w:val="18"/>
                <w:szCs w:val="18"/>
              </w:rPr>
              <w:t xml:space="preserve"> parametrów cyklu namnażania produktu</w:t>
            </w:r>
            <w:r w:rsidR="005A4BFA">
              <w:rPr>
                <w:color w:val="000000"/>
                <w:sz w:val="18"/>
                <w:szCs w:val="18"/>
              </w:rPr>
              <w:t>,</w:t>
            </w:r>
            <w:r w:rsidR="00897609">
              <w:rPr>
                <w:color w:val="000000"/>
                <w:sz w:val="18"/>
                <w:szCs w:val="18"/>
              </w:rPr>
              <w:t xml:space="preserve"> </w:t>
            </w:r>
            <w:r w:rsidR="005A4BFA">
              <w:rPr>
                <w:color w:val="000000"/>
                <w:sz w:val="18"/>
                <w:szCs w:val="18"/>
              </w:rPr>
              <w:t>doboru ustawienia linii progowej, metody normalizacji</w:t>
            </w:r>
            <w:r w:rsidR="00897609">
              <w:rPr>
                <w:color w:val="000000"/>
                <w:sz w:val="18"/>
                <w:szCs w:val="18"/>
              </w:rPr>
              <w:t xml:space="preserve">, korekcji linii bazowej </w:t>
            </w:r>
            <w:r w:rsidR="00EE6A1E">
              <w:rPr>
                <w:color w:val="000000"/>
                <w:sz w:val="18"/>
                <w:szCs w:val="18"/>
              </w:rPr>
              <w:t>(</w:t>
            </w:r>
            <w:r w:rsidR="00650E16">
              <w:rPr>
                <w:color w:val="000000"/>
                <w:sz w:val="18"/>
                <w:szCs w:val="18"/>
              </w:rPr>
              <w:t>cycling</w:t>
            </w:r>
            <w:r w:rsidR="00897609">
              <w:rPr>
                <w:color w:val="000000"/>
                <w:sz w:val="18"/>
                <w:szCs w:val="18"/>
              </w:rPr>
              <w:t xml:space="preserve"> analysis</w:t>
            </w:r>
            <w:r w:rsidR="00EE6A1E">
              <w:rPr>
                <w:color w:val="000000"/>
                <w:sz w:val="18"/>
                <w:szCs w:val="18"/>
              </w:rPr>
              <w:t>)</w:t>
            </w:r>
            <w:r w:rsidR="005A4E03">
              <w:rPr>
                <w:color w:val="000000"/>
                <w:sz w:val="18"/>
                <w:szCs w:val="18"/>
              </w:rPr>
              <w:t>;</w:t>
            </w:r>
          </w:p>
          <w:p w:rsidR="00650E16" w:rsidRDefault="00650E16" w:rsidP="00650E16">
            <w:pPr>
              <w:numPr>
                <w:ilvl w:val="0"/>
                <w:numId w:val="1"/>
              </w:numPr>
              <w:spacing w:line="240" w:lineRule="auto"/>
              <w:ind w:left="320" w:hanging="223"/>
              <w:rPr>
                <w:color w:val="000000"/>
                <w:sz w:val="18"/>
                <w:szCs w:val="18"/>
              </w:rPr>
            </w:pPr>
            <w:r>
              <w:rPr>
                <w:color w:val="000000"/>
                <w:sz w:val="18"/>
                <w:szCs w:val="18"/>
              </w:rPr>
              <w:t>możliwość importowania i eksportowania krzywej standardowej</w:t>
            </w:r>
            <w:r w:rsidR="004042BA">
              <w:rPr>
                <w:color w:val="000000"/>
                <w:sz w:val="18"/>
                <w:szCs w:val="18"/>
              </w:rPr>
              <w:t>;</w:t>
            </w:r>
          </w:p>
          <w:p w:rsidR="00650E16" w:rsidRDefault="00650E16" w:rsidP="00650E16">
            <w:pPr>
              <w:numPr>
                <w:ilvl w:val="0"/>
                <w:numId w:val="1"/>
              </w:numPr>
              <w:spacing w:line="240" w:lineRule="auto"/>
              <w:ind w:left="320" w:hanging="223"/>
              <w:rPr>
                <w:color w:val="000000"/>
                <w:sz w:val="18"/>
                <w:szCs w:val="18"/>
              </w:rPr>
            </w:pPr>
            <w:r>
              <w:rPr>
                <w:color w:val="000000"/>
                <w:sz w:val="18"/>
                <w:szCs w:val="18"/>
              </w:rPr>
              <w:t>możliwość generowania raportów i zapisanie co najmniej w formacie: pdf, html, mht, rtf, xls, xlsx, csv, txt, img;</w:t>
            </w:r>
          </w:p>
          <w:p w:rsidR="00650E16" w:rsidRDefault="00650E16" w:rsidP="00650E16">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możliwość bezpośredniego wysłania raportu za pomocą poczty email z poziomu oprogramowania termocyklera</w:t>
            </w:r>
            <w:r w:rsidR="004042BA">
              <w:rPr>
                <w:color w:val="000000"/>
                <w:sz w:val="18"/>
                <w:szCs w:val="18"/>
              </w:rPr>
              <w:t>;</w:t>
            </w:r>
          </w:p>
          <w:p w:rsidR="00650E16" w:rsidRDefault="009B413D" w:rsidP="00650E16">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m</w:t>
            </w:r>
            <w:r w:rsidR="00650E16">
              <w:rPr>
                <w:color w:val="000000"/>
                <w:sz w:val="18"/>
                <w:szCs w:val="18"/>
              </w:rPr>
              <w:t>ożliwość sterowania stacją pipetującą</w:t>
            </w:r>
            <w:r w:rsidR="004042BA">
              <w:rPr>
                <w:color w:val="000000"/>
                <w:sz w:val="18"/>
                <w:szCs w:val="18"/>
              </w:rPr>
              <w:t xml:space="preserve"> (</w:t>
            </w:r>
            <w:r w:rsidR="00650E16">
              <w:rPr>
                <w:color w:val="000000"/>
                <w:sz w:val="18"/>
                <w:szCs w:val="18"/>
              </w:rPr>
              <w:t>z poziomu</w:t>
            </w:r>
            <w:r w:rsidR="004042BA">
              <w:rPr>
                <w:color w:val="000000"/>
                <w:sz w:val="18"/>
                <w:szCs w:val="18"/>
              </w:rPr>
              <w:t xml:space="preserve"> </w:t>
            </w:r>
            <w:r w:rsidR="00650E16">
              <w:rPr>
                <w:color w:val="000000"/>
                <w:sz w:val="18"/>
                <w:szCs w:val="18"/>
              </w:rPr>
              <w:t>tego samego oprogramowania producenta</w:t>
            </w:r>
            <w:r w:rsidR="004042BA">
              <w:rPr>
                <w:color w:val="000000"/>
                <w:sz w:val="18"/>
                <w:szCs w:val="18"/>
              </w:rPr>
              <w:t>,</w:t>
            </w:r>
            <w:r w:rsidR="00650E16">
              <w:rPr>
                <w:color w:val="000000"/>
                <w:sz w:val="18"/>
                <w:szCs w:val="18"/>
              </w:rPr>
              <w:t xml:space="preserve"> co aparat real time PCR</w:t>
            </w:r>
            <w:r w:rsidR="004042BA">
              <w:rPr>
                <w:color w:val="000000"/>
                <w:sz w:val="18"/>
                <w:szCs w:val="18"/>
              </w:rPr>
              <w:t>);</w:t>
            </w:r>
          </w:p>
          <w:p w:rsidR="00650E16" w:rsidRDefault="004042BA" w:rsidP="00650E16">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pełną kompatybilność z zamawianym oferowanym przenośnym termocyklerem real time PCR. B</w:t>
            </w:r>
            <w:r w:rsidR="00650E16">
              <w:rPr>
                <w:color w:val="000000"/>
                <w:sz w:val="18"/>
                <w:szCs w:val="18"/>
              </w:rPr>
              <w:t xml:space="preserve">yć oprogramowaniem pełnowartościowym realizującym wszystkie zdefiniowane funkcje bez jakichkolwiek ograniczeń w użytkowaniu tak funkcjonalnym, jak i czasowym (licencja na czas nieokreślony); z </w:t>
            </w:r>
            <w:r>
              <w:rPr>
                <w:color w:val="000000"/>
                <w:sz w:val="18"/>
                <w:szCs w:val="18"/>
              </w:rPr>
              <w:t xml:space="preserve">możliwością </w:t>
            </w:r>
            <w:r w:rsidR="00650E16">
              <w:rPr>
                <w:color w:val="000000"/>
                <w:sz w:val="18"/>
                <w:szCs w:val="18"/>
              </w:rPr>
              <w:t>darmowymi aktualizacjami</w:t>
            </w:r>
            <w:r>
              <w:rPr>
                <w:color w:val="000000"/>
                <w:sz w:val="18"/>
                <w:szCs w:val="18"/>
              </w:rPr>
              <w:t>. M</w:t>
            </w:r>
            <w:r w:rsidR="00650E16">
              <w:rPr>
                <w:color w:val="000000"/>
                <w:sz w:val="18"/>
                <w:szCs w:val="18"/>
              </w:rPr>
              <w:t>usi być oprogramowaniem w wersji polsko- lub angielskojęzycznej. zgodnym z systemem Windows 10 lub nowszym</w:t>
            </w:r>
            <w:r>
              <w:rPr>
                <w:color w:val="000000"/>
                <w:sz w:val="18"/>
                <w:szCs w:val="18"/>
              </w:rPr>
              <w:t xml:space="preserve"> (zainstalowanym przenośnym komputerze opisany powyżej)</w:t>
            </w:r>
            <w:r w:rsidR="00650E16">
              <w:rPr>
                <w:color w:val="000000"/>
                <w:sz w:val="18"/>
                <w:szCs w:val="18"/>
              </w:rPr>
              <w:t xml:space="preserve">. </w:t>
            </w:r>
          </w:p>
          <w:p w:rsidR="007B1F69" w:rsidRDefault="007B1F69" w:rsidP="007B1F69">
            <w:pPr>
              <w:widowControl/>
              <w:tabs>
                <w:tab w:val="left" w:pos="320"/>
              </w:tabs>
              <w:adjustRightInd/>
              <w:spacing w:line="240" w:lineRule="auto"/>
              <w:jc w:val="left"/>
              <w:textAlignment w:val="auto"/>
              <w:rPr>
                <w:bCs/>
                <w:color w:val="000000"/>
                <w:sz w:val="18"/>
                <w:szCs w:val="18"/>
              </w:rPr>
            </w:pPr>
          </w:p>
          <w:p w:rsidR="007B1F69" w:rsidRDefault="007B1F69" w:rsidP="007B1F69">
            <w:pPr>
              <w:widowControl/>
              <w:tabs>
                <w:tab w:val="left" w:pos="320"/>
              </w:tabs>
              <w:adjustRightInd/>
              <w:spacing w:line="240" w:lineRule="auto"/>
              <w:jc w:val="left"/>
              <w:textAlignment w:val="auto"/>
              <w:rPr>
                <w:bCs/>
                <w:i/>
                <w:color w:val="000000"/>
                <w:sz w:val="18"/>
                <w:szCs w:val="18"/>
                <w:u w:val="single"/>
              </w:rPr>
            </w:pPr>
            <w:r>
              <w:rPr>
                <w:bCs/>
                <w:i/>
                <w:color w:val="000000"/>
                <w:sz w:val="18"/>
                <w:szCs w:val="18"/>
                <w:u w:val="single"/>
              </w:rPr>
              <w:t>Inne:</w:t>
            </w:r>
          </w:p>
          <w:p w:rsidR="00650E16" w:rsidRDefault="00DB6124" w:rsidP="00650E16">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pakiet startowy odczynników i materiałów zużywalnych</w:t>
            </w:r>
            <w:r w:rsidR="00650E16">
              <w:rPr>
                <w:color w:val="000000"/>
                <w:sz w:val="18"/>
                <w:szCs w:val="18"/>
              </w:rPr>
              <w:t xml:space="preserve"> do uruchomienia termocyklera;</w:t>
            </w:r>
          </w:p>
          <w:p w:rsidR="00CF0E52" w:rsidRDefault="00650E16" w:rsidP="00CE176C">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zestaw probówek na 960 reakcji</w:t>
            </w:r>
            <w:r w:rsidR="006C4945">
              <w:rPr>
                <w:color w:val="000000"/>
                <w:sz w:val="18"/>
                <w:szCs w:val="18"/>
              </w:rPr>
              <w:t>;</w:t>
            </w:r>
            <w:r>
              <w:rPr>
                <w:color w:val="000000"/>
                <w:sz w:val="18"/>
                <w:szCs w:val="18"/>
              </w:rPr>
              <w:t xml:space="preserve"> </w:t>
            </w:r>
          </w:p>
          <w:p w:rsidR="002825B2" w:rsidRDefault="002825B2" w:rsidP="008950EB">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 xml:space="preserve">zestaw niezbędnych narzędzi oraz akcesoriów do uruchomienia i eksploatacji zamawianego/ oferowanego </w:t>
            </w:r>
            <w:r w:rsidR="0062023E">
              <w:rPr>
                <w:color w:val="000000"/>
                <w:sz w:val="18"/>
                <w:szCs w:val="18"/>
              </w:rPr>
              <w:t>przenośnego termocyklera real time PCR</w:t>
            </w:r>
            <w:r>
              <w:rPr>
                <w:color w:val="000000"/>
                <w:sz w:val="18"/>
                <w:szCs w:val="18"/>
              </w:rPr>
              <w:t xml:space="preserve"> (np.: kabel  USB, nośniki z programowaniem np. płyta CD, itp.) zgodnie z wymaganiami producenta oferowanego </w:t>
            </w:r>
            <w:r w:rsidR="00C45938">
              <w:rPr>
                <w:color w:val="000000"/>
                <w:sz w:val="18"/>
                <w:szCs w:val="18"/>
              </w:rPr>
              <w:t>przenośn</w:t>
            </w:r>
            <w:r w:rsidR="006C4945">
              <w:rPr>
                <w:color w:val="000000"/>
                <w:sz w:val="18"/>
                <w:szCs w:val="18"/>
              </w:rPr>
              <w:t>ego</w:t>
            </w:r>
            <w:r w:rsidR="00C45938">
              <w:rPr>
                <w:color w:val="000000"/>
                <w:sz w:val="18"/>
                <w:szCs w:val="18"/>
              </w:rPr>
              <w:t xml:space="preserve"> termocyklera</w:t>
            </w:r>
            <w:r>
              <w:rPr>
                <w:color w:val="000000"/>
                <w:sz w:val="18"/>
                <w:szCs w:val="18"/>
              </w:rPr>
              <w:t xml:space="preserve">; </w:t>
            </w:r>
          </w:p>
          <w:p w:rsidR="002825B2" w:rsidRDefault="002825B2" w:rsidP="008950EB">
            <w:pPr>
              <w:widowControl/>
              <w:numPr>
                <w:ilvl w:val="0"/>
                <w:numId w:val="1"/>
              </w:numPr>
              <w:tabs>
                <w:tab w:val="left" w:pos="320"/>
              </w:tabs>
              <w:adjustRightInd/>
              <w:spacing w:line="240" w:lineRule="auto"/>
              <w:ind w:left="320" w:hanging="223"/>
              <w:jc w:val="left"/>
              <w:textAlignment w:val="auto"/>
              <w:rPr>
                <w:color w:val="000000"/>
                <w:sz w:val="18"/>
                <w:szCs w:val="18"/>
              </w:rPr>
            </w:pPr>
            <w:r>
              <w:rPr>
                <w:color w:val="000000"/>
                <w:sz w:val="18"/>
                <w:szCs w:val="18"/>
              </w:rPr>
              <w:t>dokumentacja techniczna i instrukcja obsługi w języku polskim lub angielskim.</w:t>
            </w:r>
          </w:p>
        </w:tc>
        <w:tc>
          <w:tcPr>
            <w:tcW w:w="3483" w:type="dxa"/>
            <w:tcBorders>
              <w:top w:val="single" w:sz="4" w:space="0" w:color="auto"/>
              <w:left w:val="single" w:sz="4" w:space="0" w:color="auto"/>
              <w:bottom w:val="single" w:sz="4" w:space="0" w:color="auto"/>
              <w:right w:val="single" w:sz="4" w:space="0" w:color="auto"/>
            </w:tcBorders>
          </w:tcPr>
          <w:p w:rsidR="00EF63AA" w:rsidRDefault="00EF63AA" w:rsidP="009B2C30">
            <w:pPr>
              <w:spacing w:line="240" w:lineRule="auto"/>
              <w:rPr>
                <w:color w:val="000000"/>
                <w:sz w:val="18"/>
                <w:szCs w:val="18"/>
              </w:rPr>
            </w:pPr>
          </w:p>
        </w:tc>
      </w:tr>
      <w:tr w:rsidR="002825B2" w:rsidTr="007915AB">
        <w:trPr>
          <w:trHeight w:val="505"/>
        </w:trPr>
        <w:tc>
          <w:tcPr>
            <w:tcW w:w="468" w:type="dxa"/>
            <w:tcBorders>
              <w:top w:val="single" w:sz="4" w:space="0" w:color="auto"/>
              <w:left w:val="single" w:sz="4" w:space="0" w:color="auto"/>
              <w:bottom w:val="single" w:sz="4" w:space="0" w:color="auto"/>
              <w:right w:val="single" w:sz="4" w:space="0" w:color="auto"/>
            </w:tcBorders>
          </w:tcPr>
          <w:p w:rsidR="002825B2" w:rsidRDefault="002825B2" w:rsidP="002825B2">
            <w:pPr>
              <w:numPr>
                <w:ilvl w:val="0"/>
                <w:numId w:val="39"/>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AF34B6" w:rsidRDefault="002825B2" w:rsidP="008511F1">
            <w:pPr>
              <w:spacing w:line="240" w:lineRule="auto"/>
              <w:jc w:val="left"/>
              <w:rPr>
                <w:b/>
                <w:color w:val="000000"/>
                <w:sz w:val="18"/>
                <w:szCs w:val="18"/>
              </w:rPr>
            </w:pPr>
            <w:r>
              <w:rPr>
                <w:b/>
                <w:color w:val="000000"/>
                <w:sz w:val="18"/>
                <w:szCs w:val="18"/>
              </w:rPr>
              <w:t>Wymiary</w:t>
            </w:r>
            <w:r w:rsidR="00AF34B6">
              <w:rPr>
                <w:b/>
                <w:color w:val="000000"/>
                <w:sz w:val="18"/>
                <w:szCs w:val="18"/>
              </w:rPr>
              <w:t xml:space="preserve"> przenośnego </w:t>
            </w:r>
            <w:r>
              <w:rPr>
                <w:b/>
                <w:color w:val="000000"/>
                <w:sz w:val="18"/>
                <w:szCs w:val="18"/>
              </w:rPr>
              <w:t xml:space="preserve"> </w:t>
            </w:r>
            <w:r w:rsidR="00C45938">
              <w:rPr>
                <w:b/>
                <w:color w:val="000000"/>
                <w:sz w:val="18"/>
                <w:szCs w:val="18"/>
              </w:rPr>
              <w:t>termocykler</w:t>
            </w:r>
            <w:r w:rsidR="00AF34B6">
              <w:rPr>
                <w:b/>
                <w:color w:val="000000"/>
                <w:sz w:val="18"/>
                <w:szCs w:val="18"/>
              </w:rPr>
              <w:t>a</w:t>
            </w:r>
            <w:r w:rsidR="008511F1">
              <w:rPr>
                <w:b/>
                <w:color w:val="000000"/>
                <w:sz w:val="18"/>
                <w:szCs w:val="18"/>
              </w:rPr>
              <w:t xml:space="preserve"> </w:t>
            </w:r>
          </w:p>
          <w:p w:rsidR="002825B2" w:rsidRDefault="002825B2" w:rsidP="008511F1">
            <w:pPr>
              <w:spacing w:line="240" w:lineRule="auto"/>
              <w:jc w:val="left"/>
              <w:rPr>
                <w:b/>
                <w:color w:val="000000"/>
                <w:sz w:val="18"/>
                <w:szCs w:val="18"/>
              </w:rPr>
            </w:pPr>
            <w:r>
              <w:rPr>
                <w:b/>
                <w:color w:val="000000"/>
                <w:sz w:val="18"/>
                <w:szCs w:val="18"/>
              </w:rPr>
              <w:t>(szer. x gł. x wys.)</w:t>
            </w:r>
          </w:p>
        </w:tc>
        <w:tc>
          <w:tcPr>
            <w:tcW w:w="3685" w:type="dxa"/>
            <w:tcBorders>
              <w:top w:val="single" w:sz="4" w:space="0" w:color="auto"/>
              <w:left w:val="single" w:sz="4" w:space="0" w:color="auto"/>
              <w:bottom w:val="single" w:sz="4" w:space="0" w:color="auto"/>
              <w:right w:val="single" w:sz="4" w:space="0" w:color="auto"/>
            </w:tcBorders>
          </w:tcPr>
          <w:p w:rsidR="002825B2" w:rsidRDefault="002825B2" w:rsidP="00C45938">
            <w:pPr>
              <w:widowControl/>
              <w:adjustRightInd/>
              <w:spacing w:line="240" w:lineRule="auto"/>
              <w:jc w:val="left"/>
              <w:textAlignment w:val="auto"/>
              <w:rPr>
                <w:color w:val="000000"/>
                <w:sz w:val="18"/>
                <w:szCs w:val="18"/>
              </w:rPr>
            </w:pPr>
            <w:r>
              <w:rPr>
                <w:color w:val="000000"/>
                <w:sz w:val="18"/>
                <w:szCs w:val="18"/>
              </w:rPr>
              <w:t xml:space="preserve">nie większe niż </w:t>
            </w:r>
            <w:r w:rsidR="00BD2BBD">
              <w:rPr>
                <w:color w:val="000000"/>
                <w:sz w:val="18"/>
                <w:szCs w:val="18"/>
              </w:rPr>
              <w:t>180</w:t>
            </w:r>
            <w:r>
              <w:rPr>
                <w:color w:val="000000"/>
                <w:sz w:val="18"/>
                <w:szCs w:val="18"/>
              </w:rPr>
              <w:t xml:space="preserve">mm x </w:t>
            </w:r>
            <w:r w:rsidR="00BD2BBD">
              <w:rPr>
                <w:color w:val="000000"/>
                <w:sz w:val="18"/>
                <w:szCs w:val="18"/>
              </w:rPr>
              <w:t>180</w:t>
            </w:r>
            <w:r w:rsidR="00DB6124">
              <w:rPr>
                <w:color w:val="000000"/>
                <w:sz w:val="18"/>
                <w:szCs w:val="18"/>
              </w:rPr>
              <w:t xml:space="preserve">mm x </w:t>
            </w:r>
            <w:r w:rsidR="005D5ACE">
              <w:rPr>
                <w:color w:val="000000"/>
                <w:sz w:val="18"/>
                <w:szCs w:val="18"/>
              </w:rPr>
              <w:t>180</w:t>
            </w:r>
            <w:r>
              <w:rPr>
                <w:color w:val="000000"/>
                <w:sz w:val="18"/>
                <w:szCs w:val="18"/>
              </w:rPr>
              <w:t>mm</w:t>
            </w:r>
          </w:p>
        </w:tc>
        <w:tc>
          <w:tcPr>
            <w:tcW w:w="3483" w:type="dxa"/>
            <w:tcBorders>
              <w:top w:val="single" w:sz="4" w:space="0" w:color="auto"/>
              <w:left w:val="single" w:sz="4" w:space="0" w:color="auto"/>
              <w:bottom w:val="single" w:sz="4" w:space="0" w:color="auto"/>
              <w:right w:val="single" w:sz="4" w:space="0" w:color="auto"/>
            </w:tcBorders>
          </w:tcPr>
          <w:p w:rsidR="002825B2" w:rsidRDefault="002825B2" w:rsidP="007915AB">
            <w:pPr>
              <w:spacing w:line="240" w:lineRule="auto"/>
              <w:rPr>
                <w:color w:val="000000"/>
                <w:sz w:val="18"/>
                <w:szCs w:val="18"/>
              </w:rPr>
            </w:pPr>
          </w:p>
          <w:p w:rsidR="002825B2" w:rsidRDefault="002825B2" w:rsidP="007915AB">
            <w:pPr>
              <w:spacing w:line="240" w:lineRule="auto"/>
              <w:rPr>
                <w:color w:val="000000"/>
                <w:sz w:val="18"/>
                <w:szCs w:val="18"/>
              </w:rPr>
            </w:pPr>
          </w:p>
        </w:tc>
      </w:tr>
      <w:tr w:rsidR="002825B2" w:rsidTr="007915AB">
        <w:trPr>
          <w:trHeight w:val="369"/>
        </w:trPr>
        <w:tc>
          <w:tcPr>
            <w:tcW w:w="468" w:type="dxa"/>
            <w:tcBorders>
              <w:top w:val="single" w:sz="4" w:space="0" w:color="auto"/>
              <w:left w:val="single" w:sz="4" w:space="0" w:color="auto"/>
              <w:bottom w:val="single" w:sz="4" w:space="0" w:color="auto"/>
              <w:right w:val="single" w:sz="4" w:space="0" w:color="auto"/>
            </w:tcBorders>
          </w:tcPr>
          <w:p w:rsidR="002825B2" w:rsidRDefault="002825B2" w:rsidP="002825B2">
            <w:pPr>
              <w:numPr>
                <w:ilvl w:val="0"/>
                <w:numId w:val="39"/>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825B2" w:rsidRDefault="002825B2" w:rsidP="00C45938">
            <w:pPr>
              <w:spacing w:line="240" w:lineRule="auto"/>
              <w:jc w:val="left"/>
              <w:rPr>
                <w:b/>
                <w:color w:val="000000"/>
                <w:sz w:val="18"/>
                <w:szCs w:val="18"/>
              </w:rPr>
            </w:pPr>
            <w:r>
              <w:rPr>
                <w:b/>
                <w:color w:val="000000"/>
                <w:sz w:val="18"/>
                <w:szCs w:val="18"/>
              </w:rPr>
              <w:t xml:space="preserve">Napięcie zasilania </w:t>
            </w:r>
            <w:r w:rsidR="00C45938">
              <w:rPr>
                <w:b/>
                <w:color w:val="000000"/>
                <w:sz w:val="18"/>
                <w:szCs w:val="18"/>
              </w:rPr>
              <w:t>termocykler</w:t>
            </w:r>
            <w:r w:rsidR="00A217DE">
              <w:rPr>
                <w:b/>
                <w:color w:val="000000"/>
                <w:sz w:val="18"/>
                <w:szCs w:val="18"/>
              </w:rPr>
              <w:t xml:space="preserve">a </w:t>
            </w:r>
            <w:r w:rsidR="00C45938">
              <w:rPr>
                <w:b/>
                <w:color w:val="000000"/>
                <w:sz w:val="18"/>
                <w:szCs w:val="18"/>
              </w:rPr>
              <w:t>z notebookiem</w:t>
            </w:r>
          </w:p>
        </w:tc>
        <w:tc>
          <w:tcPr>
            <w:tcW w:w="3685" w:type="dxa"/>
            <w:tcBorders>
              <w:top w:val="single" w:sz="4" w:space="0" w:color="auto"/>
              <w:left w:val="single" w:sz="4" w:space="0" w:color="auto"/>
              <w:bottom w:val="single" w:sz="4" w:space="0" w:color="auto"/>
              <w:right w:val="single" w:sz="4" w:space="0" w:color="auto"/>
            </w:tcBorders>
          </w:tcPr>
          <w:p w:rsidR="002825B2" w:rsidRDefault="002825B2" w:rsidP="007915AB">
            <w:pPr>
              <w:widowControl/>
              <w:adjustRightInd/>
              <w:spacing w:line="240" w:lineRule="auto"/>
              <w:jc w:val="left"/>
              <w:textAlignment w:val="auto"/>
              <w:rPr>
                <w:color w:val="000000"/>
                <w:sz w:val="18"/>
                <w:szCs w:val="18"/>
              </w:rPr>
            </w:pPr>
            <w:r>
              <w:rPr>
                <w:color w:val="000000"/>
                <w:sz w:val="18"/>
                <w:szCs w:val="18"/>
              </w:rPr>
              <w:t>~230V 50Hz</w:t>
            </w:r>
          </w:p>
        </w:tc>
        <w:tc>
          <w:tcPr>
            <w:tcW w:w="3483" w:type="dxa"/>
            <w:tcBorders>
              <w:top w:val="single" w:sz="4" w:space="0" w:color="auto"/>
              <w:left w:val="single" w:sz="4" w:space="0" w:color="auto"/>
              <w:bottom w:val="single" w:sz="4" w:space="0" w:color="auto"/>
              <w:right w:val="single" w:sz="4" w:space="0" w:color="auto"/>
            </w:tcBorders>
          </w:tcPr>
          <w:p w:rsidR="002825B2" w:rsidRDefault="002825B2" w:rsidP="007915AB">
            <w:pPr>
              <w:spacing w:line="240" w:lineRule="auto"/>
              <w:rPr>
                <w:color w:val="000000"/>
                <w:sz w:val="18"/>
                <w:szCs w:val="18"/>
              </w:rPr>
            </w:pPr>
          </w:p>
        </w:tc>
      </w:tr>
      <w:tr w:rsidR="002825B2" w:rsidTr="007915AB">
        <w:trPr>
          <w:trHeight w:val="418"/>
        </w:trPr>
        <w:tc>
          <w:tcPr>
            <w:tcW w:w="468" w:type="dxa"/>
            <w:tcBorders>
              <w:top w:val="single" w:sz="4" w:space="0" w:color="auto"/>
              <w:left w:val="single" w:sz="4" w:space="0" w:color="auto"/>
              <w:bottom w:val="single" w:sz="4" w:space="0" w:color="auto"/>
              <w:right w:val="single" w:sz="4" w:space="0" w:color="auto"/>
            </w:tcBorders>
          </w:tcPr>
          <w:p w:rsidR="002825B2" w:rsidRDefault="002825B2" w:rsidP="002825B2">
            <w:pPr>
              <w:numPr>
                <w:ilvl w:val="0"/>
                <w:numId w:val="39"/>
              </w:numPr>
              <w:spacing w:line="240" w:lineRule="auto"/>
              <w:ind w:left="527" w:hanging="357"/>
              <w:jc w:val="center"/>
              <w:rPr>
                <w:color w:val="000000"/>
                <w:sz w:val="18"/>
                <w:szCs w:val="18"/>
              </w:rPr>
            </w:pPr>
          </w:p>
        </w:tc>
        <w:tc>
          <w:tcPr>
            <w:tcW w:w="2192" w:type="dxa"/>
            <w:tcBorders>
              <w:top w:val="single" w:sz="4" w:space="0" w:color="auto"/>
              <w:left w:val="single" w:sz="4" w:space="0" w:color="auto"/>
              <w:bottom w:val="single" w:sz="4" w:space="0" w:color="auto"/>
              <w:right w:val="single" w:sz="4" w:space="0" w:color="auto"/>
            </w:tcBorders>
          </w:tcPr>
          <w:p w:rsidR="002825B2" w:rsidRDefault="002825B2" w:rsidP="007915AB">
            <w:pPr>
              <w:spacing w:line="240" w:lineRule="auto"/>
              <w:jc w:val="left"/>
              <w:rPr>
                <w:b/>
                <w:color w:val="000000"/>
                <w:sz w:val="18"/>
                <w:szCs w:val="18"/>
              </w:rPr>
            </w:pPr>
            <w:r>
              <w:rPr>
                <w:b/>
                <w:color w:val="000000"/>
                <w:sz w:val="18"/>
                <w:szCs w:val="18"/>
              </w:rPr>
              <w:t xml:space="preserve">Waga </w:t>
            </w:r>
            <w:r w:rsidR="00A217DE">
              <w:rPr>
                <w:b/>
                <w:color w:val="000000"/>
                <w:sz w:val="18"/>
                <w:szCs w:val="18"/>
              </w:rPr>
              <w:t>przenośnego termocyklera</w:t>
            </w:r>
          </w:p>
        </w:tc>
        <w:tc>
          <w:tcPr>
            <w:tcW w:w="3685" w:type="dxa"/>
            <w:tcBorders>
              <w:top w:val="single" w:sz="4" w:space="0" w:color="auto"/>
              <w:left w:val="single" w:sz="4" w:space="0" w:color="auto"/>
              <w:bottom w:val="single" w:sz="4" w:space="0" w:color="auto"/>
              <w:right w:val="single" w:sz="4" w:space="0" w:color="auto"/>
            </w:tcBorders>
          </w:tcPr>
          <w:p w:rsidR="002825B2" w:rsidRDefault="002825B2" w:rsidP="00C45938">
            <w:pPr>
              <w:widowControl/>
              <w:adjustRightInd/>
              <w:spacing w:line="240" w:lineRule="auto"/>
              <w:jc w:val="left"/>
              <w:textAlignment w:val="auto"/>
              <w:rPr>
                <w:color w:val="000000"/>
                <w:sz w:val="18"/>
                <w:szCs w:val="18"/>
              </w:rPr>
            </w:pPr>
            <w:r>
              <w:rPr>
                <w:color w:val="000000"/>
                <w:sz w:val="18"/>
                <w:szCs w:val="18"/>
              </w:rPr>
              <w:t xml:space="preserve">nie większa niż </w:t>
            </w:r>
            <w:r w:rsidR="00BD2BBD">
              <w:rPr>
                <w:color w:val="000000"/>
                <w:sz w:val="18"/>
                <w:szCs w:val="18"/>
              </w:rPr>
              <w:t>2,5</w:t>
            </w:r>
            <w:r>
              <w:rPr>
                <w:color w:val="000000"/>
                <w:sz w:val="18"/>
                <w:szCs w:val="18"/>
              </w:rPr>
              <w:t xml:space="preserve"> kg</w:t>
            </w:r>
          </w:p>
        </w:tc>
        <w:tc>
          <w:tcPr>
            <w:tcW w:w="3483" w:type="dxa"/>
            <w:tcBorders>
              <w:top w:val="single" w:sz="4" w:space="0" w:color="auto"/>
              <w:left w:val="single" w:sz="4" w:space="0" w:color="auto"/>
              <w:bottom w:val="single" w:sz="4" w:space="0" w:color="auto"/>
              <w:right w:val="single" w:sz="4" w:space="0" w:color="auto"/>
            </w:tcBorders>
          </w:tcPr>
          <w:p w:rsidR="002825B2" w:rsidRDefault="002825B2" w:rsidP="007915AB">
            <w:pPr>
              <w:spacing w:line="240" w:lineRule="auto"/>
              <w:rPr>
                <w:color w:val="000000"/>
                <w:sz w:val="18"/>
                <w:szCs w:val="18"/>
              </w:rPr>
            </w:pPr>
          </w:p>
        </w:tc>
      </w:tr>
      <w:tr w:rsidR="002825B2" w:rsidTr="007915AB">
        <w:trPr>
          <w:trHeight w:val="169"/>
        </w:trPr>
        <w:tc>
          <w:tcPr>
            <w:tcW w:w="468" w:type="dxa"/>
            <w:tcBorders>
              <w:top w:val="single" w:sz="4" w:space="0" w:color="auto"/>
              <w:left w:val="single" w:sz="4" w:space="0" w:color="auto"/>
              <w:bottom w:val="single" w:sz="4" w:space="0" w:color="auto"/>
              <w:right w:val="single" w:sz="4" w:space="0" w:color="auto"/>
            </w:tcBorders>
          </w:tcPr>
          <w:p w:rsidR="002825B2" w:rsidRDefault="002825B2" w:rsidP="002825B2">
            <w:pPr>
              <w:numPr>
                <w:ilvl w:val="0"/>
                <w:numId w:val="39"/>
              </w:numPr>
              <w:spacing w:line="240" w:lineRule="auto"/>
              <w:ind w:left="527" w:hanging="357"/>
              <w:jc w:val="center"/>
              <w:rPr>
                <w:color w:val="000000"/>
                <w:sz w:val="18"/>
                <w:szCs w:val="18"/>
              </w:rPr>
            </w:pPr>
            <w:r>
              <w:rPr>
                <w:color w:val="000000"/>
                <w:sz w:val="18"/>
                <w:szCs w:val="18"/>
              </w:rPr>
              <w:t>6</w:t>
            </w:r>
          </w:p>
        </w:tc>
        <w:tc>
          <w:tcPr>
            <w:tcW w:w="2192" w:type="dxa"/>
            <w:tcBorders>
              <w:top w:val="single" w:sz="4" w:space="0" w:color="auto"/>
              <w:left w:val="single" w:sz="4" w:space="0" w:color="auto"/>
              <w:bottom w:val="single" w:sz="4" w:space="0" w:color="auto"/>
              <w:right w:val="single" w:sz="4" w:space="0" w:color="auto"/>
            </w:tcBorders>
          </w:tcPr>
          <w:p w:rsidR="002825B2" w:rsidRDefault="002825B2" w:rsidP="007915AB">
            <w:pPr>
              <w:spacing w:line="240" w:lineRule="auto"/>
              <w:jc w:val="left"/>
              <w:rPr>
                <w:b/>
                <w:color w:val="000000"/>
                <w:sz w:val="18"/>
                <w:szCs w:val="18"/>
              </w:rPr>
            </w:pPr>
            <w:r>
              <w:rPr>
                <w:b/>
                <w:color w:val="000000"/>
                <w:sz w:val="18"/>
                <w:szCs w:val="18"/>
              </w:rPr>
              <w:t>Gwarancja</w:t>
            </w:r>
          </w:p>
        </w:tc>
        <w:tc>
          <w:tcPr>
            <w:tcW w:w="3685" w:type="dxa"/>
            <w:tcBorders>
              <w:top w:val="single" w:sz="4" w:space="0" w:color="auto"/>
              <w:left w:val="single" w:sz="4" w:space="0" w:color="auto"/>
              <w:bottom w:val="single" w:sz="4" w:space="0" w:color="auto"/>
              <w:right w:val="single" w:sz="4" w:space="0" w:color="auto"/>
            </w:tcBorders>
          </w:tcPr>
          <w:p w:rsidR="00B5013F" w:rsidRDefault="002825B2" w:rsidP="007915AB">
            <w:pPr>
              <w:widowControl/>
              <w:adjustRightInd/>
              <w:spacing w:line="240" w:lineRule="auto"/>
              <w:jc w:val="left"/>
              <w:textAlignment w:val="auto"/>
              <w:rPr>
                <w:color w:val="000000"/>
                <w:sz w:val="18"/>
                <w:szCs w:val="18"/>
              </w:rPr>
            </w:pPr>
            <w:r>
              <w:rPr>
                <w:color w:val="000000"/>
                <w:sz w:val="18"/>
                <w:szCs w:val="18"/>
              </w:rPr>
              <w:t xml:space="preserve">co najmniej </w:t>
            </w:r>
            <w:r w:rsidR="00DB6124">
              <w:rPr>
                <w:color w:val="000000"/>
                <w:sz w:val="18"/>
                <w:szCs w:val="18"/>
              </w:rPr>
              <w:t>24</w:t>
            </w:r>
            <w:r>
              <w:rPr>
                <w:color w:val="000000"/>
                <w:sz w:val="18"/>
                <w:szCs w:val="18"/>
              </w:rPr>
              <w:t xml:space="preserve"> miesi</w:t>
            </w:r>
            <w:r w:rsidR="00D92848">
              <w:rPr>
                <w:color w:val="000000"/>
                <w:sz w:val="18"/>
                <w:szCs w:val="18"/>
              </w:rPr>
              <w:t>ą</w:t>
            </w:r>
            <w:r>
              <w:rPr>
                <w:color w:val="000000"/>
                <w:sz w:val="18"/>
                <w:szCs w:val="18"/>
              </w:rPr>
              <w:t>c</w:t>
            </w:r>
            <w:r w:rsidR="00D92848">
              <w:rPr>
                <w:color w:val="000000"/>
                <w:sz w:val="18"/>
                <w:szCs w:val="18"/>
              </w:rPr>
              <w:t>e</w:t>
            </w:r>
            <w:r w:rsidR="00B5013F">
              <w:rPr>
                <w:color w:val="000000"/>
                <w:sz w:val="18"/>
                <w:szCs w:val="18"/>
              </w:rPr>
              <w:t xml:space="preserve"> </w:t>
            </w:r>
          </w:p>
          <w:p w:rsidR="002825B2" w:rsidRDefault="00D92848" w:rsidP="00B5013F">
            <w:pPr>
              <w:widowControl/>
              <w:adjustRightInd/>
              <w:spacing w:line="240" w:lineRule="auto"/>
              <w:jc w:val="left"/>
              <w:textAlignment w:val="auto"/>
              <w:rPr>
                <w:color w:val="000000"/>
                <w:sz w:val="18"/>
                <w:szCs w:val="18"/>
              </w:rPr>
            </w:pPr>
            <w:r>
              <w:rPr>
                <w:color w:val="000000"/>
                <w:sz w:val="18"/>
                <w:szCs w:val="18"/>
              </w:rPr>
              <w:t>Autoryzowany s</w:t>
            </w:r>
            <w:r w:rsidR="00B5013F">
              <w:rPr>
                <w:color w:val="000000"/>
                <w:sz w:val="18"/>
                <w:szCs w:val="18"/>
              </w:rPr>
              <w:t>erwis gwarancyjny i pogwarancyjny na terenie Polski producenta</w:t>
            </w:r>
            <w:r>
              <w:rPr>
                <w:color w:val="000000"/>
                <w:sz w:val="18"/>
                <w:szCs w:val="18"/>
              </w:rPr>
              <w:t xml:space="preserve"> oferowanego przenośnego termocyklera (autoryzacja na wykonywanie napraw i konserwacji termocyklera)</w:t>
            </w:r>
            <w:r w:rsidR="00B5013F">
              <w:rPr>
                <w:color w:val="000000"/>
                <w:sz w:val="18"/>
                <w:szCs w:val="18"/>
              </w:rPr>
              <w:t>.</w:t>
            </w:r>
          </w:p>
        </w:tc>
        <w:tc>
          <w:tcPr>
            <w:tcW w:w="3483" w:type="dxa"/>
            <w:tcBorders>
              <w:top w:val="single" w:sz="4" w:space="0" w:color="auto"/>
              <w:left w:val="single" w:sz="4" w:space="0" w:color="auto"/>
              <w:bottom w:val="single" w:sz="4" w:space="0" w:color="auto"/>
              <w:right w:val="single" w:sz="4" w:space="0" w:color="auto"/>
            </w:tcBorders>
            <w:shd w:val="horzCross" w:color="auto" w:fill="auto"/>
          </w:tcPr>
          <w:p w:rsidR="002825B2" w:rsidRDefault="002825B2" w:rsidP="007915AB">
            <w:pPr>
              <w:spacing w:line="240" w:lineRule="auto"/>
              <w:rPr>
                <w:color w:val="000000"/>
                <w:sz w:val="18"/>
                <w:szCs w:val="18"/>
              </w:rPr>
            </w:pPr>
          </w:p>
        </w:tc>
      </w:tr>
    </w:tbl>
    <w:p w:rsidR="00F35E9E" w:rsidRDefault="00F35E9E" w:rsidP="002825B2">
      <w:pPr>
        <w:spacing w:line="240" w:lineRule="auto"/>
        <w:rPr>
          <w:color w:val="000000"/>
        </w:rPr>
      </w:pPr>
    </w:p>
    <w:p w:rsidR="00817714" w:rsidRDefault="00817714" w:rsidP="002825B2">
      <w:pPr>
        <w:spacing w:line="240" w:lineRule="auto"/>
        <w:rPr>
          <w:color w:val="000000"/>
        </w:rPr>
      </w:pPr>
    </w:p>
    <w:p w:rsidR="00817714" w:rsidRDefault="00817714" w:rsidP="002825B2">
      <w:pPr>
        <w:spacing w:line="240" w:lineRule="auto"/>
        <w:rPr>
          <w:color w:val="00000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61"/>
        <w:gridCol w:w="1478"/>
        <w:gridCol w:w="1392"/>
      </w:tblGrid>
      <w:tr w:rsidR="00F35E9E" w:rsidTr="00356AB4">
        <w:trPr>
          <w:cantSplit/>
          <w:tblHeader/>
          <w:jc w:val="center"/>
        </w:trPr>
        <w:tc>
          <w:tcPr>
            <w:tcW w:w="9831" w:type="dxa"/>
            <w:gridSpan w:val="3"/>
            <w:tcBorders>
              <w:bottom w:val="single" w:sz="4" w:space="0" w:color="auto"/>
            </w:tcBorders>
            <w:shd w:val="clear" w:color="auto" w:fill="auto"/>
            <w:vAlign w:val="center"/>
          </w:tcPr>
          <w:p w:rsidR="00F35E9E" w:rsidRDefault="00F35E9E" w:rsidP="00356AB4">
            <w:pPr>
              <w:spacing w:line="240" w:lineRule="auto"/>
              <w:jc w:val="center"/>
              <w:rPr>
                <w:color w:val="000000"/>
              </w:rPr>
            </w:pPr>
            <w:r>
              <w:rPr>
                <w:b/>
                <w:color w:val="000000"/>
                <w:sz w:val="22"/>
                <w:szCs w:val="22"/>
              </w:rPr>
              <w:t>PRZENOŚNY TERMOCYKLER REAL TIME PCR</w:t>
            </w:r>
            <w:r>
              <w:rPr>
                <w:color w:val="000000"/>
                <w:sz w:val="22"/>
                <w:szCs w:val="22"/>
              </w:rPr>
              <w:br/>
              <w:t>(kryteria zgodnie z SWZ)</w:t>
            </w:r>
          </w:p>
        </w:tc>
      </w:tr>
      <w:tr w:rsidR="00F35E9E" w:rsidTr="00356AB4">
        <w:trPr>
          <w:cantSplit/>
          <w:tblHeader/>
          <w:jc w:val="center"/>
        </w:trPr>
        <w:tc>
          <w:tcPr>
            <w:tcW w:w="6961" w:type="dxa"/>
            <w:tcBorders>
              <w:top w:val="single" w:sz="4" w:space="0" w:color="auto"/>
              <w:bottom w:val="double" w:sz="4" w:space="0" w:color="auto"/>
            </w:tcBorders>
            <w:shd w:val="pct15" w:color="auto" w:fill="auto"/>
            <w:vAlign w:val="center"/>
          </w:tcPr>
          <w:p w:rsidR="00F35E9E" w:rsidRDefault="00F35E9E" w:rsidP="00356AB4">
            <w:pPr>
              <w:spacing w:line="240" w:lineRule="auto"/>
              <w:jc w:val="center"/>
              <w:rPr>
                <w:color w:val="000000"/>
                <w:sz w:val="16"/>
                <w:szCs w:val="16"/>
              </w:rPr>
            </w:pPr>
            <w:r>
              <w:rPr>
                <w:color w:val="000000"/>
                <w:sz w:val="16"/>
                <w:szCs w:val="16"/>
              </w:rPr>
              <w:t>1</w:t>
            </w:r>
          </w:p>
        </w:tc>
        <w:tc>
          <w:tcPr>
            <w:tcW w:w="1478" w:type="dxa"/>
            <w:tcBorders>
              <w:top w:val="single" w:sz="4" w:space="0" w:color="auto"/>
              <w:bottom w:val="double" w:sz="4" w:space="0" w:color="auto"/>
            </w:tcBorders>
            <w:shd w:val="pct15" w:color="auto" w:fill="auto"/>
            <w:vAlign w:val="center"/>
          </w:tcPr>
          <w:p w:rsidR="00F35E9E" w:rsidRDefault="00F35E9E" w:rsidP="00356AB4">
            <w:pPr>
              <w:spacing w:line="240" w:lineRule="auto"/>
              <w:jc w:val="center"/>
              <w:rPr>
                <w:color w:val="000000"/>
                <w:sz w:val="16"/>
                <w:szCs w:val="16"/>
              </w:rPr>
            </w:pPr>
            <w:r>
              <w:rPr>
                <w:color w:val="000000"/>
                <w:sz w:val="16"/>
                <w:szCs w:val="16"/>
              </w:rPr>
              <w:t>2</w:t>
            </w:r>
          </w:p>
        </w:tc>
        <w:tc>
          <w:tcPr>
            <w:tcW w:w="1392" w:type="dxa"/>
            <w:tcBorders>
              <w:top w:val="single" w:sz="4" w:space="0" w:color="auto"/>
              <w:bottom w:val="double" w:sz="4" w:space="0" w:color="auto"/>
            </w:tcBorders>
            <w:shd w:val="pct15" w:color="auto" w:fill="auto"/>
            <w:vAlign w:val="center"/>
          </w:tcPr>
          <w:p w:rsidR="00F35E9E" w:rsidRDefault="00F35E9E" w:rsidP="00356AB4">
            <w:pPr>
              <w:spacing w:line="240" w:lineRule="auto"/>
              <w:jc w:val="center"/>
              <w:rPr>
                <w:color w:val="000000"/>
                <w:sz w:val="16"/>
                <w:szCs w:val="16"/>
              </w:rPr>
            </w:pPr>
            <w:r>
              <w:rPr>
                <w:color w:val="000000"/>
                <w:sz w:val="16"/>
                <w:szCs w:val="16"/>
              </w:rPr>
              <w:t>3</w:t>
            </w:r>
          </w:p>
        </w:tc>
      </w:tr>
      <w:tr w:rsidR="00F35E9E" w:rsidTr="00356AB4">
        <w:trPr>
          <w:cantSplit/>
          <w:jc w:val="center"/>
        </w:trPr>
        <w:tc>
          <w:tcPr>
            <w:tcW w:w="6961" w:type="dxa"/>
            <w:vMerge w:val="restart"/>
            <w:tcBorders>
              <w:top w:val="double" w:sz="4" w:space="0" w:color="auto"/>
              <w:bottom w:val="double" w:sz="4" w:space="0" w:color="auto"/>
            </w:tcBorders>
            <w:shd w:val="clear" w:color="auto" w:fill="auto"/>
            <w:vAlign w:val="center"/>
          </w:tcPr>
          <w:p w:rsidR="00F35E9E" w:rsidRDefault="00F35E9E" w:rsidP="00356AB4">
            <w:pPr>
              <w:spacing w:line="240" w:lineRule="auto"/>
              <w:rPr>
                <w:color w:val="000000"/>
                <w:sz w:val="18"/>
                <w:szCs w:val="18"/>
              </w:rPr>
            </w:pPr>
            <w:r>
              <w:rPr>
                <w:b/>
                <w:color w:val="000000"/>
                <w:sz w:val="18"/>
                <w:szCs w:val="18"/>
              </w:rPr>
              <w:t>Czas reakcji</w:t>
            </w:r>
            <w:r>
              <w:rPr>
                <w:color w:val="000000"/>
                <w:sz w:val="18"/>
                <w:szCs w:val="18"/>
              </w:rPr>
              <w:t xml:space="preserve"> - Zamawiający wymaga podania przez wykonawcę najdłuższego nieprzekraczalnego czasu dla niniejszej części przedmiotu zamówienia i oferty wykonawcy, w jakim to czasie, w okresie obowiązywania gwarancji, wykonawca po otrzymaniu od zamawiającego zgłoszenia o awarii sprzętu przystąpi do jej naprawy. Czas reakcji należy podać w pełnych dniach.</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Maksymalny nieprzekraczalny czas reakcji (dni)</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reakcji </w:t>
            </w:r>
            <w:r>
              <w:rPr>
                <w:color w:val="000000"/>
                <w:sz w:val="16"/>
                <w:szCs w:val="16"/>
              </w:rPr>
              <w:br/>
              <w:t>(dni)</w:t>
            </w:r>
          </w:p>
        </w:tc>
      </w:tr>
      <w:tr w:rsidR="00F35E9E" w:rsidTr="00356AB4">
        <w:trPr>
          <w:cantSplit/>
          <w:jc w:val="center"/>
        </w:trPr>
        <w:tc>
          <w:tcPr>
            <w:tcW w:w="6961" w:type="dxa"/>
            <w:vMerge/>
            <w:tcBorders>
              <w:top w:val="double" w:sz="4" w:space="0" w:color="auto"/>
              <w:bottom w:val="double" w:sz="4" w:space="0" w:color="auto"/>
            </w:tcBorders>
            <w:shd w:val="clear" w:color="auto" w:fill="auto"/>
            <w:vAlign w:val="center"/>
          </w:tcPr>
          <w:p w:rsidR="00F35E9E" w:rsidRDefault="00F35E9E" w:rsidP="00356AB4">
            <w:pPr>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b/>
                <w:color w:val="000000"/>
              </w:rPr>
            </w:pPr>
            <w:r>
              <w:rPr>
                <w:b/>
                <w:color w:val="000000"/>
                <w:sz w:val="22"/>
                <w:szCs w:val="22"/>
              </w:rPr>
              <w:t>5</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double" w:sz="4" w:space="0" w:color="auto"/>
            </w:tcBorders>
            <w:shd w:val="clear" w:color="auto" w:fill="auto"/>
            <w:vAlign w:val="center"/>
          </w:tcPr>
          <w:p w:rsidR="00F35E9E" w:rsidRDefault="00F35E9E" w:rsidP="00356AB4">
            <w:pPr>
              <w:spacing w:line="240" w:lineRule="auto"/>
              <w:rPr>
                <w:color w:val="000000"/>
                <w:sz w:val="18"/>
                <w:szCs w:val="18"/>
              </w:rPr>
            </w:pPr>
            <w:r>
              <w:rPr>
                <w:b/>
                <w:color w:val="000000"/>
                <w:sz w:val="18"/>
                <w:szCs w:val="18"/>
              </w:rPr>
              <w:t>Dodatkowy okres gwarancji</w:t>
            </w:r>
            <w:r>
              <w:rPr>
                <w:color w:val="000000"/>
                <w:sz w:val="18"/>
                <w:szCs w:val="18"/>
              </w:rPr>
              <w:t xml:space="preserve"> - Zamawiający wymaga określenia przez wykonawcę długości dodatkowego okresu gwarancji, którym objęty zostanie sprzęt wymieniony w niniejszej części zamówienia/ specyfikacji technicznej, o który to wykonawca wydłuży wymagany przez zamawiającego podstawowy okres gwarancj</w:t>
            </w:r>
            <w:r w:rsidR="00482B92">
              <w:rPr>
                <w:color w:val="000000"/>
                <w:sz w:val="18"/>
                <w:szCs w:val="18"/>
              </w:rPr>
              <w:t>i</w:t>
            </w:r>
            <w:r>
              <w:rPr>
                <w:color w:val="000000"/>
                <w:sz w:val="18"/>
                <w:szCs w:val="18"/>
              </w:rPr>
              <w:t>. W okresie gwarancj</w:t>
            </w:r>
            <w:r w:rsidR="00482B92">
              <w:rPr>
                <w:color w:val="000000"/>
                <w:sz w:val="18"/>
                <w:szCs w:val="18"/>
              </w:rPr>
              <w:t xml:space="preserve">i </w:t>
            </w:r>
            <w:r>
              <w:rPr>
                <w:color w:val="000000"/>
                <w:sz w:val="18"/>
                <w:szCs w:val="18"/>
              </w:rPr>
              <w:t>będącym sumą podstawowego okresu gwarancj</w:t>
            </w:r>
            <w:r w:rsidR="00482B92">
              <w:rPr>
                <w:color w:val="000000"/>
                <w:sz w:val="18"/>
                <w:szCs w:val="18"/>
              </w:rPr>
              <w:t xml:space="preserve">i </w:t>
            </w:r>
            <w:r>
              <w:rPr>
                <w:color w:val="000000"/>
                <w:sz w:val="18"/>
                <w:szCs w:val="18"/>
              </w:rPr>
              <w:t>z dodatkowym okresem gwarancj</w:t>
            </w:r>
            <w:r w:rsidR="00482B92">
              <w:rPr>
                <w:color w:val="000000"/>
                <w:sz w:val="18"/>
                <w:szCs w:val="18"/>
              </w:rPr>
              <w:t xml:space="preserve">i </w:t>
            </w:r>
            <w:r>
              <w:rPr>
                <w:color w:val="000000"/>
                <w:sz w:val="18"/>
                <w:szCs w:val="18"/>
              </w:rPr>
              <w:t>wykonawca, z którym zostanie zawarta umowa, będzie wykonywał świadczenia wynikające z gwarancji zgodnie z wymaganiami określonymi SWZ. Dodatkowy okres gwarancj</w:t>
            </w:r>
            <w:r w:rsidR="00482B92">
              <w:rPr>
                <w:color w:val="000000"/>
                <w:sz w:val="18"/>
                <w:szCs w:val="18"/>
              </w:rPr>
              <w:t xml:space="preserve">i </w:t>
            </w:r>
            <w:r>
              <w:rPr>
                <w:color w:val="000000"/>
                <w:sz w:val="18"/>
                <w:szCs w:val="18"/>
              </w:rPr>
              <w:t>należy podać w pełnych miesiącach.</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Wymagany min. okres gwarancji</w:t>
            </w:r>
          </w:p>
          <w:p w:rsidR="00F35E9E" w:rsidRDefault="00F35E9E" w:rsidP="00356AB4">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Dodatkowy </w:t>
            </w:r>
          </w:p>
          <w:p w:rsidR="00F35E9E" w:rsidRDefault="00F35E9E" w:rsidP="00356AB4">
            <w:pPr>
              <w:spacing w:line="240" w:lineRule="auto"/>
              <w:jc w:val="center"/>
              <w:rPr>
                <w:color w:val="000000"/>
                <w:sz w:val="16"/>
                <w:szCs w:val="16"/>
              </w:rPr>
            </w:pPr>
            <w:r>
              <w:rPr>
                <w:color w:val="000000"/>
                <w:sz w:val="16"/>
                <w:szCs w:val="16"/>
              </w:rPr>
              <w:t>okres gwarancji (m-cy)</w:t>
            </w:r>
          </w:p>
        </w:tc>
      </w:tr>
      <w:tr w:rsidR="00F35E9E" w:rsidTr="00356AB4">
        <w:trPr>
          <w:cantSplit/>
          <w:jc w:val="center"/>
        </w:trPr>
        <w:tc>
          <w:tcPr>
            <w:tcW w:w="6961" w:type="dxa"/>
            <w:vMerge/>
            <w:tcBorders>
              <w:top w:val="double" w:sz="4" w:space="0" w:color="auto"/>
              <w:bottom w:val="doub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sz w:val="14"/>
                <w:szCs w:val="14"/>
              </w:rPr>
            </w:pPr>
            <w:r>
              <w:rPr>
                <w:color w:val="000000"/>
                <w:sz w:val="14"/>
                <w:szCs w:val="14"/>
              </w:rPr>
              <w:t>Podstawy okres gwarancji</w:t>
            </w:r>
          </w:p>
          <w:p w:rsidR="00F35E9E" w:rsidRDefault="00F35E9E" w:rsidP="00356AB4">
            <w:pPr>
              <w:spacing w:line="240" w:lineRule="auto"/>
              <w:jc w:val="center"/>
              <w:rPr>
                <w:color w:val="000000"/>
                <w:sz w:val="14"/>
                <w:szCs w:val="14"/>
              </w:rPr>
            </w:pPr>
            <w:r>
              <w:rPr>
                <w:color w:val="000000"/>
                <w:sz w:val="14"/>
                <w:szCs w:val="14"/>
              </w:rPr>
              <w:t>podany został w</w:t>
            </w:r>
          </w:p>
          <w:p w:rsidR="00F35E9E" w:rsidRDefault="00F35E9E" w:rsidP="00356AB4">
            <w:pPr>
              <w:spacing w:line="240" w:lineRule="auto"/>
              <w:jc w:val="center"/>
              <w:rPr>
                <w:b/>
                <w:color w:val="000000"/>
              </w:rPr>
            </w:pPr>
            <w:r>
              <w:rPr>
                <w:color w:val="000000"/>
                <w:sz w:val="14"/>
                <w:szCs w:val="14"/>
              </w:rPr>
              <w:t>tabeli powyżej w wierszu z opisem „</w:t>
            </w:r>
            <w:r>
              <w:rPr>
                <w:b/>
                <w:color w:val="000000"/>
                <w:sz w:val="14"/>
                <w:szCs w:val="14"/>
              </w:rPr>
              <w:t>Gwarancja</w:t>
            </w:r>
            <w:r>
              <w:rPr>
                <w:color w:val="000000"/>
                <w:sz w:val="14"/>
                <w:szCs w:val="14"/>
              </w:rPr>
              <w:t>”</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Czas naprawy</w:t>
            </w:r>
            <w:r>
              <w:rPr>
                <w:color w:val="000000"/>
                <w:sz w:val="18"/>
                <w:szCs w:val="18"/>
              </w:rPr>
              <w:t xml:space="preserve"> - Zamawiający wymaga podania przez wykonawcę najdłuższego nieprzekraczalnego czasu (w pełnych dniach), w którym, w okresie obowiązywania gwarancji wykonawca dokona skutecznej naprawy sprzętu i wyposażenia (składającego się na przedmiot niniejszej części zamówienia/ oferty wykonawcy). </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Maksymalny nieprzekraczalny czas naprawy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naprawy </w:t>
            </w:r>
            <w:r>
              <w:rPr>
                <w:color w:val="000000"/>
                <w:sz w:val="16"/>
                <w:szCs w:val="16"/>
              </w:rPr>
              <w:br/>
              <w:t>(dni)</w:t>
            </w:r>
          </w:p>
        </w:tc>
      </w:tr>
      <w:tr w:rsidR="00F35E9E" w:rsidTr="00356AB4">
        <w:trPr>
          <w:cantSplit/>
          <w:jc w:val="center"/>
        </w:trPr>
        <w:tc>
          <w:tcPr>
            <w:tcW w:w="6961" w:type="dxa"/>
            <w:vMerge/>
            <w:tcBorders>
              <w:top w:val="single" w:sz="4" w:space="0" w:color="auto"/>
              <w:bottom w:val="doub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b/>
                <w:color w:val="000000"/>
              </w:rPr>
            </w:pPr>
            <w:r>
              <w:rPr>
                <w:b/>
                <w:color w:val="000000"/>
                <w:sz w:val="22"/>
                <w:szCs w:val="22"/>
              </w:rPr>
              <w:t>21</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Czas wymiany</w:t>
            </w:r>
            <w:r>
              <w:rPr>
                <w:color w:val="000000"/>
                <w:sz w:val="18"/>
                <w:szCs w:val="18"/>
              </w:rPr>
              <w:t xml:space="preserve"> - Zamawiający wymaga podania przez wykonawcę najdłuższego nieprzekraczalnego czasu (w pełnych dniach), w którym, w okresie obowiązywania gwarancji wykonawca dokona skutecznej wymiany niesprawnego sprzętu i wyposażenia (posiadającego wadę niemożliwą do usunięcia lub niesprawnego pomimo wykonania uprzednio trzech napraw) na wolny od wad.</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Maksymalny nieprzekraczalny czas wymiany</w:t>
            </w:r>
            <w:r>
              <w:rPr>
                <w:color w:val="000000"/>
                <w:sz w:val="16"/>
                <w:szCs w:val="16"/>
              </w:rPr>
              <w:br/>
              <w:t>(dni)</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Oferowany  </w:t>
            </w:r>
            <w:r>
              <w:rPr>
                <w:color w:val="000000"/>
                <w:sz w:val="16"/>
                <w:szCs w:val="16"/>
              </w:rPr>
              <w:br/>
              <w:t xml:space="preserve">czas wymiany </w:t>
            </w:r>
            <w:r>
              <w:rPr>
                <w:color w:val="000000"/>
                <w:sz w:val="16"/>
                <w:szCs w:val="16"/>
              </w:rPr>
              <w:br/>
              <w:t>(dni)</w:t>
            </w:r>
          </w:p>
        </w:tc>
      </w:tr>
      <w:tr w:rsidR="00F35E9E" w:rsidTr="00356AB4">
        <w:trPr>
          <w:cantSplit/>
          <w:trHeight w:val="307"/>
          <w:jc w:val="center"/>
        </w:trPr>
        <w:tc>
          <w:tcPr>
            <w:tcW w:w="6961" w:type="dxa"/>
            <w:vMerge/>
            <w:tcBorders>
              <w:top w:val="sing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tcBorders>
            <w:shd w:val="clear" w:color="auto" w:fill="auto"/>
            <w:vAlign w:val="center"/>
          </w:tcPr>
          <w:p w:rsidR="00F35E9E" w:rsidRDefault="00396A19" w:rsidP="00356AB4">
            <w:pPr>
              <w:spacing w:line="240" w:lineRule="auto"/>
              <w:jc w:val="center"/>
              <w:rPr>
                <w:b/>
                <w:color w:val="000000"/>
              </w:rPr>
            </w:pPr>
            <w:r>
              <w:rPr>
                <w:b/>
                <w:color w:val="000000"/>
                <w:sz w:val="22"/>
                <w:szCs w:val="22"/>
              </w:rPr>
              <w:t>7</w:t>
            </w:r>
            <w:r w:rsidR="00F35E9E">
              <w:rPr>
                <w:b/>
                <w:color w:val="000000"/>
                <w:sz w:val="22"/>
                <w:szCs w:val="22"/>
              </w:rPr>
              <w:t>1</w:t>
            </w:r>
          </w:p>
        </w:tc>
        <w:tc>
          <w:tcPr>
            <w:tcW w:w="1392" w:type="dxa"/>
            <w:tcBorders>
              <w:top w:val="sing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Okres przeglądu technicznego</w:t>
            </w:r>
            <w:r>
              <w:rPr>
                <w:color w:val="000000"/>
                <w:sz w:val="18"/>
                <w:szCs w:val="18"/>
              </w:rPr>
              <w:t xml:space="preserve"> - Zamawiający wymaga podania przez wykonawcę długości okresu, w którym przeprowadzać będzie bez dodatkowego wynagrodzenia przeglądy techniczne sprzętu (poza wizytami serwisowymi wymienionymi w tabeli powyżej w niniejszej części zamówienia pod pozycją „Gwarancja”) będącego przedmiotem niniejszej części zamówienia/ oferty wykonawcy. Okres, w którym przeprowadzane będą przeglądy techniczne należy podać w pełnych </w:t>
            </w:r>
            <w:r w:rsidR="00482B92">
              <w:rPr>
                <w:color w:val="000000"/>
                <w:sz w:val="18"/>
                <w:szCs w:val="18"/>
              </w:rPr>
              <w:t>miesiącach</w:t>
            </w:r>
            <w:r>
              <w:rPr>
                <w:color w:val="000000"/>
                <w:sz w:val="18"/>
                <w:szCs w:val="18"/>
              </w:rPr>
              <w:t>.</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Wymagany min. okres przeglądu technicznego </w:t>
            </w:r>
            <w:r>
              <w:rPr>
                <w:color w:val="000000"/>
                <w:sz w:val="16"/>
                <w:szCs w:val="16"/>
              </w:rPr>
              <w:br/>
              <w:t>(</w:t>
            </w:r>
            <w:r w:rsidR="00482B92">
              <w:rPr>
                <w:color w:val="000000"/>
                <w:sz w:val="16"/>
                <w:szCs w:val="16"/>
              </w:rPr>
              <w:t>m-cy</w:t>
            </w:r>
            <w:r>
              <w:rPr>
                <w:color w:val="000000"/>
                <w:sz w:val="16"/>
                <w:szCs w:val="16"/>
              </w:rPr>
              <w:t xml:space="preserve">) </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Okres wykonywania darmowych przeglądów technicznych </w:t>
            </w:r>
            <w:r>
              <w:rPr>
                <w:color w:val="000000"/>
                <w:sz w:val="16"/>
                <w:szCs w:val="16"/>
              </w:rPr>
              <w:br/>
              <w:t>(</w:t>
            </w:r>
            <w:r w:rsidR="00482B92">
              <w:rPr>
                <w:color w:val="000000"/>
                <w:sz w:val="16"/>
                <w:szCs w:val="16"/>
              </w:rPr>
              <w:t>m-cy</w:t>
            </w:r>
            <w:r>
              <w:rPr>
                <w:color w:val="000000"/>
                <w:sz w:val="16"/>
                <w:szCs w:val="16"/>
              </w:rPr>
              <w:t xml:space="preserve">) </w:t>
            </w:r>
          </w:p>
        </w:tc>
      </w:tr>
      <w:tr w:rsidR="00F35E9E" w:rsidTr="00356AB4">
        <w:trPr>
          <w:cantSplit/>
          <w:jc w:val="center"/>
        </w:trPr>
        <w:tc>
          <w:tcPr>
            <w:tcW w:w="6961" w:type="dxa"/>
            <w:vMerge/>
            <w:tcBorders>
              <w:top w:val="single" w:sz="4" w:space="0" w:color="auto"/>
              <w:bottom w:val="doub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b/>
                <w:color w:val="000000"/>
              </w:rPr>
            </w:pPr>
            <w:r>
              <w:rPr>
                <w:b/>
                <w:color w:val="000000"/>
                <w:sz w:val="22"/>
                <w:szCs w:val="22"/>
              </w:rPr>
              <w:t>0</w:t>
            </w:r>
          </w:p>
        </w:tc>
        <w:tc>
          <w:tcPr>
            <w:tcW w:w="1392" w:type="dxa"/>
            <w:tcBorders>
              <w:top w:val="single" w:sz="4" w:space="0" w:color="auto"/>
              <w:bottom w:val="double" w:sz="4" w:space="0" w:color="auto"/>
            </w:tcBorders>
            <w:shd w:val="clear" w:color="auto" w:fill="auto"/>
            <w:vAlign w:val="center"/>
          </w:tcPr>
          <w:p w:rsidR="00F35E9E" w:rsidRDefault="00F35E9E" w:rsidP="00356AB4">
            <w:pPr>
              <w:spacing w:line="240" w:lineRule="auto"/>
              <w:jc w:val="center"/>
              <w:rPr>
                <w:color w:val="000000"/>
              </w:rPr>
            </w:pPr>
          </w:p>
        </w:tc>
      </w:tr>
      <w:tr w:rsidR="00F35E9E" w:rsidTr="00356AB4">
        <w:trPr>
          <w:cantSplit/>
          <w:jc w:val="center"/>
        </w:trPr>
        <w:tc>
          <w:tcPr>
            <w:tcW w:w="6961" w:type="dxa"/>
            <w:vMerge w:val="restart"/>
            <w:tcBorders>
              <w:top w:val="double" w:sz="4" w:space="0" w:color="auto"/>
              <w:bottom w:val="single" w:sz="4" w:space="0" w:color="auto"/>
            </w:tcBorders>
            <w:shd w:val="clear" w:color="auto" w:fill="auto"/>
          </w:tcPr>
          <w:p w:rsidR="00F35E9E" w:rsidRDefault="00F35E9E" w:rsidP="00356AB4">
            <w:pPr>
              <w:spacing w:line="240" w:lineRule="auto"/>
              <w:rPr>
                <w:color w:val="000000"/>
                <w:sz w:val="18"/>
                <w:szCs w:val="18"/>
              </w:rPr>
            </w:pPr>
            <w:r>
              <w:rPr>
                <w:b/>
                <w:color w:val="000000"/>
                <w:sz w:val="18"/>
                <w:szCs w:val="18"/>
              </w:rPr>
              <w:t>Dodatkowy okres wparcia technicznego</w:t>
            </w:r>
            <w:r>
              <w:rPr>
                <w:color w:val="000000"/>
                <w:sz w:val="18"/>
                <w:szCs w:val="18"/>
              </w:rPr>
              <w:t xml:space="preserve"> - Zamawiający wymaga określenia przez wykonawcę długości dodatkowego okresu wsparcia technicznego, którym objęty zostanie sprzęt/ asortyment wymieniony w niniejszej części zamówienia, specyfikacji techniczno – cenowej, a o który to wykonawca wydłuży wymagany przez zamawiającego podstawowy okres wsparcia technicznego (podstawowy okres wsparcia technicznego jest równy podstawowemu okresowi gwarancj</w:t>
            </w:r>
            <w:r w:rsidR="00482B92">
              <w:rPr>
                <w:color w:val="000000"/>
                <w:sz w:val="18"/>
                <w:szCs w:val="18"/>
              </w:rPr>
              <w:t>i</w:t>
            </w:r>
            <w:r>
              <w:rPr>
                <w:color w:val="000000"/>
                <w:sz w:val="18"/>
                <w:szCs w:val="18"/>
              </w:rPr>
              <w:t>).  W okresie wsparcia technicznego będącego sumą podstawowego okresu wsparcia technicznego z dodatkowym okresem wsparcia technicznego wykonawca, z którym zostanie zawarta umowa, będzie wykonywał świadczenia zgodnie wymaganiami określonymi w SWZ oraz wynikającymi z oferty wykonawcy. Dodatkowy okres wsparcia technicznego należy podać w pełnych miesiącach.</w:t>
            </w:r>
          </w:p>
        </w:tc>
        <w:tc>
          <w:tcPr>
            <w:tcW w:w="1478"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Wymagany min. okres wsparcia technicznego</w:t>
            </w:r>
          </w:p>
          <w:p w:rsidR="00F35E9E" w:rsidRDefault="00F35E9E" w:rsidP="00356AB4">
            <w:pPr>
              <w:spacing w:line="240" w:lineRule="auto"/>
              <w:jc w:val="center"/>
              <w:rPr>
                <w:color w:val="000000"/>
                <w:sz w:val="16"/>
                <w:szCs w:val="16"/>
              </w:rPr>
            </w:pPr>
            <w:r>
              <w:rPr>
                <w:color w:val="000000"/>
                <w:sz w:val="16"/>
                <w:szCs w:val="16"/>
              </w:rPr>
              <w:t>(m-cy)</w:t>
            </w:r>
          </w:p>
        </w:tc>
        <w:tc>
          <w:tcPr>
            <w:tcW w:w="1392" w:type="dxa"/>
            <w:tcBorders>
              <w:top w:val="double" w:sz="4" w:space="0" w:color="auto"/>
              <w:bottom w:val="single" w:sz="4" w:space="0" w:color="auto"/>
            </w:tcBorders>
            <w:shd w:val="pct10" w:color="auto" w:fill="auto"/>
            <w:vAlign w:val="center"/>
          </w:tcPr>
          <w:p w:rsidR="00F35E9E" w:rsidRDefault="00F35E9E" w:rsidP="00356AB4">
            <w:pPr>
              <w:spacing w:line="240" w:lineRule="auto"/>
              <w:jc w:val="center"/>
              <w:rPr>
                <w:color w:val="000000"/>
                <w:sz w:val="16"/>
                <w:szCs w:val="16"/>
              </w:rPr>
            </w:pPr>
            <w:r>
              <w:rPr>
                <w:color w:val="000000"/>
                <w:sz w:val="16"/>
                <w:szCs w:val="16"/>
              </w:rPr>
              <w:t xml:space="preserve">Dodatkowy </w:t>
            </w:r>
          </w:p>
          <w:p w:rsidR="00F35E9E" w:rsidRDefault="00F35E9E" w:rsidP="00356AB4">
            <w:pPr>
              <w:spacing w:line="240" w:lineRule="auto"/>
              <w:jc w:val="center"/>
              <w:rPr>
                <w:color w:val="000000"/>
                <w:sz w:val="16"/>
                <w:szCs w:val="16"/>
              </w:rPr>
            </w:pPr>
            <w:r>
              <w:rPr>
                <w:color w:val="000000"/>
                <w:sz w:val="16"/>
                <w:szCs w:val="16"/>
              </w:rPr>
              <w:t xml:space="preserve">okres wsparcia technicznego </w:t>
            </w:r>
          </w:p>
          <w:p w:rsidR="00F35E9E" w:rsidRDefault="00F35E9E" w:rsidP="00356AB4">
            <w:pPr>
              <w:spacing w:line="240" w:lineRule="auto"/>
              <w:jc w:val="center"/>
              <w:rPr>
                <w:color w:val="000000"/>
                <w:sz w:val="16"/>
                <w:szCs w:val="16"/>
              </w:rPr>
            </w:pPr>
            <w:r>
              <w:rPr>
                <w:color w:val="000000"/>
                <w:sz w:val="16"/>
                <w:szCs w:val="16"/>
              </w:rPr>
              <w:t>(m-cy)</w:t>
            </w:r>
          </w:p>
        </w:tc>
      </w:tr>
      <w:tr w:rsidR="00F35E9E" w:rsidTr="00356AB4">
        <w:trPr>
          <w:cantSplit/>
          <w:trHeight w:val="307"/>
          <w:jc w:val="center"/>
        </w:trPr>
        <w:tc>
          <w:tcPr>
            <w:tcW w:w="6961" w:type="dxa"/>
            <w:vMerge/>
            <w:tcBorders>
              <w:top w:val="single" w:sz="4" w:space="0" w:color="auto"/>
            </w:tcBorders>
            <w:shd w:val="clear" w:color="auto" w:fill="auto"/>
          </w:tcPr>
          <w:p w:rsidR="00F35E9E" w:rsidRDefault="00F35E9E" w:rsidP="00356AB4">
            <w:pPr>
              <w:spacing w:line="240" w:lineRule="auto"/>
              <w:rPr>
                <w:color w:val="000000"/>
              </w:rPr>
            </w:pPr>
          </w:p>
        </w:tc>
        <w:tc>
          <w:tcPr>
            <w:tcW w:w="1478" w:type="dxa"/>
            <w:tcBorders>
              <w:top w:val="single" w:sz="4" w:space="0" w:color="auto"/>
            </w:tcBorders>
            <w:shd w:val="clear" w:color="auto" w:fill="auto"/>
            <w:vAlign w:val="center"/>
          </w:tcPr>
          <w:p w:rsidR="00F35E9E" w:rsidRDefault="00F35E9E" w:rsidP="00356AB4">
            <w:pPr>
              <w:spacing w:line="240" w:lineRule="auto"/>
              <w:jc w:val="center"/>
              <w:rPr>
                <w:color w:val="000000"/>
                <w:sz w:val="14"/>
                <w:szCs w:val="14"/>
              </w:rPr>
            </w:pPr>
            <w:r>
              <w:rPr>
                <w:color w:val="000000"/>
                <w:sz w:val="14"/>
                <w:szCs w:val="14"/>
              </w:rPr>
              <w:t>Podstawy okres wsparcia technicznego jest równy podstawowemu okresowi gwarancj</w:t>
            </w:r>
            <w:r w:rsidR="00482B92">
              <w:rPr>
                <w:color w:val="000000"/>
                <w:sz w:val="14"/>
                <w:szCs w:val="14"/>
              </w:rPr>
              <w:t xml:space="preserve">i </w:t>
            </w:r>
            <w:r>
              <w:rPr>
                <w:color w:val="000000"/>
                <w:sz w:val="14"/>
                <w:szCs w:val="14"/>
              </w:rPr>
              <w:t>podanemu w</w:t>
            </w:r>
          </w:p>
          <w:p w:rsidR="00F35E9E" w:rsidRDefault="00F35E9E" w:rsidP="00356AB4">
            <w:pPr>
              <w:spacing w:line="240" w:lineRule="auto"/>
              <w:jc w:val="center"/>
              <w:rPr>
                <w:b/>
                <w:color w:val="000000"/>
              </w:rPr>
            </w:pPr>
            <w:r>
              <w:rPr>
                <w:color w:val="000000"/>
                <w:sz w:val="14"/>
                <w:szCs w:val="14"/>
              </w:rPr>
              <w:t>tabeli powyżej w wierszu z opisem „</w:t>
            </w:r>
            <w:r>
              <w:rPr>
                <w:b/>
                <w:bCs/>
                <w:color w:val="000000"/>
                <w:sz w:val="14"/>
                <w:szCs w:val="14"/>
              </w:rPr>
              <w:t>Gwarancja</w:t>
            </w:r>
            <w:r>
              <w:rPr>
                <w:color w:val="000000"/>
                <w:sz w:val="14"/>
                <w:szCs w:val="14"/>
              </w:rPr>
              <w:t>”</w:t>
            </w:r>
          </w:p>
        </w:tc>
        <w:tc>
          <w:tcPr>
            <w:tcW w:w="1392" w:type="dxa"/>
            <w:tcBorders>
              <w:top w:val="single" w:sz="4" w:space="0" w:color="auto"/>
            </w:tcBorders>
            <w:shd w:val="clear" w:color="auto" w:fill="auto"/>
            <w:vAlign w:val="center"/>
          </w:tcPr>
          <w:p w:rsidR="00F35E9E" w:rsidRDefault="00F35E9E" w:rsidP="00356AB4">
            <w:pPr>
              <w:spacing w:line="240" w:lineRule="auto"/>
              <w:jc w:val="center"/>
              <w:rPr>
                <w:color w:val="000000"/>
              </w:rPr>
            </w:pPr>
          </w:p>
        </w:tc>
      </w:tr>
    </w:tbl>
    <w:p w:rsidR="00F35E9E" w:rsidRDefault="00F35E9E" w:rsidP="002825B2">
      <w:pPr>
        <w:spacing w:line="240" w:lineRule="auto"/>
        <w:rPr>
          <w:color w:val="000000"/>
        </w:rPr>
      </w:pPr>
    </w:p>
    <w:p w:rsidR="002825B2" w:rsidRDefault="002825B2" w:rsidP="00627B78">
      <w:pPr>
        <w:spacing w:line="240" w:lineRule="auto"/>
        <w:rPr>
          <w:color w:val="000000"/>
          <w:sz w:val="22"/>
          <w:szCs w:val="22"/>
        </w:rPr>
      </w:pPr>
      <w:r>
        <w:rPr>
          <w:b/>
          <w:bCs/>
          <w:color w:val="000000"/>
          <w:sz w:val="22"/>
          <w:szCs w:val="22"/>
        </w:rPr>
        <w:t>Cena netto</w:t>
      </w:r>
      <w:r>
        <w:rPr>
          <w:color w:val="000000"/>
          <w:sz w:val="22"/>
          <w:szCs w:val="22"/>
        </w:rPr>
        <w:t xml:space="preserve"> za część </w:t>
      </w:r>
      <w:r w:rsidR="002F34EC">
        <w:rPr>
          <w:color w:val="000000"/>
          <w:sz w:val="22"/>
          <w:szCs w:val="22"/>
        </w:rPr>
        <w:t>X</w:t>
      </w:r>
      <w:r>
        <w:rPr>
          <w:color w:val="000000"/>
          <w:sz w:val="22"/>
          <w:szCs w:val="22"/>
        </w:rPr>
        <w:t xml:space="preserve"> – (</w:t>
      </w:r>
      <w:r w:rsidR="00C7440E">
        <w:rPr>
          <w:color w:val="000000"/>
          <w:sz w:val="22"/>
          <w:szCs w:val="22"/>
        </w:rPr>
        <w:t xml:space="preserve">Przenośny termocykler real time PCR </w:t>
      </w:r>
      <w:r>
        <w:rPr>
          <w:color w:val="000000"/>
          <w:sz w:val="22"/>
          <w:szCs w:val="22"/>
        </w:rPr>
        <w:t>z wyposażeniem): …….… złotych</w:t>
      </w:r>
    </w:p>
    <w:p w:rsidR="002825B2" w:rsidRDefault="002825B2" w:rsidP="00304ABD">
      <w:pPr>
        <w:spacing w:before="120" w:line="240" w:lineRule="auto"/>
        <w:rPr>
          <w:color w:val="000000"/>
          <w:sz w:val="22"/>
          <w:szCs w:val="22"/>
        </w:rPr>
      </w:pPr>
      <w:r>
        <w:rPr>
          <w:b/>
          <w:bCs/>
          <w:color w:val="000000"/>
          <w:sz w:val="22"/>
          <w:szCs w:val="22"/>
        </w:rPr>
        <w:t>Podatek VAT</w:t>
      </w:r>
      <w:r>
        <w:rPr>
          <w:color w:val="000000"/>
          <w:sz w:val="22"/>
          <w:szCs w:val="22"/>
        </w:rPr>
        <w:t xml:space="preserve"> – stawka:  ........%</w:t>
      </w:r>
    </w:p>
    <w:p w:rsidR="002825B2" w:rsidRDefault="002825B2" w:rsidP="00304ABD">
      <w:pPr>
        <w:spacing w:before="120" w:line="240" w:lineRule="auto"/>
        <w:rPr>
          <w:color w:val="000000"/>
          <w:sz w:val="22"/>
          <w:szCs w:val="22"/>
        </w:rPr>
      </w:pPr>
      <w:r>
        <w:rPr>
          <w:b/>
          <w:bCs/>
          <w:color w:val="000000"/>
          <w:sz w:val="22"/>
          <w:szCs w:val="22"/>
        </w:rPr>
        <w:t>Cena brutto</w:t>
      </w:r>
      <w:r>
        <w:rPr>
          <w:color w:val="000000"/>
          <w:sz w:val="22"/>
          <w:szCs w:val="22"/>
        </w:rPr>
        <w:t xml:space="preserve"> za część </w:t>
      </w:r>
      <w:r w:rsidR="002F34EC">
        <w:rPr>
          <w:color w:val="000000"/>
          <w:sz w:val="22"/>
          <w:szCs w:val="22"/>
        </w:rPr>
        <w:t>X</w:t>
      </w:r>
      <w:r>
        <w:rPr>
          <w:color w:val="000000"/>
          <w:sz w:val="22"/>
          <w:szCs w:val="22"/>
        </w:rPr>
        <w:t xml:space="preserve"> – (</w:t>
      </w:r>
      <w:r w:rsidR="00C7440E">
        <w:rPr>
          <w:color w:val="000000"/>
          <w:sz w:val="22"/>
          <w:szCs w:val="22"/>
        </w:rPr>
        <w:t xml:space="preserve">Przenośny termocykler real time PCR </w:t>
      </w:r>
      <w:r>
        <w:rPr>
          <w:color w:val="000000"/>
          <w:sz w:val="22"/>
          <w:szCs w:val="22"/>
        </w:rPr>
        <w:t>z wyposażeniem): …….... złotych</w:t>
      </w:r>
    </w:p>
    <w:p w:rsidR="002825B2" w:rsidRDefault="002825B2" w:rsidP="00F47551">
      <w:pPr>
        <w:spacing w:line="360" w:lineRule="auto"/>
        <w:rPr>
          <w:color w:val="000000"/>
          <w:sz w:val="22"/>
          <w:szCs w:val="22"/>
        </w:rPr>
      </w:pPr>
    </w:p>
    <w:p w:rsidR="00627B78" w:rsidRDefault="00627B78" w:rsidP="00F47551">
      <w:pPr>
        <w:spacing w:line="360" w:lineRule="auto"/>
        <w:rPr>
          <w:color w:val="000000"/>
          <w:sz w:val="22"/>
          <w:szCs w:val="22"/>
        </w:rPr>
      </w:pPr>
    </w:p>
    <w:p w:rsidR="0071474D" w:rsidRDefault="0071474D" w:rsidP="0071474D">
      <w:pPr>
        <w:spacing w:line="240" w:lineRule="auto"/>
        <w:ind w:left="5670"/>
        <w:jc w:val="center"/>
        <w:rPr>
          <w:b/>
          <w:color w:val="000000"/>
          <w:sz w:val="20"/>
          <w:szCs w:val="20"/>
        </w:rPr>
      </w:pPr>
      <w:r>
        <w:rPr>
          <w:b/>
          <w:color w:val="000000"/>
          <w:sz w:val="20"/>
          <w:szCs w:val="20"/>
        </w:rPr>
        <w:t>Podpis Wykonawcy - forma elektroniczna</w:t>
      </w:r>
    </w:p>
    <w:p w:rsidR="0071474D" w:rsidRDefault="0071474D" w:rsidP="0071474D">
      <w:pPr>
        <w:spacing w:line="240" w:lineRule="auto"/>
        <w:ind w:left="5670"/>
        <w:jc w:val="center"/>
        <w:rPr>
          <w:color w:val="000000"/>
          <w:sz w:val="22"/>
          <w:szCs w:val="22"/>
        </w:rPr>
      </w:pPr>
      <w:r>
        <w:rPr>
          <w:b/>
          <w:color w:val="000000"/>
          <w:sz w:val="20"/>
          <w:szCs w:val="20"/>
        </w:rPr>
        <w:t>lub  postać elektroniczna opatrzona podpisem zaufanym lub podpisem osobistym</w:t>
      </w:r>
    </w:p>
    <w:sectPr w:rsidR="0071474D" w:rsidSect="00A71163">
      <w:footerReference w:type="default" r:id="rId16"/>
      <w:footerReference w:type="first" r:id="rId17"/>
      <w:pgSz w:w="11906" w:h="16838" w:code="9"/>
      <w:pgMar w:top="567" w:right="765" w:bottom="851" w:left="1418"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53" w:rsidRDefault="003C1053">
      <w:r>
        <w:separator/>
      </w:r>
    </w:p>
  </w:endnote>
  <w:endnote w:type="continuationSeparator" w:id="0">
    <w:p w:rsidR="003C1053" w:rsidRDefault="003C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DD" w:rsidRDefault="00062DD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A8" w:rsidRDefault="003A53A8" w:rsidP="003A53A8">
    <w:pPr>
      <w:spacing w:line="240" w:lineRule="auto"/>
      <w:jc w:val="center"/>
    </w:pPr>
    <w:r>
      <w:tab/>
    </w:r>
    <w:r w:rsidR="00D43345" w:rsidRPr="008B454E">
      <w:rPr>
        <w:noProof/>
      </w:rPr>
      <w:drawing>
        <wp:inline distT="0" distB="0" distL="0" distR="0">
          <wp:extent cx="4184650" cy="829945"/>
          <wp:effectExtent l="0" t="0" r="6350" b="8255"/>
          <wp:docPr id="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0" cy="829945"/>
                  </a:xfrm>
                  <a:prstGeom prst="rect">
                    <a:avLst/>
                  </a:prstGeom>
                  <a:noFill/>
                  <a:ln>
                    <a:noFill/>
                  </a:ln>
                </pic:spPr>
              </pic:pic>
            </a:graphicData>
          </a:graphic>
        </wp:inline>
      </w:drawing>
    </w:r>
    <w:r>
      <w:br/>
    </w:r>
    <w:r w:rsidRPr="00006292">
      <w:rPr>
        <w:rFonts w:ascii="Calibri" w:hAnsi="Calibri" w:cs="Calibri"/>
        <w:i/>
        <w:color w:val="000000"/>
        <w:sz w:val="16"/>
        <w:szCs w:val="16"/>
      </w:rPr>
      <w:t xml:space="preserve">Projekt </w:t>
    </w:r>
    <w:r w:rsidRPr="00006292">
      <w:rPr>
        <w:rFonts w:ascii="Calibri" w:hAnsi="Calibri" w:cs="Calibri"/>
        <w:sz w:val="16"/>
        <w:szCs w:val="16"/>
      </w:rPr>
      <w:t xml:space="preserve"> </w:t>
    </w:r>
    <w:r w:rsidRPr="00006292">
      <w:rPr>
        <w:rFonts w:ascii="Calibri" w:hAnsi="Calibri" w:cs="Calibri"/>
        <w:i/>
        <w:color w:val="000000"/>
        <w:sz w:val="16"/>
        <w:szCs w:val="16"/>
      </w:rPr>
      <w:t xml:space="preserve">„Tworzenie i modyfikacja kierunków studiów w Uniwersytecie Ekonomicznym w Poznaniu” nr FERS.01.05-IP.08-0360/23 współfinansowany przez Unię Europejską z Europejskiego Funduszu Społecznego Plus w ramach Programu </w:t>
    </w:r>
    <w:r>
      <w:rPr>
        <w:rFonts w:ascii="Calibri" w:hAnsi="Calibri" w:cs="Calibri"/>
        <w:i/>
        <w:color w:val="000000"/>
        <w:sz w:val="16"/>
        <w:szCs w:val="16"/>
      </w:rPr>
      <w:br/>
    </w:r>
    <w:r w:rsidRPr="00006292">
      <w:rPr>
        <w:rFonts w:ascii="Calibri" w:hAnsi="Calibri" w:cs="Calibri"/>
        <w:i/>
        <w:color w:val="000000"/>
        <w:sz w:val="16"/>
        <w:szCs w:val="16"/>
      </w:rPr>
      <w:t>Fundusze Europejskie dla Rozwoju Społecznego 2021-2027</w:t>
    </w:r>
  </w:p>
  <w:p w:rsidR="003A53A8" w:rsidRDefault="003A53A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DD" w:rsidRDefault="00062DD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A8" w:rsidRPr="003A53A8" w:rsidRDefault="003A53A8" w:rsidP="003A53A8">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DD" w:rsidRDefault="003A53A8" w:rsidP="003A53A8">
    <w:pPr>
      <w:spacing w:line="240" w:lineRule="auto"/>
      <w:jc w:val="center"/>
      <w:rPr>
        <w:rFonts w:ascii="Calibri" w:hAnsi="Calibri" w:cs="Calibri"/>
        <w:i/>
        <w:color w:val="000000"/>
        <w:sz w:val="16"/>
        <w:szCs w:val="16"/>
      </w:rPr>
    </w:pPr>
    <w:r>
      <w:tab/>
    </w:r>
    <w:r w:rsidR="00D43345" w:rsidRPr="008B454E">
      <w:rPr>
        <w:noProof/>
      </w:rPr>
      <w:drawing>
        <wp:inline distT="0" distB="0" distL="0" distR="0">
          <wp:extent cx="4184650" cy="829945"/>
          <wp:effectExtent l="0" t="0" r="6350" b="8255"/>
          <wp:docPr id="2"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0" cy="829945"/>
                  </a:xfrm>
                  <a:prstGeom prst="rect">
                    <a:avLst/>
                  </a:prstGeom>
                  <a:noFill/>
                  <a:ln>
                    <a:noFill/>
                  </a:ln>
                </pic:spPr>
              </pic:pic>
            </a:graphicData>
          </a:graphic>
        </wp:inline>
      </w:drawing>
    </w:r>
    <w:r>
      <w:br/>
    </w:r>
    <w:r w:rsidRPr="00006292">
      <w:rPr>
        <w:rFonts w:ascii="Calibri" w:hAnsi="Calibri" w:cs="Calibri"/>
        <w:i/>
        <w:color w:val="000000"/>
        <w:sz w:val="16"/>
        <w:szCs w:val="16"/>
      </w:rPr>
      <w:t xml:space="preserve">Projekt </w:t>
    </w:r>
    <w:r w:rsidRPr="00006292">
      <w:rPr>
        <w:rFonts w:ascii="Calibri" w:hAnsi="Calibri" w:cs="Calibri"/>
        <w:sz w:val="16"/>
        <w:szCs w:val="16"/>
      </w:rPr>
      <w:t xml:space="preserve"> </w:t>
    </w:r>
    <w:r w:rsidRPr="00006292">
      <w:rPr>
        <w:rFonts w:ascii="Calibri" w:hAnsi="Calibri" w:cs="Calibri"/>
        <w:i/>
        <w:color w:val="000000"/>
        <w:sz w:val="16"/>
        <w:szCs w:val="16"/>
      </w:rPr>
      <w:t xml:space="preserve">„Tworzenie i modyfikacja kierunków studiów w Uniwersytecie Ekonomicznym w Poznaniu” nr FERS.01.05-IP.08-0360/23 </w:t>
    </w:r>
  </w:p>
  <w:p w:rsidR="003A53A8" w:rsidRDefault="003A53A8" w:rsidP="003A53A8">
    <w:pPr>
      <w:spacing w:line="240" w:lineRule="auto"/>
      <w:jc w:val="center"/>
    </w:pPr>
    <w:r w:rsidRPr="00006292">
      <w:rPr>
        <w:rFonts w:ascii="Calibri" w:hAnsi="Calibri" w:cs="Calibri"/>
        <w:i/>
        <w:color w:val="000000"/>
        <w:sz w:val="16"/>
        <w:szCs w:val="16"/>
      </w:rPr>
      <w:t xml:space="preserve">współfinansowany przez Unię Europejską z Europejskiego Funduszu Społecznego Plus w ramach Programu </w:t>
    </w:r>
    <w:r>
      <w:rPr>
        <w:rFonts w:ascii="Calibri" w:hAnsi="Calibri" w:cs="Calibri"/>
        <w:i/>
        <w:color w:val="000000"/>
        <w:sz w:val="16"/>
        <w:szCs w:val="16"/>
      </w:rPr>
      <w:br/>
    </w:r>
    <w:r w:rsidRPr="00006292">
      <w:rPr>
        <w:rFonts w:ascii="Calibri" w:hAnsi="Calibri" w:cs="Calibri"/>
        <w:i/>
        <w:color w:val="000000"/>
        <w:sz w:val="16"/>
        <w:szCs w:val="16"/>
      </w:rPr>
      <w:t>Fundusze Europejskie dla Rozwoju Społecznego 2021-2027</w:t>
    </w:r>
  </w:p>
  <w:p w:rsidR="003A53A8" w:rsidRPr="003A53A8" w:rsidRDefault="003A53A8" w:rsidP="003A53A8">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DD" w:rsidRDefault="005F69A2" w:rsidP="005F69A2">
    <w:pPr>
      <w:spacing w:line="240" w:lineRule="auto"/>
      <w:jc w:val="center"/>
      <w:rPr>
        <w:rFonts w:ascii="Calibri" w:hAnsi="Calibri" w:cs="Calibri"/>
        <w:i/>
        <w:color w:val="000000"/>
        <w:sz w:val="16"/>
        <w:szCs w:val="16"/>
      </w:rPr>
    </w:pPr>
    <w:r>
      <w:tab/>
    </w:r>
    <w:r w:rsidR="00D43345" w:rsidRPr="008B454E">
      <w:rPr>
        <w:noProof/>
      </w:rPr>
      <w:drawing>
        <wp:inline distT="0" distB="0" distL="0" distR="0">
          <wp:extent cx="4184650" cy="829945"/>
          <wp:effectExtent l="0" t="0" r="6350" b="8255"/>
          <wp:docPr id="3"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4650" cy="829945"/>
                  </a:xfrm>
                  <a:prstGeom prst="rect">
                    <a:avLst/>
                  </a:prstGeom>
                  <a:noFill/>
                  <a:ln>
                    <a:noFill/>
                  </a:ln>
                </pic:spPr>
              </pic:pic>
            </a:graphicData>
          </a:graphic>
        </wp:inline>
      </w:drawing>
    </w:r>
    <w:r>
      <w:br/>
    </w:r>
    <w:r w:rsidRPr="00006292">
      <w:rPr>
        <w:rFonts w:ascii="Calibri" w:hAnsi="Calibri" w:cs="Calibri"/>
        <w:i/>
        <w:color w:val="000000"/>
        <w:sz w:val="16"/>
        <w:szCs w:val="16"/>
      </w:rPr>
      <w:t xml:space="preserve">Projekt </w:t>
    </w:r>
    <w:r w:rsidRPr="00006292">
      <w:rPr>
        <w:rFonts w:ascii="Calibri" w:hAnsi="Calibri" w:cs="Calibri"/>
        <w:sz w:val="16"/>
        <w:szCs w:val="16"/>
      </w:rPr>
      <w:t xml:space="preserve"> </w:t>
    </w:r>
    <w:r w:rsidRPr="00006292">
      <w:rPr>
        <w:rFonts w:ascii="Calibri" w:hAnsi="Calibri" w:cs="Calibri"/>
        <w:i/>
        <w:color w:val="000000"/>
        <w:sz w:val="16"/>
        <w:szCs w:val="16"/>
      </w:rPr>
      <w:t xml:space="preserve">„Tworzenie i modyfikacja kierunków studiów w Uniwersytecie Ekonomicznym w Poznaniu” nr FERS.01.05-IP.08-0360/23 </w:t>
    </w:r>
  </w:p>
  <w:p w:rsidR="005F69A2" w:rsidRDefault="005F69A2" w:rsidP="005F69A2">
    <w:pPr>
      <w:spacing w:line="240" w:lineRule="auto"/>
      <w:jc w:val="center"/>
    </w:pPr>
    <w:r w:rsidRPr="00006292">
      <w:rPr>
        <w:rFonts w:ascii="Calibri" w:hAnsi="Calibri" w:cs="Calibri"/>
        <w:i/>
        <w:color w:val="000000"/>
        <w:sz w:val="16"/>
        <w:szCs w:val="16"/>
      </w:rPr>
      <w:t xml:space="preserve">współfinansowany przez Unię Europejską z Europejskiego Funduszu Społecznego Plus w ramach Programu </w:t>
    </w:r>
    <w:r>
      <w:rPr>
        <w:rFonts w:ascii="Calibri" w:hAnsi="Calibri" w:cs="Calibri"/>
        <w:i/>
        <w:color w:val="000000"/>
        <w:sz w:val="16"/>
        <w:szCs w:val="16"/>
      </w:rPr>
      <w:br/>
    </w:r>
    <w:r w:rsidRPr="00006292">
      <w:rPr>
        <w:rFonts w:ascii="Calibri" w:hAnsi="Calibri" w:cs="Calibri"/>
        <w:i/>
        <w:color w:val="000000"/>
        <w:sz w:val="16"/>
        <w:szCs w:val="16"/>
      </w:rPr>
      <w:t>Fundusze Europejskie dla Rozwoju Społecznego 2021-2027</w:t>
    </w:r>
  </w:p>
  <w:p w:rsidR="00A71163" w:rsidRDefault="00A71163" w:rsidP="005F69A2">
    <w:pPr>
      <w:pStyle w:val="Stopka"/>
      <w:tabs>
        <w:tab w:val="clear" w:pos="4536"/>
        <w:tab w:val="clear" w:pos="9072"/>
        <w:tab w:val="left" w:pos="231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53" w:rsidRDefault="003C1053">
      <w:r>
        <w:separator/>
      </w:r>
    </w:p>
  </w:footnote>
  <w:footnote w:type="continuationSeparator" w:id="0">
    <w:p w:rsidR="003C1053" w:rsidRDefault="003C1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DD" w:rsidRDefault="00062DD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1E0" w:firstRow="1" w:lastRow="1" w:firstColumn="1" w:lastColumn="1" w:noHBand="0" w:noVBand="0"/>
    </w:tblPr>
    <w:tblGrid>
      <w:gridCol w:w="3762"/>
      <w:gridCol w:w="5504"/>
    </w:tblGrid>
    <w:tr w:rsidR="00EA3FF0" w:rsidRPr="002A58A1">
      <w:trPr>
        <w:trHeight w:val="960"/>
        <w:jc w:val="center"/>
      </w:trPr>
      <w:tc>
        <w:tcPr>
          <w:tcW w:w="3762" w:type="dxa"/>
        </w:tcPr>
        <w:p w:rsidR="00EA3FF0" w:rsidRDefault="00EA3FF0" w:rsidP="00EA3FF0">
          <w:pPr>
            <w:spacing w:line="240" w:lineRule="exact"/>
            <w:jc w:val="center"/>
            <w:rPr>
              <w:sz w:val="16"/>
              <w:szCs w:val="16"/>
            </w:rPr>
          </w:pPr>
        </w:p>
        <w:p w:rsidR="00EA3FF0" w:rsidRPr="002A58A1" w:rsidRDefault="00EA3FF0" w:rsidP="00EA3FF0">
          <w:pPr>
            <w:spacing w:line="240" w:lineRule="exact"/>
            <w:jc w:val="center"/>
            <w:rPr>
              <w:sz w:val="16"/>
              <w:szCs w:val="16"/>
            </w:rPr>
          </w:pPr>
          <w:r w:rsidRPr="002A58A1">
            <w:rPr>
              <w:sz w:val="16"/>
              <w:szCs w:val="16"/>
            </w:rPr>
            <w:t>……………………………………………….…..</w:t>
          </w:r>
        </w:p>
        <w:p w:rsidR="00EA3FF0" w:rsidRPr="002A58A1" w:rsidRDefault="00EA3FF0" w:rsidP="00EA3FF0">
          <w:pPr>
            <w:spacing w:line="240" w:lineRule="exact"/>
            <w:jc w:val="center"/>
            <w:rPr>
              <w:sz w:val="16"/>
              <w:szCs w:val="16"/>
            </w:rPr>
          </w:pPr>
          <w:r w:rsidRPr="002A58A1">
            <w:rPr>
              <w:sz w:val="16"/>
              <w:szCs w:val="16"/>
            </w:rPr>
            <w:t>/nazwa i adres Wykonawcy/</w:t>
          </w:r>
        </w:p>
      </w:tc>
      <w:tc>
        <w:tcPr>
          <w:tcW w:w="5504" w:type="dxa"/>
        </w:tcPr>
        <w:p w:rsidR="00EA3FF0" w:rsidRDefault="00EA3FF0" w:rsidP="00EA3FF0">
          <w:pPr>
            <w:pStyle w:val="Nagwek"/>
            <w:jc w:val="right"/>
          </w:pPr>
        </w:p>
        <w:p w:rsidR="00EA3FF0" w:rsidRPr="002A58A1" w:rsidRDefault="00EA3FF0" w:rsidP="00EA3FF0">
          <w:pPr>
            <w:spacing w:line="240" w:lineRule="exact"/>
            <w:jc w:val="right"/>
            <w:rPr>
              <w:sz w:val="16"/>
              <w:szCs w:val="16"/>
            </w:rPr>
          </w:pPr>
        </w:p>
        <w:p w:rsidR="00EA3FF0" w:rsidRPr="002A58A1" w:rsidRDefault="00EA3FF0" w:rsidP="00EA3FF0">
          <w:pPr>
            <w:spacing w:line="240" w:lineRule="exact"/>
            <w:jc w:val="right"/>
            <w:rPr>
              <w:b/>
              <w:bCs/>
            </w:rPr>
          </w:pPr>
        </w:p>
      </w:tc>
    </w:tr>
  </w:tbl>
  <w:p w:rsidR="00EA3FF0" w:rsidRPr="00EA3FF0" w:rsidRDefault="00EA3FF0" w:rsidP="00EA3F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1E0" w:firstRow="1" w:lastRow="1" w:firstColumn="1" w:lastColumn="1" w:noHBand="0" w:noVBand="0"/>
    </w:tblPr>
    <w:tblGrid>
      <w:gridCol w:w="3762"/>
      <w:gridCol w:w="2595"/>
      <w:gridCol w:w="2909"/>
    </w:tblGrid>
    <w:tr w:rsidR="00EA3FF0" w:rsidRPr="002A58A1">
      <w:trPr>
        <w:jc w:val="center"/>
      </w:trPr>
      <w:tc>
        <w:tcPr>
          <w:tcW w:w="3762" w:type="dxa"/>
          <w:vMerge w:val="restart"/>
        </w:tcPr>
        <w:p w:rsidR="00EA3FF0" w:rsidRDefault="00EA3FF0" w:rsidP="00EA3FF0">
          <w:pPr>
            <w:spacing w:line="240" w:lineRule="exact"/>
            <w:jc w:val="center"/>
            <w:rPr>
              <w:sz w:val="16"/>
              <w:szCs w:val="16"/>
            </w:rPr>
          </w:pPr>
        </w:p>
        <w:p w:rsidR="00EA3FF0" w:rsidRPr="002A58A1" w:rsidRDefault="00EA3FF0" w:rsidP="00EA3FF0">
          <w:pPr>
            <w:spacing w:line="240" w:lineRule="exact"/>
            <w:jc w:val="center"/>
            <w:rPr>
              <w:sz w:val="16"/>
              <w:szCs w:val="16"/>
            </w:rPr>
          </w:pPr>
        </w:p>
        <w:p w:rsidR="00EA3FF0" w:rsidRPr="002A58A1" w:rsidRDefault="00EA3FF0" w:rsidP="00EA3FF0">
          <w:pPr>
            <w:spacing w:line="240" w:lineRule="exact"/>
            <w:jc w:val="center"/>
            <w:rPr>
              <w:sz w:val="16"/>
              <w:szCs w:val="16"/>
            </w:rPr>
          </w:pPr>
          <w:r w:rsidRPr="002A58A1">
            <w:rPr>
              <w:sz w:val="16"/>
              <w:szCs w:val="16"/>
            </w:rPr>
            <w:t>……………………………………………….…..</w:t>
          </w:r>
        </w:p>
        <w:p w:rsidR="00EA3FF0" w:rsidRPr="002A58A1" w:rsidRDefault="00EA3FF0" w:rsidP="00EA3FF0">
          <w:pPr>
            <w:spacing w:line="240" w:lineRule="exact"/>
            <w:jc w:val="center"/>
            <w:rPr>
              <w:sz w:val="16"/>
              <w:szCs w:val="16"/>
            </w:rPr>
          </w:pPr>
          <w:r w:rsidRPr="002A58A1">
            <w:rPr>
              <w:sz w:val="16"/>
              <w:szCs w:val="16"/>
            </w:rPr>
            <w:t>/nazwa i adres Wykonawcy/</w:t>
          </w:r>
        </w:p>
      </w:tc>
      <w:tc>
        <w:tcPr>
          <w:tcW w:w="2595" w:type="dxa"/>
        </w:tcPr>
        <w:p w:rsidR="00EA3FF0" w:rsidRPr="002A58A1" w:rsidRDefault="00EA3FF0" w:rsidP="00EA3FF0">
          <w:pPr>
            <w:tabs>
              <w:tab w:val="right" w:pos="8953"/>
            </w:tabs>
            <w:autoSpaceDE w:val="0"/>
            <w:autoSpaceDN w:val="0"/>
            <w:spacing w:line="240" w:lineRule="exact"/>
            <w:jc w:val="right"/>
            <w:rPr>
              <w:b/>
              <w:bCs/>
            </w:rPr>
          </w:pPr>
        </w:p>
      </w:tc>
      <w:tc>
        <w:tcPr>
          <w:tcW w:w="2909" w:type="dxa"/>
        </w:tcPr>
        <w:p w:rsidR="00EA3FF0" w:rsidRPr="002A58A1" w:rsidRDefault="00EA3FF0" w:rsidP="00EA3FF0">
          <w:pPr>
            <w:tabs>
              <w:tab w:val="right" w:pos="8953"/>
            </w:tabs>
            <w:autoSpaceDE w:val="0"/>
            <w:autoSpaceDN w:val="0"/>
            <w:spacing w:line="240" w:lineRule="exact"/>
            <w:jc w:val="right"/>
            <w:rPr>
              <w:b/>
              <w:bCs/>
            </w:rPr>
          </w:pPr>
          <w:r>
            <w:rPr>
              <w:b/>
              <w:bCs/>
            </w:rPr>
            <w:t>Załącznik nr 3</w:t>
          </w:r>
        </w:p>
      </w:tc>
    </w:tr>
    <w:tr w:rsidR="00EA3FF0" w:rsidRPr="002A58A1">
      <w:trPr>
        <w:jc w:val="center"/>
      </w:trPr>
      <w:tc>
        <w:tcPr>
          <w:tcW w:w="3762" w:type="dxa"/>
          <w:vMerge/>
        </w:tcPr>
        <w:p w:rsidR="00EA3FF0" w:rsidRPr="002A58A1" w:rsidRDefault="00EA3FF0" w:rsidP="00EA3FF0">
          <w:pPr>
            <w:spacing w:line="240" w:lineRule="exact"/>
            <w:jc w:val="center"/>
            <w:rPr>
              <w:sz w:val="16"/>
              <w:szCs w:val="16"/>
            </w:rPr>
          </w:pPr>
        </w:p>
      </w:tc>
      <w:tc>
        <w:tcPr>
          <w:tcW w:w="2595" w:type="dxa"/>
        </w:tcPr>
        <w:p w:rsidR="00EA3FF0" w:rsidRPr="002A58A1" w:rsidRDefault="00EA3FF0" w:rsidP="00EA3FF0">
          <w:pPr>
            <w:tabs>
              <w:tab w:val="right" w:pos="8953"/>
            </w:tabs>
            <w:autoSpaceDE w:val="0"/>
            <w:autoSpaceDN w:val="0"/>
            <w:spacing w:line="240" w:lineRule="exact"/>
            <w:jc w:val="right"/>
            <w:rPr>
              <w:b/>
              <w:bCs/>
            </w:rPr>
          </w:pPr>
        </w:p>
      </w:tc>
      <w:tc>
        <w:tcPr>
          <w:tcW w:w="2909" w:type="dxa"/>
        </w:tcPr>
        <w:p w:rsidR="00EA3FF0" w:rsidRPr="002A58A1" w:rsidRDefault="00EA3FF0" w:rsidP="00EA3FF0">
          <w:pPr>
            <w:spacing w:line="240" w:lineRule="exact"/>
            <w:jc w:val="center"/>
            <w:rPr>
              <w:sz w:val="16"/>
              <w:szCs w:val="16"/>
            </w:rPr>
          </w:pPr>
        </w:p>
        <w:p w:rsidR="00EA3FF0" w:rsidRPr="002A58A1" w:rsidRDefault="00EA3FF0" w:rsidP="00EA3FF0">
          <w:pPr>
            <w:spacing w:line="240" w:lineRule="exact"/>
            <w:jc w:val="center"/>
            <w:rPr>
              <w:sz w:val="16"/>
              <w:szCs w:val="16"/>
            </w:rPr>
          </w:pPr>
          <w:r w:rsidRPr="002A58A1">
            <w:rPr>
              <w:sz w:val="16"/>
              <w:szCs w:val="16"/>
            </w:rPr>
            <w:t>…………………………………..</w:t>
          </w:r>
        </w:p>
        <w:p w:rsidR="00EA3FF0" w:rsidRPr="002A58A1" w:rsidRDefault="00EA3FF0" w:rsidP="00EA3FF0">
          <w:pPr>
            <w:spacing w:line="240" w:lineRule="exact"/>
            <w:jc w:val="center"/>
            <w:rPr>
              <w:sz w:val="16"/>
              <w:szCs w:val="16"/>
            </w:rPr>
          </w:pPr>
          <w:r w:rsidRPr="002A58A1">
            <w:rPr>
              <w:sz w:val="16"/>
              <w:szCs w:val="16"/>
            </w:rPr>
            <w:t>miejscowość i data</w:t>
          </w:r>
        </w:p>
      </w:tc>
    </w:tr>
  </w:tbl>
  <w:p w:rsidR="00AD2778" w:rsidRDefault="00AD2778" w:rsidP="00AD277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1E0" w:firstRow="1" w:lastRow="1" w:firstColumn="1" w:lastColumn="1" w:noHBand="0" w:noVBand="0"/>
    </w:tblPr>
    <w:tblGrid>
      <w:gridCol w:w="3762"/>
      <w:gridCol w:w="5504"/>
    </w:tblGrid>
    <w:tr w:rsidR="00EA3FF0" w:rsidRPr="002A58A1">
      <w:trPr>
        <w:trHeight w:val="960"/>
        <w:jc w:val="center"/>
      </w:trPr>
      <w:tc>
        <w:tcPr>
          <w:tcW w:w="3762" w:type="dxa"/>
        </w:tcPr>
        <w:p w:rsidR="00EA3FF0" w:rsidRDefault="00EA3FF0" w:rsidP="00AD2778">
          <w:pPr>
            <w:spacing w:line="240" w:lineRule="exact"/>
            <w:jc w:val="center"/>
            <w:rPr>
              <w:sz w:val="16"/>
              <w:szCs w:val="16"/>
            </w:rPr>
          </w:pPr>
        </w:p>
        <w:p w:rsidR="00EA3FF0" w:rsidRPr="002A58A1" w:rsidRDefault="00EA3FF0" w:rsidP="00AD2778">
          <w:pPr>
            <w:spacing w:line="240" w:lineRule="exact"/>
            <w:jc w:val="center"/>
            <w:rPr>
              <w:sz w:val="16"/>
              <w:szCs w:val="16"/>
            </w:rPr>
          </w:pPr>
          <w:r w:rsidRPr="002A58A1">
            <w:rPr>
              <w:sz w:val="16"/>
              <w:szCs w:val="16"/>
            </w:rPr>
            <w:t>……………………………………………….…..</w:t>
          </w:r>
        </w:p>
        <w:p w:rsidR="00EA3FF0" w:rsidRPr="002A58A1" w:rsidRDefault="00EA3FF0" w:rsidP="00AD2778">
          <w:pPr>
            <w:spacing w:line="240" w:lineRule="exact"/>
            <w:jc w:val="center"/>
            <w:rPr>
              <w:sz w:val="16"/>
              <w:szCs w:val="16"/>
            </w:rPr>
          </w:pPr>
          <w:r w:rsidRPr="002A58A1">
            <w:rPr>
              <w:sz w:val="16"/>
              <w:szCs w:val="16"/>
            </w:rPr>
            <w:t>/nazwa i adres Wykonawcy/</w:t>
          </w:r>
        </w:p>
      </w:tc>
      <w:tc>
        <w:tcPr>
          <w:tcW w:w="5504" w:type="dxa"/>
        </w:tcPr>
        <w:p w:rsidR="00EA3FF0" w:rsidRDefault="00EA3FF0" w:rsidP="00AD2778">
          <w:pPr>
            <w:pStyle w:val="Nagwek"/>
            <w:jc w:val="right"/>
          </w:pPr>
        </w:p>
        <w:p w:rsidR="00EA3FF0" w:rsidRPr="002A58A1" w:rsidRDefault="00EA3FF0" w:rsidP="00AD2778">
          <w:pPr>
            <w:spacing w:line="240" w:lineRule="exact"/>
            <w:jc w:val="right"/>
            <w:rPr>
              <w:sz w:val="16"/>
              <w:szCs w:val="16"/>
            </w:rPr>
          </w:pPr>
        </w:p>
        <w:p w:rsidR="00EA3FF0" w:rsidRPr="002A58A1" w:rsidRDefault="00EA3FF0" w:rsidP="00AD2778">
          <w:pPr>
            <w:spacing w:line="240" w:lineRule="exact"/>
            <w:jc w:val="right"/>
            <w:rPr>
              <w:b/>
              <w:bCs/>
            </w:rPr>
          </w:pPr>
        </w:p>
      </w:tc>
    </w:tr>
  </w:tbl>
  <w:p w:rsidR="00EA3FF0" w:rsidRDefault="00EA3FF0" w:rsidP="00AD27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457A63"/>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A72821"/>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B40225"/>
    <w:multiLevelType w:val="hybridMultilevel"/>
    <w:tmpl w:val="0E8C4F1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386A75"/>
    <w:multiLevelType w:val="hybridMultilevel"/>
    <w:tmpl w:val="0E8C4F16"/>
    <w:lvl w:ilvl="0" w:tplc="A726C826">
      <w:start w:val="1"/>
      <w:numFmt w:val="decimal"/>
      <w:lvlText w:val="%1."/>
      <w:lvlJc w:val="center"/>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F31BA1"/>
    <w:multiLevelType w:val="hybridMultilevel"/>
    <w:tmpl w:val="5A307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1F268A"/>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55554"/>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B867C5"/>
    <w:multiLevelType w:val="hybridMultilevel"/>
    <w:tmpl w:val="7ABCE3E0"/>
    <w:lvl w:ilvl="0" w:tplc="0415000B">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128831C0"/>
    <w:multiLevelType w:val="hybridMultilevel"/>
    <w:tmpl w:val="CEB6B904"/>
    <w:lvl w:ilvl="0" w:tplc="534AB2E8">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420597"/>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D61D41"/>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7751FF"/>
    <w:multiLevelType w:val="hybridMultilevel"/>
    <w:tmpl w:val="EC96BF9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440876"/>
    <w:multiLevelType w:val="hybridMultilevel"/>
    <w:tmpl w:val="9D7C0B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923FD"/>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7F37C6"/>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115DCF"/>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2D6E4C"/>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64496"/>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16561C"/>
    <w:multiLevelType w:val="hybridMultilevel"/>
    <w:tmpl w:val="9D7C0B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B0151D"/>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2F58B1"/>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6D1955"/>
    <w:multiLevelType w:val="hybridMultilevel"/>
    <w:tmpl w:val="0D48C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7A326E1"/>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BE21DC"/>
    <w:multiLevelType w:val="hybridMultilevel"/>
    <w:tmpl w:val="60368D88"/>
    <w:lvl w:ilvl="0" w:tplc="4B1843CC">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3ABB65BB"/>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4C0AC8"/>
    <w:multiLevelType w:val="hybridMultilevel"/>
    <w:tmpl w:val="FFFFFFFF"/>
    <w:lvl w:ilvl="0" w:tplc="A726C826">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1CB4CC8"/>
    <w:multiLevelType w:val="hybridMultilevel"/>
    <w:tmpl w:val="CA34DB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815978"/>
    <w:multiLevelType w:val="hybridMultilevel"/>
    <w:tmpl w:val="D6DE93F6"/>
    <w:lvl w:ilvl="0" w:tplc="0415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A54CA5"/>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14FC0"/>
    <w:multiLevelType w:val="hybridMultilevel"/>
    <w:tmpl w:val="0E8C4F1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717829"/>
    <w:multiLevelType w:val="hybridMultilevel"/>
    <w:tmpl w:val="0E8C4F16"/>
    <w:lvl w:ilvl="0" w:tplc="A726C826">
      <w:start w:val="1"/>
      <w:numFmt w:val="decimal"/>
      <w:lvlText w:val="%1."/>
      <w:lvlJc w:val="center"/>
      <w:pPr>
        <w:ind w:left="3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473B11"/>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486696"/>
    <w:multiLevelType w:val="hybridMultilevel"/>
    <w:tmpl w:val="50A2A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561E94"/>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592EB3"/>
    <w:multiLevelType w:val="hybridMultilevel"/>
    <w:tmpl w:val="0E8C4F1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4F0FAC"/>
    <w:multiLevelType w:val="multilevel"/>
    <w:tmpl w:val="FFFFFFFF"/>
    <w:lvl w:ilvl="0">
      <w:start w:val="1"/>
      <w:numFmt w:val="decimal"/>
      <w:lvlText w:val="%1."/>
      <w:lvlJc w:val="left"/>
      <w:pPr>
        <w:ind w:left="360" w:hanging="360"/>
      </w:pPr>
      <w:rPr>
        <w:rFonts w:cs="Times New Roman" w:hint="default"/>
        <w:color w:val="00000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40904E4"/>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3C536B"/>
    <w:multiLevelType w:val="hybridMultilevel"/>
    <w:tmpl w:val="0E8C4F16"/>
    <w:lvl w:ilvl="0" w:tplc="A726C826">
      <w:start w:val="1"/>
      <w:numFmt w:val="decimal"/>
      <w:lvlText w:val="%1."/>
      <w:lvlJc w:val="center"/>
      <w:pPr>
        <w:ind w:left="3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200E62"/>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DF3EA1"/>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FC0662"/>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331F74"/>
    <w:multiLevelType w:val="hybridMultilevel"/>
    <w:tmpl w:val="0E8C4F16"/>
    <w:lvl w:ilvl="0" w:tplc="A726C8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7F649E"/>
    <w:multiLevelType w:val="multilevel"/>
    <w:tmpl w:val="B0508E9A"/>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D26DCD"/>
    <w:multiLevelType w:val="hybridMultilevel"/>
    <w:tmpl w:val="59268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D06E0B"/>
    <w:multiLevelType w:val="hybridMultilevel"/>
    <w:tmpl w:val="DE2CED7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C96F6A"/>
    <w:multiLevelType w:val="hybridMultilevel"/>
    <w:tmpl w:val="E8A6C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C073B6"/>
    <w:multiLevelType w:val="hybridMultilevel"/>
    <w:tmpl w:val="BD366D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8D595F"/>
    <w:multiLevelType w:val="hybridMultilevel"/>
    <w:tmpl w:val="0E8C4F1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16"/>
  </w:num>
  <w:num w:numId="3">
    <w:abstractNumId w:val="6"/>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31"/>
  </w:num>
  <w:num w:numId="8">
    <w:abstractNumId w:val="13"/>
  </w:num>
  <w:num w:numId="9">
    <w:abstractNumId w:val="17"/>
  </w:num>
  <w:num w:numId="10">
    <w:abstractNumId w:val="15"/>
  </w:num>
  <w:num w:numId="11">
    <w:abstractNumId w:val="4"/>
  </w:num>
  <w:num w:numId="12">
    <w:abstractNumId w:val="34"/>
  </w:num>
  <w:num w:numId="13">
    <w:abstractNumId w:val="41"/>
  </w:num>
  <w:num w:numId="14">
    <w:abstractNumId w:val="18"/>
  </w:num>
  <w:num w:numId="15">
    <w:abstractNumId w:val="1"/>
  </w:num>
  <w:num w:numId="16">
    <w:abstractNumId w:val="44"/>
  </w:num>
  <w:num w:numId="17">
    <w:abstractNumId w:val="29"/>
  </w:num>
  <w:num w:numId="18">
    <w:abstractNumId w:val="40"/>
  </w:num>
  <w:num w:numId="19">
    <w:abstractNumId w:val="21"/>
  </w:num>
  <w:num w:numId="20">
    <w:abstractNumId w:val="47"/>
  </w:num>
  <w:num w:numId="21">
    <w:abstractNumId w:val="23"/>
  </w:num>
  <w:num w:numId="22">
    <w:abstractNumId w:val="42"/>
  </w:num>
  <w:num w:numId="23">
    <w:abstractNumId w:val="27"/>
  </w:num>
  <w:num w:numId="24">
    <w:abstractNumId w:val="9"/>
  </w:num>
  <w:num w:numId="25">
    <w:abstractNumId w:val="36"/>
  </w:num>
  <w:num w:numId="26">
    <w:abstractNumId w:val="26"/>
  </w:num>
  <w:num w:numId="27">
    <w:abstractNumId w:val="8"/>
  </w:num>
  <w:num w:numId="28">
    <w:abstractNumId w:val="12"/>
  </w:num>
  <w:num w:numId="29">
    <w:abstractNumId w:val="35"/>
  </w:num>
  <w:num w:numId="30">
    <w:abstractNumId w:val="10"/>
  </w:num>
  <w:num w:numId="31">
    <w:abstractNumId w:val="30"/>
  </w:num>
  <w:num w:numId="32">
    <w:abstractNumId w:val="3"/>
  </w:num>
  <w:num w:numId="33">
    <w:abstractNumId w:val="7"/>
  </w:num>
  <w:num w:numId="34">
    <w:abstractNumId w:val="32"/>
  </w:num>
  <w:num w:numId="35">
    <w:abstractNumId w:val="38"/>
  </w:num>
  <w:num w:numId="36">
    <w:abstractNumId w:val="28"/>
  </w:num>
  <w:num w:numId="37">
    <w:abstractNumId w:val="24"/>
  </w:num>
  <w:num w:numId="38">
    <w:abstractNumId w:val="25"/>
  </w:num>
  <w:num w:numId="39">
    <w:abstractNumId w:val="48"/>
  </w:num>
  <w:num w:numId="40">
    <w:abstractNumId w:val="14"/>
  </w:num>
  <w:num w:numId="41">
    <w:abstractNumId w:val="37"/>
  </w:num>
  <w:num w:numId="42">
    <w:abstractNumId w:val="33"/>
  </w:num>
  <w:num w:numId="43">
    <w:abstractNumId w:val="39"/>
  </w:num>
  <w:num w:numId="44">
    <w:abstractNumId w:val="19"/>
  </w:num>
  <w:num w:numId="45">
    <w:abstractNumId w:val="43"/>
  </w:num>
  <w:num w:numId="46">
    <w:abstractNumId w:val="11"/>
  </w:num>
  <w:num w:numId="47">
    <w:abstractNumId w:val="46"/>
  </w:num>
  <w:num w:numId="48">
    <w:abstractNumId w:val="5"/>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8E"/>
    <w:rsid w:val="000000BC"/>
    <w:rsid w:val="000001C2"/>
    <w:rsid w:val="000005A6"/>
    <w:rsid w:val="00000A0B"/>
    <w:rsid w:val="00000B32"/>
    <w:rsid w:val="00000C62"/>
    <w:rsid w:val="00000E62"/>
    <w:rsid w:val="00000ECD"/>
    <w:rsid w:val="00000EF5"/>
    <w:rsid w:val="00001389"/>
    <w:rsid w:val="000014DF"/>
    <w:rsid w:val="00001755"/>
    <w:rsid w:val="00001994"/>
    <w:rsid w:val="000019F3"/>
    <w:rsid w:val="00001CB6"/>
    <w:rsid w:val="00001F73"/>
    <w:rsid w:val="00001FAE"/>
    <w:rsid w:val="00002311"/>
    <w:rsid w:val="000023B8"/>
    <w:rsid w:val="00002806"/>
    <w:rsid w:val="000028DF"/>
    <w:rsid w:val="00002AA1"/>
    <w:rsid w:val="00002AF2"/>
    <w:rsid w:val="00002D06"/>
    <w:rsid w:val="000031D5"/>
    <w:rsid w:val="00003207"/>
    <w:rsid w:val="000032CA"/>
    <w:rsid w:val="000035DD"/>
    <w:rsid w:val="00003E7A"/>
    <w:rsid w:val="0000419A"/>
    <w:rsid w:val="0000480F"/>
    <w:rsid w:val="000048A6"/>
    <w:rsid w:val="0000497E"/>
    <w:rsid w:val="00004B00"/>
    <w:rsid w:val="00004C3D"/>
    <w:rsid w:val="00004C3F"/>
    <w:rsid w:val="00004DB9"/>
    <w:rsid w:val="00004FC3"/>
    <w:rsid w:val="0000518C"/>
    <w:rsid w:val="00005FAD"/>
    <w:rsid w:val="00005FBD"/>
    <w:rsid w:val="000061E4"/>
    <w:rsid w:val="0000627E"/>
    <w:rsid w:val="000062EF"/>
    <w:rsid w:val="0000633E"/>
    <w:rsid w:val="0000679B"/>
    <w:rsid w:val="000068EA"/>
    <w:rsid w:val="00006F69"/>
    <w:rsid w:val="00006F9B"/>
    <w:rsid w:val="000076E5"/>
    <w:rsid w:val="000078A0"/>
    <w:rsid w:val="00007BB6"/>
    <w:rsid w:val="00007D1F"/>
    <w:rsid w:val="00010415"/>
    <w:rsid w:val="0001081B"/>
    <w:rsid w:val="000108F3"/>
    <w:rsid w:val="00010958"/>
    <w:rsid w:val="00010DB7"/>
    <w:rsid w:val="00010EBF"/>
    <w:rsid w:val="00010F68"/>
    <w:rsid w:val="00011086"/>
    <w:rsid w:val="0001116A"/>
    <w:rsid w:val="000114F2"/>
    <w:rsid w:val="00011AEC"/>
    <w:rsid w:val="00011C22"/>
    <w:rsid w:val="00011EE9"/>
    <w:rsid w:val="00011F8A"/>
    <w:rsid w:val="000128BE"/>
    <w:rsid w:val="00012F67"/>
    <w:rsid w:val="000132D5"/>
    <w:rsid w:val="00013389"/>
    <w:rsid w:val="00013721"/>
    <w:rsid w:val="00013C01"/>
    <w:rsid w:val="000140D9"/>
    <w:rsid w:val="000142EF"/>
    <w:rsid w:val="00014306"/>
    <w:rsid w:val="00014364"/>
    <w:rsid w:val="000143E6"/>
    <w:rsid w:val="0001441F"/>
    <w:rsid w:val="0001446F"/>
    <w:rsid w:val="000144E3"/>
    <w:rsid w:val="00014593"/>
    <w:rsid w:val="00014B54"/>
    <w:rsid w:val="00014D42"/>
    <w:rsid w:val="00015077"/>
    <w:rsid w:val="000151F2"/>
    <w:rsid w:val="00015220"/>
    <w:rsid w:val="00015A23"/>
    <w:rsid w:val="0001617E"/>
    <w:rsid w:val="00016CE8"/>
    <w:rsid w:val="00016D6D"/>
    <w:rsid w:val="00016DA3"/>
    <w:rsid w:val="00016E2E"/>
    <w:rsid w:val="0001785B"/>
    <w:rsid w:val="00017F35"/>
    <w:rsid w:val="00020160"/>
    <w:rsid w:val="0002016A"/>
    <w:rsid w:val="000202DA"/>
    <w:rsid w:val="0002063D"/>
    <w:rsid w:val="00020813"/>
    <w:rsid w:val="00020B88"/>
    <w:rsid w:val="00020C56"/>
    <w:rsid w:val="00020D3F"/>
    <w:rsid w:val="00021186"/>
    <w:rsid w:val="00021623"/>
    <w:rsid w:val="00021BD5"/>
    <w:rsid w:val="00021BE3"/>
    <w:rsid w:val="00021D6F"/>
    <w:rsid w:val="00021F1B"/>
    <w:rsid w:val="00021F57"/>
    <w:rsid w:val="00021FC1"/>
    <w:rsid w:val="0002204A"/>
    <w:rsid w:val="0002226F"/>
    <w:rsid w:val="000222C7"/>
    <w:rsid w:val="000225E0"/>
    <w:rsid w:val="000228C8"/>
    <w:rsid w:val="00022E99"/>
    <w:rsid w:val="00022FA3"/>
    <w:rsid w:val="00023324"/>
    <w:rsid w:val="00023965"/>
    <w:rsid w:val="00023CAD"/>
    <w:rsid w:val="0002413A"/>
    <w:rsid w:val="000247E3"/>
    <w:rsid w:val="0002498B"/>
    <w:rsid w:val="00024AE3"/>
    <w:rsid w:val="00024E54"/>
    <w:rsid w:val="0002514F"/>
    <w:rsid w:val="000253C0"/>
    <w:rsid w:val="000257CF"/>
    <w:rsid w:val="000258A6"/>
    <w:rsid w:val="00025DB2"/>
    <w:rsid w:val="0002608C"/>
    <w:rsid w:val="00026153"/>
    <w:rsid w:val="00026171"/>
    <w:rsid w:val="00026B35"/>
    <w:rsid w:val="00026B65"/>
    <w:rsid w:val="00026C3C"/>
    <w:rsid w:val="00026C83"/>
    <w:rsid w:val="00026CDE"/>
    <w:rsid w:val="00026DBA"/>
    <w:rsid w:val="00026F5F"/>
    <w:rsid w:val="000272D9"/>
    <w:rsid w:val="0002759F"/>
    <w:rsid w:val="000275B0"/>
    <w:rsid w:val="00027654"/>
    <w:rsid w:val="00027921"/>
    <w:rsid w:val="00027A87"/>
    <w:rsid w:val="000302BF"/>
    <w:rsid w:val="000303D9"/>
    <w:rsid w:val="00030995"/>
    <w:rsid w:val="00030AD3"/>
    <w:rsid w:val="00030BFC"/>
    <w:rsid w:val="00031124"/>
    <w:rsid w:val="00031270"/>
    <w:rsid w:val="00031351"/>
    <w:rsid w:val="0003141E"/>
    <w:rsid w:val="000316C5"/>
    <w:rsid w:val="00031A3A"/>
    <w:rsid w:val="00031A81"/>
    <w:rsid w:val="00031F91"/>
    <w:rsid w:val="00031FAD"/>
    <w:rsid w:val="0003233A"/>
    <w:rsid w:val="000325E4"/>
    <w:rsid w:val="00032745"/>
    <w:rsid w:val="00032798"/>
    <w:rsid w:val="000327DB"/>
    <w:rsid w:val="00032864"/>
    <w:rsid w:val="000329A5"/>
    <w:rsid w:val="00032D37"/>
    <w:rsid w:val="00032E76"/>
    <w:rsid w:val="000334DB"/>
    <w:rsid w:val="000335DD"/>
    <w:rsid w:val="00033DBB"/>
    <w:rsid w:val="00033FF6"/>
    <w:rsid w:val="00034383"/>
    <w:rsid w:val="000343F3"/>
    <w:rsid w:val="00034709"/>
    <w:rsid w:val="00034C9F"/>
    <w:rsid w:val="0003508B"/>
    <w:rsid w:val="00035667"/>
    <w:rsid w:val="00035D77"/>
    <w:rsid w:val="00035E1E"/>
    <w:rsid w:val="00035F0C"/>
    <w:rsid w:val="00035FBD"/>
    <w:rsid w:val="00036077"/>
    <w:rsid w:val="000361E9"/>
    <w:rsid w:val="00036529"/>
    <w:rsid w:val="00036915"/>
    <w:rsid w:val="000369A1"/>
    <w:rsid w:val="00036EE8"/>
    <w:rsid w:val="000371E3"/>
    <w:rsid w:val="000373CD"/>
    <w:rsid w:val="00037AA4"/>
    <w:rsid w:val="00037C9F"/>
    <w:rsid w:val="00037D55"/>
    <w:rsid w:val="000401BB"/>
    <w:rsid w:val="000402E8"/>
    <w:rsid w:val="00040351"/>
    <w:rsid w:val="000404AE"/>
    <w:rsid w:val="00040530"/>
    <w:rsid w:val="000409A0"/>
    <w:rsid w:val="000409A6"/>
    <w:rsid w:val="00040BF5"/>
    <w:rsid w:val="00040C98"/>
    <w:rsid w:val="000411DB"/>
    <w:rsid w:val="00041425"/>
    <w:rsid w:val="000416CD"/>
    <w:rsid w:val="000417E0"/>
    <w:rsid w:val="0004191D"/>
    <w:rsid w:val="00041EE8"/>
    <w:rsid w:val="00041FFB"/>
    <w:rsid w:val="00042154"/>
    <w:rsid w:val="0004251B"/>
    <w:rsid w:val="000425BD"/>
    <w:rsid w:val="00042748"/>
    <w:rsid w:val="00042798"/>
    <w:rsid w:val="0004293C"/>
    <w:rsid w:val="0004297B"/>
    <w:rsid w:val="00042BA0"/>
    <w:rsid w:val="00042D77"/>
    <w:rsid w:val="00042D86"/>
    <w:rsid w:val="00042E56"/>
    <w:rsid w:val="000430E2"/>
    <w:rsid w:val="00043814"/>
    <w:rsid w:val="0004398C"/>
    <w:rsid w:val="00043A45"/>
    <w:rsid w:val="00043A4D"/>
    <w:rsid w:val="00043B5E"/>
    <w:rsid w:val="00043F27"/>
    <w:rsid w:val="00043FA6"/>
    <w:rsid w:val="0004424B"/>
    <w:rsid w:val="00044611"/>
    <w:rsid w:val="000446DB"/>
    <w:rsid w:val="000449B7"/>
    <w:rsid w:val="00044A2D"/>
    <w:rsid w:val="00044DDC"/>
    <w:rsid w:val="00045784"/>
    <w:rsid w:val="00045BA2"/>
    <w:rsid w:val="00045CFF"/>
    <w:rsid w:val="00045DAD"/>
    <w:rsid w:val="00045E3C"/>
    <w:rsid w:val="00045E8B"/>
    <w:rsid w:val="0004605D"/>
    <w:rsid w:val="00046085"/>
    <w:rsid w:val="00046104"/>
    <w:rsid w:val="0004642B"/>
    <w:rsid w:val="00046445"/>
    <w:rsid w:val="00046716"/>
    <w:rsid w:val="0004680E"/>
    <w:rsid w:val="00046DBC"/>
    <w:rsid w:val="00046EA3"/>
    <w:rsid w:val="00047154"/>
    <w:rsid w:val="00047175"/>
    <w:rsid w:val="000471AB"/>
    <w:rsid w:val="000472DA"/>
    <w:rsid w:val="00047B87"/>
    <w:rsid w:val="00047DB2"/>
    <w:rsid w:val="00047ECE"/>
    <w:rsid w:val="00050113"/>
    <w:rsid w:val="00050385"/>
    <w:rsid w:val="0005077F"/>
    <w:rsid w:val="0005085A"/>
    <w:rsid w:val="00050900"/>
    <w:rsid w:val="00050A2E"/>
    <w:rsid w:val="00050E0B"/>
    <w:rsid w:val="00051C1D"/>
    <w:rsid w:val="00051D53"/>
    <w:rsid w:val="000522A6"/>
    <w:rsid w:val="000524E5"/>
    <w:rsid w:val="000528C6"/>
    <w:rsid w:val="00052C48"/>
    <w:rsid w:val="00052F2C"/>
    <w:rsid w:val="00052FE3"/>
    <w:rsid w:val="00053BB4"/>
    <w:rsid w:val="00053E50"/>
    <w:rsid w:val="00053ED0"/>
    <w:rsid w:val="00053F0D"/>
    <w:rsid w:val="000544A3"/>
    <w:rsid w:val="000544AC"/>
    <w:rsid w:val="000546A6"/>
    <w:rsid w:val="00054788"/>
    <w:rsid w:val="00054B04"/>
    <w:rsid w:val="00054CCD"/>
    <w:rsid w:val="0005515E"/>
    <w:rsid w:val="000554BA"/>
    <w:rsid w:val="00055B39"/>
    <w:rsid w:val="00055CA2"/>
    <w:rsid w:val="000561C3"/>
    <w:rsid w:val="0005620C"/>
    <w:rsid w:val="0005632A"/>
    <w:rsid w:val="0005646A"/>
    <w:rsid w:val="0005694B"/>
    <w:rsid w:val="00056ADA"/>
    <w:rsid w:val="000572F6"/>
    <w:rsid w:val="00057AC9"/>
    <w:rsid w:val="00057B0D"/>
    <w:rsid w:val="00057C3D"/>
    <w:rsid w:val="00057D44"/>
    <w:rsid w:val="0006014E"/>
    <w:rsid w:val="000602CD"/>
    <w:rsid w:val="000607A8"/>
    <w:rsid w:val="00060D17"/>
    <w:rsid w:val="00060D2B"/>
    <w:rsid w:val="00060FA0"/>
    <w:rsid w:val="00061246"/>
    <w:rsid w:val="00061487"/>
    <w:rsid w:val="00061533"/>
    <w:rsid w:val="000615F0"/>
    <w:rsid w:val="0006172B"/>
    <w:rsid w:val="000618CB"/>
    <w:rsid w:val="0006193A"/>
    <w:rsid w:val="0006223E"/>
    <w:rsid w:val="0006227A"/>
    <w:rsid w:val="00062308"/>
    <w:rsid w:val="00062420"/>
    <w:rsid w:val="000625CE"/>
    <w:rsid w:val="0006265A"/>
    <w:rsid w:val="000627D1"/>
    <w:rsid w:val="00062AA9"/>
    <w:rsid w:val="00062DDB"/>
    <w:rsid w:val="00062DDD"/>
    <w:rsid w:val="00063B4D"/>
    <w:rsid w:val="00063CA7"/>
    <w:rsid w:val="00063FE8"/>
    <w:rsid w:val="000645EE"/>
    <w:rsid w:val="0006477D"/>
    <w:rsid w:val="00064AB0"/>
    <w:rsid w:val="00064BB8"/>
    <w:rsid w:val="000652D6"/>
    <w:rsid w:val="0006559D"/>
    <w:rsid w:val="00066018"/>
    <w:rsid w:val="000660BA"/>
    <w:rsid w:val="000663D9"/>
    <w:rsid w:val="00066426"/>
    <w:rsid w:val="000667F8"/>
    <w:rsid w:val="000669B3"/>
    <w:rsid w:val="00066F5B"/>
    <w:rsid w:val="00066FA2"/>
    <w:rsid w:val="00067091"/>
    <w:rsid w:val="0006748A"/>
    <w:rsid w:val="000677E6"/>
    <w:rsid w:val="00067A5E"/>
    <w:rsid w:val="00067C84"/>
    <w:rsid w:val="00067D5D"/>
    <w:rsid w:val="00067DCE"/>
    <w:rsid w:val="00070207"/>
    <w:rsid w:val="000703D7"/>
    <w:rsid w:val="0007044A"/>
    <w:rsid w:val="00070711"/>
    <w:rsid w:val="000709E5"/>
    <w:rsid w:val="00070B28"/>
    <w:rsid w:val="00070E04"/>
    <w:rsid w:val="000712AF"/>
    <w:rsid w:val="0007155C"/>
    <w:rsid w:val="000715D2"/>
    <w:rsid w:val="00071FAF"/>
    <w:rsid w:val="000729D1"/>
    <w:rsid w:val="00072A82"/>
    <w:rsid w:val="00072B4B"/>
    <w:rsid w:val="00072E9F"/>
    <w:rsid w:val="000735B0"/>
    <w:rsid w:val="000735FF"/>
    <w:rsid w:val="00074158"/>
    <w:rsid w:val="000741AE"/>
    <w:rsid w:val="0007434F"/>
    <w:rsid w:val="00074382"/>
    <w:rsid w:val="00074403"/>
    <w:rsid w:val="00074416"/>
    <w:rsid w:val="00074678"/>
    <w:rsid w:val="000746E8"/>
    <w:rsid w:val="000747FF"/>
    <w:rsid w:val="0007485B"/>
    <w:rsid w:val="00074964"/>
    <w:rsid w:val="00074E2D"/>
    <w:rsid w:val="00075117"/>
    <w:rsid w:val="000752B9"/>
    <w:rsid w:val="000757CB"/>
    <w:rsid w:val="00075F62"/>
    <w:rsid w:val="00075FC8"/>
    <w:rsid w:val="00076702"/>
    <w:rsid w:val="00076916"/>
    <w:rsid w:val="00076922"/>
    <w:rsid w:val="00076A56"/>
    <w:rsid w:val="00076ADC"/>
    <w:rsid w:val="00076BB4"/>
    <w:rsid w:val="00076DC0"/>
    <w:rsid w:val="00076EFA"/>
    <w:rsid w:val="000771FA"/>
    <w:rsid w:val="00077340"/>
    <w:rsid w:val="000801EC"/>
    <w:rsid w:val="0008028E"/>
    <w:rsid w:val="00080530"/>
    <w:rsid w:val="00080883"/>
    <w:rsid w:val="00080A86"/>
    <w:rsid w:val="00080AF7"/>
    <w:rsid w:val="00080B5C"/>
    <w:rsid w:val="00080B67"/>
    <w:rsid w:val="00080CF8"/>
    <w:rsid w:val="00080DA0"/>
    <w:rsid w:val="0008102F"/>
    <w:rsid w:val="000812CC"/>
    <w:rsid w:val="0008184A"/>
    <w:rsid w:val="00081852"/>
    <w:rsid w:val="000819AF"/>
    <w:rsid w:val="00081B9C"/>
    <w:rsid w:val="00081DBC"/>
    <w:rsid w:val="00081E6D"/>
    <w:rsid w:val="0008201F"/>
    <w:rsid w:val="000821B9"/>
    <w:rsid w:val="00082380"/>
    <w:rsid w:val="00082403"/>
    <w:rsid w:val="0008262F"/>
    <w:rsid w:val="00082A3F"/>
    <w:rsid w:val="00082AA0"/>
    <w:rsid w:val="00082B5F"/>
    <w:rsid w:val="00082BF7"/>
    <w:rsid w:val="000839B2"/>
    <w:rsid w:val="00083A56"/>
    <w:rsid w:val="00083BB3"/>
    <w:rsid w:val="00083BDD"/>
    <w:rsid w:val="00083FDB"/>
    <w:rsid w:val="00084105"/>
    <w:rsid w:val="00084294"/>
    <w:rsid w:val="00084389"/>
    <w:rsid w:val="0008447E"/>
    <w:rsid w:val="000845C2"/>
    <w:rsid w:val="0008460C"/>
    <w:rsid w:val="0008486C"/>
    <w:rsid w:val="00084A16"/>
    <w:rsid w:val="00084F25"/>
    <w:rsid w:val="0008502D"/>
    <w:rsid w:val="0008535A"/>
    <w:rsid w:val="0008555F"/>
    <w:rsid w:val="000855AE"/>
    <w:rsid w:val="00085A5D"/>
    <w:rsid w:val="00085C3A"/>
    <w:rsid w:val="00085E7A"/>
    <w:rsid w:val="00085ED6"/>
    <w:rsid w:val="0008622F"/>
    <w:rsid w:val="00086312"/>
    <w:rsid w:val="000863E5"/>
    <w:rsid w:val="00086C2A"/>
    <w:rsid w:val="00086E5E"/>
    <w:rsid w:val="00086F31"/>
    <w:rsid w:val="0008704E"/>
    <w:rsid w:val="000871DB"/>
    <w:rsid w:val="00087BCE"/>
    <w:rsid w:val="00087C93"/>
    <w:rsid w:val="00090206"/>
    <w:rsid w:val="0009034E"/>
    <w:rsid w:val="00090452"/>
    <w:rsid w:val="0009052C"/>
    <w:rsid w:val="000908C4"/>
    <w:rsid w:val="00090E79"/>
    <w:rsid w:val="00090EFB"/>
    <w:rsid w:val="00090F65"/>
    <w:rsid w:val="00091709"/>
    <w:rsid w:val="0009173D"/>
    <w:rsid w:val="000917C3"/>
    <w:rsid w:val="0009183D"/>
    <w:rsid w:val="00091A44"/>
    <w:rsid w:val="00091BAC"/>
    <w:rsid w:val="00091E56"/>
    <w:rsid w:val="00091F3B"/>
    <w:rsid w:val="00092653"/>
    <w:rsid w:val="00092B6D"/>
    <w:rsid w:val="00092CD3"/>
    <w:rsid w:val="000932BC"/>
    <w:rsid w:val="00093323"/>
    <w:rsid w:val="00093551"/>
    <w:rsid w:val="0009381E"/>
    <w:rsid w:val="000938A8"/>
    <w:rsid w:val="00093A87"/>
    <w:rsid w:val="00093A98"/>
    <w:rsid w:val="00093D27"/>
    <w:rsid w:val="00093E40"/>
    <w:rsid w:val="00093ED6"/>
    <w:rsid w:val="00093F1C"/>
    <w:rsid w:val="00093FFB"/>
    <w:rsid w:val="000942A6"/>
    <w:rsid w:val="00094584"/>
    <w:rsid w:val="00094810"/>
    <w:rsid w:val="00094A46"/>
    <w:rsid w:val="00094C9C"/>
    <w:rsid w:val="00094E0C"/>
    <w:rsid w:val="00094E30"/>
    <w:rsid w:val="000953D7"/>
    <w:rsid w:val="000957BD"/>
    <w:rsid w:val="00095DCE"/>
    <w:rsid w:val="00095E78"/>
    <w:rsid w:val="00095F24"/>
    <w:rsid w:val="00096065"/>
    <w:rsid w:val="00096161"/>
    <w:rsid w:val="00096205"/>
    <w:rsid w:val="0009630E"/>
    <w:rsid w:val="000964EE"/>
    <w:rsid w:val="00096727"/>
    <w:rsid w:val="00096AE6"/>
    <w:rsid w:val="00096C4B"/>
    <w:rsid w:val="00096CA6"/>
    <w:rsid w:val="00096CAB"/>
    <w:rsid w:val="00096F1E"/>
    <w:rsid w:val="00096FD6"/>
    <w:rsid w:val="000971D5"/>
    <w:rsid w:val="00097921"/>
    <w:rsid w:val="000979BC"/>
    <w:rsid w:val="00097A1B"/>
    <w:rsid w:val="00097AD5"/>
    <w:rsid w:val="00097C38"/>
    <w:rsid w:val="00097F5D"/>
    <w:rsid w:val="000A0165"/>
    <w:rsid w:val="000A02D4"/>
    <w:rsid w:val="000A0E51"/>
    <w:rsid w:val="000A0F49"/>
    <w:rsid w:val="000A0FEC"/>
    <w:rsid w:val="000A1092"/>
    <w:rsid w:val="000A1348"/>
    <w:rsid w:val="000A13D2"/>
    <w:rsid w:val="000A178D"/>
    <w:rsid w:val="000A1A70"/>
    <w:rsid w:val="000A1C4C"/>
    <w:rsid w:val="000A1DDE"/>
    <w:rsid w:val="000A1DE8"/>
    <w:rsid w:val="000A1E77"/>
    <w:rsid w:val="000A21B2"/>
    <w:rsid w:val="000A23B6"/>
    <w:rsid w:val="000A29EC"/>
    <w:rsid w:val="000A3064"/>
    <w:rsid w:val="000A31DC"/>
    <w:rsid w:val="000A327D"/>
    <w:rsid w:val="000A3374"/>
    <w:rsid w:val="000A340F"/>
    <w:rsid w:val="000A3772"/>
    <w:rsid w:val="000A37CB"/>
    <w:rsid w:val="000A386F"/>
    <w:rsid w:val="000A3D0F"/>
    <w:rsid w:val="000A3D8D"/>
    <w:rsid w:val="000A3DE4"/>
    <w:rsid w:val="000A3FDA"/>
    <w:rsid w:val="000A4000"/>
    <w:rsid w:val="000A40DB"/>
    <w:rsid w:val="000A439E"/>
    <w:rsid w:val="000A4524"/>
    <w:rsid w:val="000A4554"/>
    <w:rsid w:val="000A45F3"/>
    <w:rsid w:val="000A478C"/>
    <w:rsid w:val="000A49F3"/>
    <w:rsid w:val="000A4A56"/>
    <w:rsid w:val="000A4DF6"/>
    <w:rsid w:val="000A5175"/>
    <w:rsid w:val="000A5420"/>
    <w:rsid w:val="000A558B"/>
    <w:rsid w:val="000A5DEE"/>
    <w:rsid w:val="000A6016"/>
    <w:rsid w:val="000A6257"/>
    <w:rsid w:val="000A6895"/>
    <w:rsid w:val="000A6B9F"/>
    <w:rsid w:val="000A6D7B"/>
    <w:rsid w:val="000A738B"/>
    <w:rsid w:val="000A7437"/>
    <w:rsid w:val="000A75CF"/>
    <w:rsid w:val="000A7A81"/>
    <w:rsid w:val="000A7CF0"/>
    <w:rsid w:val="000B04D3"/>
    <w:rsid w:val="000B05DC"/>
    <w:rsid w:val="000B08BB"/>
    <w:rsid w:val="000B094E"/>
    <w:rsid w:val="000B09A2"/>
    <w:rsid w:val="000B0C59"/>
    <w:rsid w:val="000B0EAA"/>
    <w:rsid w:val="000B12A5"/>
    <w:rsid w:val="000B1619"/>
    <w:rsid w:val="000B1689"/>
    <w:rsid w:val="000B16A4"/>
    <w:rsid w:val="000B1BE6"/>
    <w:rsid w:val="000B1D38"/>
    <w:rsid w:val="000B2145"/>
    <w:rsid w:val="000B2165"/>
    <w:rsid w:val="000B2634"/>
    <w:rsid w:val="000B271C"/>
    <w:rsid w:val="000B2A83"/>
    <w:rsid w:val="000B2EC9"/>
    <w:rsid w:val="000B2EE5"/>
    <w:rsid w:val="000B2F5B"/>
    <w:rsid w:val="000B3076"/>
    <w:rsid w:val="000B30B6"/>
    <w:rsid w:val="000B3804"/>
    <w:rsid w:val="000B3A47"/>
    <w:rsid w:val="000B3B4C"/>
    <w:rsid w:val="000B3BB5"/>
    <w:rsid w:val="000B3C44"/>
    <w:rsid w:val="000B3FC8"/>
    <w:rsid w:val="000B43FD"/>
    <w:rsid w:val="000B47D9"/>
    <w:rsid w:val="000B48CC"/>
    <w:rsid w:val="000B4B38"/>
    <w:rsid w:val="000B512F"/>
    <w:rsid w:val="000B53A3"/>
    <w:rsid w:val="000B5A29"/>
    <w:rsid w:val="000B5D49"/>
    <w:rsid w:val="000B6161"/>
    <w:rsid w:val="000B6D06"/>
    <w:rsid w:val="000B6F23"/>
    <w:rsid w:val="000B70D8"/>
    <w:rsid w:val="000B719B"/>
    <w:rsid w:val="000B7285"/>
    <w:rsid w:val="000B754F"/>
    <w:rsid w:val="000B7650"/>
    <w:rsid w:val="000B7675"/>
    <w:rsid w:val="000B7CB6"/>
    <w:rsid w:val="000B7EB7"/>
    <w:rsid w:val="000C04CD"/>
    <w:rsid w:val="000C0651"/>
    <w:rsid w:val="000C069A"/>
    <w:rsid w:val="000C06E0"/>
    <w:rsid w:val="000C078C"/>
    <w:rsid w:val="000C0914"/>
    <w:rsid w:val="000C09D7"/>
    <w:rsid w:val="000C0C9D"/>
    <w:rsid w:val="000C0DF2"/>
    <w:rsid w:val="000C0E88"/>
    <w:rsid w:val="000C104B"/>
    <w:rsid w:val="000C12BB"/>
    <w:rsid w:val="000C1414"/>
    <w:rsid w:val="000C159C"/>
    <w:rsid w:val="000C1617"/>
    <w:rsid w:val="000C1897"/>
    <w:rsid w:val="000C18A0"/>
    <w:rsid w:val="000C19DC"/>
    <w:rsid w:val="000C1ADE"/>
    <w:rsid w:val="000C1B7B"/>
    <w:rsid w:val="000C2218"/>
    <w:rsid w:val="000C2679"/>
    <w:rsid w:val="000C2682"/>
    <w:rsid w:val="000C2E94"/>
    <w:rsid w:val="000C3098"/>
    <w:rsid w:val="000C3268"/>
    <w:rsid w:val="000C32A6"/>
    <w:rsid w:val="000C343E"/>
    <w:rsid w:val="000C3779"/>
    <w:rsid w:val="000C3878"/>
    <w:rsid w:val="000C3DED"/>
    <w:rsid w:val="000C448B"/>
    <w:rsid w:val="000C44FB"/>
    <w:rsid w:val="000C46F2"/>
    <w:rsid w:val="000C49CA"/>
    <w:rsid w:val="000C4A1C"/>
    <w:rsid w:val="000C4B87"/>
    <w:rsid w:val="000C5042"/>
    <w:rsid w:val="000C50F1"/>
    <w:rsid w:val="000C52C6"/>
    <w:rsid w:val="000C5C5D"/>
    <w:rsid w:val="000C5E04"/>
    <w:rsid w:val="000C629B"/>
    <w:rsid w:val="000C664B"/>
    <w:rsid w:val="000C680E"/>
    <w:rsid w:val="000C6A6D"/>
    <w:rsid w:val="000C6B99"/>
    <w:rsid w:val="000C6E55"/>
    <w:rsid w:val="000C700F"/>
    <w:rsid w:val="000C75DE"/>
    <w:rsid w:val="000C76D0"/>
    <w:rsid w:val="000C7812"/>
    <w:rsid w:val="000C7D05"/>
    <w:rsid w:val="000D03A9"/>
    <w:rsid w:val="000D093B"/>
    <w:rsid w:val="000D0A50"/>
    <w:rsid w:val="000D0A90"/>
    <w:rsid w:val="000D0F34"/>
    <w:rsid w:val="000D1327"/>
    <w:rsid w:val="000D1515"/>
    <w:rsid w:val="000D159C"/>
    <w:rsid w:val="000D18DF"/>
    <w:rsid w:val="000D193F"/>
    <w:rsid w:val="000D1E86"/>
    <w:rsid w:val="000D1EA7"/>
    <w:rsid w:val="000D224A"/>
    <w:rsid w:val="000D233B"/>
    <w:rsid w:val="000D235A"/>
    <w:rsid w:val="000D250E"/>
    <w:rsid w:val="000D2547"/>
    <w:rsid w:val="000D2901"/>
    <w:rsid w:val="000D2A2A"/>
    <w:rsid w:val="000D2F8F"/>
    <w:rsid w:val="000D3264"/>
    <w:rsid w:val="000D3570"/>
    <w:rsid w:val="000D373B"/>
    <w:rsid w:val="000D3825"/>
    <w:rsid w:val="000D3A32"/>
    <w:rsid w:val="000D3C56"/>
    <w:rsid w:val="000D3DEC"/>
    <w:rsid w:val="000D432F"/>
    <w:rsid w:val="000D456C"/>
    <w:rsid w:val="000D456E"/>
    <w:rsid w:val="000D45A9"/>
    <w:rsid w:val="000D4720"/>
    <w:rsid w:val="000D4CB3"/>
    <w:rsid w:val="000D4CE9"/>
    <w:rsid w:val="000D4E41"/>
    <w:rsid w:val="000D4F4E"/>
    <w:rsid w:val="000D5147"/>
    <w:rsid w:val="000D52BC"/>
    <w:rsid w:val="000D5368"/>
    <w:rsid w:val="000D56A4"/>
    <w:rsid w:val="000D5E0F"/>
    <w:rsid w:val="000D5FAB"/>
    <w:rsid w:val="000D6144"/>
    <w:rsid w:val="000D63B7"/>
    <w:rsid w:val="000D63E2"/>
    <w:rsid w:val="000D640A"/>
    <w:rsid w:val="000D64B9"/>
    <w:rsid w:val="000D685D"/>
    <w:rsid w:val="000D6A25"/>
    <w:rsid w:val="000D6ACB"/>
    <w:rsid w:val="000D6CA8"/>
    <w:rsid w:val="000D6F7F"/>
    <w:rsid w:val="000D7007"/>
    <w:rsid w:val="000D74EA"/>
    <w:rsid w:val="000D7679"/>
    <w:rsid w:val="000D7775"/>
    <w:rsid w:val="000D7950"/>
    <w:rsid w:val="000D7962"/>
    <w:rsid w:val="000D7B1C"/>
    <w:rsid w:val="000D7BD9"/>
    <w:rsid w:val="000E054F"/>
    <w:rsid w:val="000E11A4"/>
    <w:rsid w:val="000E169E"/>
    <w:rsid w:val="000E17E0"/>
    <w:rsid w:val="000E1970"/>
    <w:rsid w:val="000E1E32"/>
    <w:rsid w:val="000E2028"/>
    <w:rsid w:val="000E20CA"/>
    <w:rsid w:val="000E2648"/>
    <w:rsid w:val="000E2713"/>
    <w:rsid w:val="000E2843"/>
    <w:rsid w:val="000E2F07"/>
    <w:rsid w:val="000E2F2E"/>
    <w:rsid w:val="000E2FDB"/>
    <w:rsid w:val="000E3700"/>
    <w:rsid w:val="000E386D"/>
    <w:rsid w:val="000E398E"/>
    <w:rsid w:val="000E39C2"/>
    <w:rsid w:val="000E3C84"/>
    <w:rsid w:val="000E3D1D"/>
    <w:rsid w:val="000E4241"/>
    <w:rsid w:val="000E4302"/>
    <w:rsid w:val="000E4695"/>
    <w:rsid w:val="000E4910"/>
    <w:rsid w:val="000E4A1F"/>
    <w:rsid w:val="000E4B2F"/>
    <w:rsid w:val="000E4E9D"/>
    <w:rsid w:val="000E5133"/>
    <w:rsid w:val="000E5652"/>
    <w:rsid w:val="000E5960"/>
    <w:rsid w:val="000E5AE6"/>
    <w:rsid w:val="000E5F0E"/>
    <w:rsid w:val="000E6348"/>
    <w:rsid w:val="000E6ADE"/>
    <w:rsid w:val="000E6B47"/>
    <w:rsid w:val="000E6E56"/>
    <w:rsid w:val="000E6FBC"/>
    <w:rsid w:val="000E71EC"/>
    <w:rsid w:val="000E766D"/>
    <w:rsid w:val="000F0064"/>
    <w:rsid w:val="000F0089"/>
    <w:rsid w:val="000F00A4"/>
    <w:rsid w:val="000F00ED"/>
    <w:rsid w:val="000F0403"/>
    <w:rsid w:val="000F0458"/>
    <w:rsid w:val="000F0820"/>
    <w:rsid w:val="000F0890"/>
    <w:rsid w:val="000F0BD9"/>
    <w:rsid w:val="000F0D02"/>
    <w:rsid w:val="000F0D45"/>
    <w:rsid w:val="000F12EC"/>
    <w:rsid w:val="000F1410"/>
    <w:rsid w:val="000F157F"/>
    <w:rsid w:val="000F1B61"/>
    <w:rsid w:val="000F1DF4"/>
    <w:rsid w:val="000F1F98"/>
    <w:rsid w:val="000F2128"/>
    <w:rsid w:val="000F2487"/>
    <w:rsid w:val="000F24DD"/>
    <w:rsid w:val="000F2670"/>
    <w:rsid w:val="000F27DB"/>
    <w:rsid w:val="000F2BDB"/>
    <w:rsid w:val="000F2D90"/>
    <w:rsid w:val="000F2FD4"/>
    <w:rsid w:val="000F33F3"/>
    <w:rsid w:val="000F34D3"/>
    <w:rsid w:val="000F3880"/>
    <w:rsid w:val="000F3A5B"/>
    <w:rsid w:val="000F3A91"/>
    <w:rsid w:val="000F3F2D"/>
    <w:rsid w:val="000F3FC6"/>
    <w:rsid w:val="000F408A"/>
    <w:rsid w:val="000F4190"/>
    <w:rsid w:val="000F42AB"/>
    <w:rsid w:val="000F444A"/>
    <w:rsid w:val="000F45D1"/>
    <w:rsid w:val="000F4803"/>
    <w:rsid w:val="000F4860"/>
    <w:rsid w:val="000F523D"/>
    <w:rsid w:val="000F58E4"/>
    <w:rsid w:val="000F5AA4"/>
    <w:rsid w:val="000F5B3D"/>
    <w:rsid w:val="000F5C4D"/>
    <w:rsid w:val="000F5DB2"/>
    <w:rsid w:val="000F6139"/>
    <w:rsid w:val="000F65F6"/>
    <w:rsid w:val="000F668C"/>
    <w:rsid w:val="000F6803"/>
    <w:rsid w:val="000F6983"/>
    <w:rsid w:val="000F752A"/>
    <w:rsid w:val="001001CA"/>
    <w:rsid w:val="0010053C"/>
    <w:rsid w:val="00100889"/>
    <w:rsid w:val="00100A3B"/>
    <w:rsid w:val="00101138"/>
    <w:rsid w:val="001013F5"/>
    <w:rsid w:val="00101824"/>
    <w:rsid w:val="00101B06"/>
    <w:rsid w:val="00101E33"/>
    <w:rsid w:val="00101EA4"/>
    <w:rsid w:val="00101FE3"/>
    <w:rsid w:val="0010206E"/>
    <w:rsid w:val="001024F0"/>
    <w:rsid w:val="0010262C"/>
    <w:rsid w:val="00102641"/>
    <w:rsid w:val="00103196"/>
    <w:rsid w:val="00103700"/>
    <w:rsid w:val="00103945"/>
    <w:rsid w:val="00103B0B"/>
    <w:rsid w:val="0010403D"/>
    <w:rsid w:val="001040CE"/>
    <w:rsid w:val="001049D8"/>
    <w:rsid w:val="00104BF4"/>
    <w:rsid w:val="00105363"/>
    <w:rsid w:val="00105462"/>
    <w:rsid w:val="001054D0"/>
    <w:rsid w:val="00105705"/>
    <w:rsid w:val="0010585C"/>
    <w:rsid w:val="0010593E"/>
    <w:rsid w:val="00105E15"/>
    <w:rsid w:val="001061E7"/>
    <w:rsid w:val="00106631"/>
    <w:rsid w:val="001067DB"/>
    <w:rsid w:val="0010683E"/>
    <w:rsid w:val="0010686B"/>
    <w:rsid w:val="001070CF"/>
    <w:rsid w:val="00107420"/>
    <w:rsid w:val="001074A9"/>
    <w:rsid w:val="00107852"/>
    <w:rsid w:val="001101A2"/>
    <w:rsid w:val="001102E4"/>
    <w:rsid w:val="00110739"/>
    <w:rsid w:val="00110914"/>
    <w:rsid w:val="00110C39"/>
    <w:rsid w:val="0011181D"/>
    <w:rsid w:val="0011187A"/>
    <w:rsid w:val="00111BBC"/>
    <w:rsid w:val="00111D6C"/>
    <w:rsid w:val="00111EF1"/>
    <w:rsid w:val="0011206D"/>
    <w:rsid w:val="001120FD"/>
    <w:rsid w:val="00112338"/>
    <w:rsid w:val="0011252C"/>
    <w:rsid w:val="001127D0"/>
    <w:rsid w:val="00112BF9"/>
    <w:rsid w:val="00112EC4"/>
    <w:rsid w:val="0011324D"/>
    <w:rsid w:val="00113824"/>
    <w:rsid w:val="00113876"/>
    <w:rsid w:val="00113D2A"/>
    <w:rsid w:val="00113D63"/>
    <w:rsid w:val="00113DAC"/>
    <w:rsid w:val="0011410A"/>
    <w:rsid w:val="00114405"/>
    <w:rsid w:val="001147F6"/>
    <w:rsid w:val="001149C9"/>
    <w:rsid w:val="00114A0C"/>
    <w:rsid w:val="00114AE1"/>
    <w:rsid w:val="00114FD2"/>
    <w:rsid w:val="001150F1"/>
    <w:rsid w:val="0011510A"/>
    <w:rsid w:val="00115359"/>
    <w:rsid w:val="0011556A"/>
    <w:rsid w:val="001156E5"/>
    <w:rsid w:val="001157FF"/>
    <w:rsid w:val="00115935"/>
    <w:rsid w:val="00115AB7"/>
    <w:rsid w:val="00116026"/>
    <w:rsid w:val="0011612E"/>
    <w:rsid w:val="0011613A"/>
    <w:rsid w:val="0011624D"/>
    <w:rsid w:val="00116754"/>
    <w:rsid w:val="0011684D"/>
    <w:rsid w:val="00116BA2"/>
    <w:rsid w:val="00116D2B"/>
    <w:rsid w:val="00117982"/>
    <w:rsid w:val="00117BC9"/>
    <w:rsid w:val="00117BDB"/>
    <w:rsid w:val="00117CED"/>
    <w:rsid w:val="00117E07"/>
    <w:rsid w:val="001205DD"/>
    <w:rsid w:val="00120714"/>
    <w:rsid w:val="001207BD"/>
    <w:rsid w:val="001207EC"/>
    <w:rsid w:val="0012089A"/>
    <w:rsid w:val="00120C0D"/>
    <w:rsid w:val="00120F64"/>
    <w:rsid w:val="0012106B"/>
    <w:rsid w:val="00121074"/>
    <w:rsid w:val="00121272"/>
    <w:rsid w:val="001213C4"/>
    <w:rsid w:val="00121CC2"/>
    <w:rsid w:val="00121CDC"/>
    <w:rsid w:val="00121DB7"/>
    <w:rsid w:val="00121E71"/>
    <w:rsid w:val="00121E7A"/>
    <w:rsid w:val="001221D8"/>
    <w:rsid w:val="001223B4"/>
    <w:rsid w:val="0012247C"/>
    <w:rsid w:val="00122BBD"/>
    <w:rsid w:val="00122C61"/>
    <w:rsid w:val="001231CA"/>
    <w:rsid w:val="00123578"/>
    <w:rsid w:val="001236B3"/>
    <w:rsid w:val="001238A3"/>
    <w:rsid w:val="00124269"/>
    <w:rsid w:val="001249CC"/>
    <w:rsid w:val="00124B57"/>
    <w:rsid w:val="00124BA4"/>
    <w:rsid w:val="00124BAB"/>
    <w:rsid w:val="00124F22"/>
    <w:rsid w:val="00124F32"/>
    <w:rsid w:val="00124F9D"/>
    <w:rsid w:val="001251EA"/>
    <w:rsid w:val="00125480"/>
    <w:rsid w:val="0012592F"/>
    <w:rsid w:val="00125AFC"/>
    <w:rsid w:val="001260F2"/>
    <w:rsid w:val="0012663B"/>
    <w:rsid w:val="001266AB"/>
    <w:rsid w:val="00126925"/>
    <w:rsid w:val="00126C96"/>
    <w:rsid w:val="00126D07"/>
    <w:rsid w:val="00126D0E"/>
    <w:rsid w:val="00127109"/>
    <w:rsid w:val="0012724B"/>
    <w:rsid w:val="00127277"/>
    <w:rsid w:val="001272A3"/>
    <w:rsid w:val="00127341"/>
    <w:rsid w:val="0012783C"/>
    <w:rsid w:val="001278E2"/>
    <w:rsid w:val="001302BF"/>
    <w:rsid w:val="001304D2"/>
    <w:rsid w:val="00130542"/>
    <w:rsid w:val="0013074B"/>
    <w:rsid w:val="00130943"/>
    <w:rsid w:val="00130F72"/>
    <w:rsid w:val="00131497"/>
    <w:rsid w:val="001314EF"/>
    <w:rsid w:val="0013182A"/>
    <w:rsid w:val="00131A45"/>
    <w:rsid w:val="00131B9A"/>
    <w:rsid w:val="00131FFE"/>
    <w:rsid w:val="0013261E"/>
    <w:rsid w:val="00132802"/>
    <w:rsid w:val="00132AA6"/>
    <w:rsid w:val="00132BB7"/>
    <w:rsid w:val="00132E8E"/>
    <w:rsid w:val="0013312D"/>
    <w:rsid w:val="001336AD"/>
    <w:rsid w:val="0013386D"/>
    <w:rsid w:val="00133C78"/>
    <w:rsid w:val="00133D96"/>
    <w:rsid w:val="00133F14"/>
    <w:rsid w:val="00134068"/>
    <w:rsid w:val="0013424E"/>
    <w:rsid w:val="0013432B"/>
    <w:rsid w:val="0013449B"/>
    <w:rsid w:val="001346F8"/>
    <w:rsid w:val="0013482A"/>
    <w:rsid w:val="0013484B"/>
    <w:rsid w:val="001348F8"/>
    <w:rsid w:val="00134C4D"/>
    <w:rsid w:val="00134D3F"/>
    <w:rsid w:val="00134E0B"/>
    <w:rsid w:val="001354ED"/>
    <w:rsid w:val="00135769"/>
    <w:rsid w:val="00135C50"/>
    <w:rsid w:val="00135C89"/>
    <w:rsid w:val="00135CF5"/>
    <w:rsid w:val="00136106"/>
    <w:rsid w:val="0013610E"/>
    <w:rsid w:val="00136664"/>
    <w:rsid w:val="00136C7A"/>
    <w:rsid w:val="0013722E"/>
    <w:rsid w:val="00137792"/>
    <w:rsid w:val="00137AEE"/>
    <w:rsid w:val="00137B4F"/>
    <w:rsid w:val="00137BE4"/>
    <w:rsid w:val="00137DEC"/>
    <w:rsid w:val="001401EF"/>
    <w:rsid w:val="001407F6"/>
    <w:rsid w:val="0014082A"/>
    <w:rsid w:val="00140B2A"/>
    <w:rsid w:val="00140C00"/>
    <w:rsid w:val="00140D4B"/>
    <w:rsid w:val="0014132B"/>
    <w:rsid w:val="001413AC"/>
    <w:rsid w:val="001414ED"/>
    <w:rsid w:val="00141C03"/>
    <w:rsid w:val="00141E44"/>
    <w:rsid w:val="00141EE6"/>
    <w:rsid w:val="00141F7C"/>
    <w:rsid w:val="00142036"/>
    <w:rsid w:val="0014233C"/>
    <w:rsid w:val="00142A45"/>
    <w:rsid w:val="001432F9"/>
    <w:rsid w:val="00143441"/>
    <w:rsid w:val="00143495"/>
    <w:rsid w:val="00143570"/>
    <w:rsid w:val="00143572"/>
    <w:rsid w:val="001435B8"/>
    <w:rsid w:val="00143749"/>
    <w:rsid w:val="001438C8"/>
    <w:rsid w:val="00143A60"/>
    <w:rsid w:val="00143F09"/>
    <w:rsid w:val="00144317"/>
    <w:rsid w:val="001443EC"/>
    <w:rsid w:val="001444DA"/>
    <w:rsid w:val="00144783"/>
    <w:rsid w:val="00144A8F"/>
    <w:rsid w:val="00144D5D"/>
    <w:rsid w:val="0014516F"/>
    <w:rsid w:val="00145385"/>
    <w:rsid w:val="001453FF"/>
    <w:rsid w:val="001455BD"/>
    <w:rsid w:val="00145858"/>
    <w:rsid w:val="0014588D"/>
    <w:rsid w:val="00145A55"/>
    <w:rsid w:val="00145D17"/>
    <w:rsid w:val="00145F3C"/>
    <w:rsid w:val="00145FC9"/>
    <w:rsid w:val="001464CC"/>
    <w:rsid w:val="00146501"/>
    <w:rsid w:val="0014659A"/>
    <w:rsid w:val="00146A06"/>
    <w:rsid w:val="00146A44"/>
    <w:rsid w:val="00146ACD"/>
    <w:rsid w:val="00147075"/>
    <w:rsid w:val="00147553"/>
    <w:rsid w:val="00147577"/>
    <w:rsid w:val="001475C6"/>
    <w:rsid w:val="001476C9"/>
    <w:rsid w:val="0014795D"/>
    <w:rsid w:val="0015006A"/>
    <w:rsid w:val="00150594"/>
    <w:rsid w:val="00150668"/>
    <w:rsid w:val="001507D7"/>
    <w:rsid w:val="00150A05"/>
    <w:rsid w:val="00150A7B"/>
    <w:rsid w:val="00150B8A"/>
    <w:rsid w:val="00150E4F"/>
    <w:rsid w:val="00151473"/>
    <w:rsid w:val="0015148D"/>
    <w:rsid w:val="00151590"/>
    <w:rsid w:val="001516FF"/>
    <w:rsid w:val="00151763"/>
    <w:rsid w:val="001517ED"/>
    <w:rsid w:val="00151956"/>
    <w:rsid w:val="00151C35"/>
    <w:rsid w:val="00151C77"/>
    <w:rsid w:val="001520D9"/>
    <w:rsid w:val="001525BD"/>
    <w:rsid w:val="00152904"/>
    <w:rsid w:val="00152A26"/>
    <w:rsid w:val="00152A8B"/>
    <w:rsid w:val="00152C67"/>
    <w:rsid w:val="00152DAF"/>
    <w:rsid w:val="00152F06"/>
    <w:rsid w:val="0015316F"/>
    <w:rsid w:val="00153311"/>
    <w:rsid w:val="001536DF"/>
    <w:rsid w:val="001536F2"/>
    <w:rsid w:val="00153887"/>
    <w:rsid w:val="00153A75"/>
    <w:rsid w:val="00153C84"/>
    <w:rsid w:val="00153F94"/>
    <w:rsid w:val="0015401C"/>
    <w:rsid w:val="001541AA"/>
    <w:rsid w:val="001543F2"/>
    <w:rsid w:val="00154A2A"/>
    <w:rsid w:val="00154B13"/>
    <w:rsid w:val="00154D8E"/>
    <w:rsid w:val="00155155"/>
    <w:rsid w:val="00155461"/>
    <w:rsid w:val="001556A7"/>
    <w:rsid w:val="0015576D"/>
    <w:rsid w:val="001559D5"/>
    <w:rsid w:val="00155A68"/>
    <w:rsid w:val="00155F23"/>
    <w:rsid w:val="00155FAF"/>
    <w:rsid w:val="001560B9"/>
    <w:rsid w:val="001565A7"/>
    <w:rsid w:val="001565B9"/>
    <w:rsid w:val="001572B1"/>
    <w:rsid w:val="0015742D"/>
    <w:rsid w:val="00157489"/>
    <w:rsid w:val="001576B6"/>
    <w:rsid w:val="001579CD"/>
    <w:rsid w:val="00157B40"/>
    <w:rsid w:val="001601B8"/>
    <w:rsid w:val="00160678"/>
    <w:rsid w:val="00160B1C"/>
    <w:rsid w:val="00160C59"/>
    <w:rsid w:val="00160E22"/>
    <w:rsid w:val="00160E37"/>
    <w:rsid w:val="00160F86"/>
    <w:rsid w:val="001610D8"/>
    <w:rsid w:val="00161A8C"/>
    <w:rsid w:val="00161BC9"/>
    <w:rsid w:val="00161EF6"/>
    <w:rsid w:val="00161FD3"/>
    <w:rsid w:val="00162077"/>
    <w:rsid w:val="00162490"/>
    <w:rsid w:val="0016254E"/>
    <w:rsid w:val="001627D6"/>
    <w:rsid w:val="00162ADE"/>
    <w:rsid w:val="00162DF0"/>
    <w:rsid w:val="001632EB"/>
    <w:rsid w:val="001632F1"/>
    <w:rsid w:val="00163A03"/>
    <w:rsid w:val="00164116"/>
    <w:rsid w:val="00164192"/>
    <w:rsid w:val="00164493"/>
    <w:rsid w:val="001646B4"/>
    <w:rsid w:val="001647CD"/>
    <w:rsid w:val="0016499C"/>
    <w:rsid w:val="001649B2"/>
    <w:rsid w:val="00164B54"/>
    <w:rsid w:val="0016560F"/>
    <w:rsid w:val="00165696"/>
    <w:rsid w:val="001658B6"/>
    <w:rsid w:val="00165AAF"/>
    <w:rsid w:val="00165B35"/>
    <w:rsid w:val="001668C7"/>
    <w:rsid w:val="00166A64"/>
    <w:rsid w:val="00166DE1"/>
    <w:rsid w:val="00166F9E"/>
    <w:rsid w:val="001672FF"/>
    <w:rsid w:val="001678C7"/>
    <w:rsid w:val="00167BB7"/>
    <w:rsid w:val="00167F00"/>
    <w:rsid w:val="00167F2F"/>
    <w:rsid w:val="00170492"/>
    <w:rsid w:val="001704A5"/>
    <w:rsid w:val="0017056E"/>
    <w:rsid w:val="00170CAA"/>
    <w:rsid w:val="00170FB6"/>
    <w:rsid w:val="001712AC"/>
    <w:rsid w:val="001712F7"/>
    <w:rsid w:val="0017133E"/>
    <w:rsid w:val="0017144C"/>
    <w:rsid w:val="00171A3B"/>
    <w:rsid w:val="00171BC0"/>
    <w:rsid w:val="0017202E"/>
    <w:rsid w:val="001724DC"/>
    <w:rsid w:val="0017274A"/>
    <w:rsid w:val="001728E8"/>
    <w:rsid w:val="0017293F"/>
    <w:rsid w:val="001729DE"/>
    <w:rsid w:val="00172ECF"/>
    <w:rsid w:val="00173019"/>
    <w:rsid w:val="00173278"/>
    <w:rsid w:val="001737B3"/>
    <w:rsid w:val="00174023"/>
    <w:rsid w:val="0017405C"/>
    <w:rsid w:val="001740EE"/>
    <w:rsid w:val="0017436A"/>
    <w:rsid w:val="00174564"/>
    <w:rsid w:val="001747B7"/>
    <w:rsid w:val="001747CB"/>
    <w:rsid w:val="00174852"/>
    <w:rsid w:val="00174B64"/>
    <w:rsid w:val="00174E38"/>
    <w:rsid w:val="001750EE"/>
    <w:rsid w:val="001755EE"/>
    <w:rsid w:val="001762A5"/>
    <w:rsid w:val="00176631"/>
    <w:rsid w:val="00176806"/>
    <w:rsid w:val="00176818"/>
    <w:rsid w:val="00176C34"/>
    <w:rsid w:val="00176DC5"/>
    <w:rsid w:val="00176EAE"/>
    <w:rsid w:val="00176FB3"/>
    <w:rsid w:val="0017752A"/>
    <w:rsid w:val="001776C5"/>
    <w:rsid w:val="001776C7"/>
    <w:rsid w:val="00177773"/>
    <w:rsid w:val="00177794"/>
    <w:rsid w:val="00177A58"/>
    <w:rsid w:val="00177DD0"/>
    <w:rsid w:val="0018000D"/>
    <w:rsid w:val="001801A2"/>
    <w:rsid w:val="001801F5"/>
    <w:rsid w:val="001803AF"/>
    <w:rsid w:val="00180832"/>
    <w:rsid w:val="001809D1"/>
    <w:rsid w:val="00180C66"/>
    <w:rsid w:val="00180FA9"/>
    <w:rsid w:val="001810FB"/>
    <w:rsid w:val="00181833"/>
    <w:rsid w:val="00181EBF"/>
    <w:rsid w:val="00182353"/>
    <w:rsid w:val="0018242D"/>
    <w:rsid w:val="00182561"/>
    <w:rsid w:val="00182883"/>
    <w:rsid w:val="00182A17"/>
    <w:rsid w:val="00182AC0"/>
    <w:rsid w:val="00182E59"/>
    <w:rsid w:val="001830F1"/>
    <w:rsid w:val="0018326C"/>
    <w:rsid w:val="00183313"/>
    <w:rsid w:val="001833A4"/>
    <w:rsid w:val="0018342D"/>
    <w:rsid w:val="00183651"/>
    <w:rsid w:val="001836E2"/>
    <w:rsid w:val="00183715"/>
    <w:rsid w:val="00183E1F"/>
    <w:rsid w:val="00184297"/>
    <w:rsid w:val="00184DC2"/>
    <w:rsid w:val="00184F23"/>
    <w:rsid w:val="00185142"/>
    <w:rsid w:val="00185174"/>
    <w:rsid w:val="001853CD"/>
    <w:rsid w:val="00185642"/>
    <w:rsid w:val="00185663"/>
    <w:rsid w:val="001865D5"/>
    <w:rsid w:val="00186632"/>
    <w:rsid w:val="00186A0F"/>
    <w:rsid w:val="00186C27"/>
    <w:rsid w:val="00187170"/>
    <w:rsid w:val="0018748B"/>
    <w:rsid w:val="0018778D"/>
    <w:rsid w:val="00187DE4"/>
    <w:rsid w:val="00190089"/>
    <w:rsid w:val="001908AF"/>
    <w:rsid w:val="00190D7E"/>
    <w:rsid w:val="00190F39"/>
    <w:rsid w:val="00191070"/>
    <w:rsid w:val="001910CD"/>
    <w:rsid w:val="0019118B"/>
    <w:rsid w:val="0019139B"/>
    <w:rsid w:val="001916CC"/>
    <w:rsid w:val="0019183D"/>
    <w:rsid w:val="00191937"/>
    <w:rsid w:val="00191C0D"/>
    <w:rsid w:val="00191C12"/>
    <w:rsid w:val="00191E0F"/>
    <w:rsid w:val="001922BC"/>
    <w:rsid w:val="00192BAC"/>
    <w:rsid w:val="0019324E"/>
    <w:rsid w:val="001939B4"/>
    <w:rsid w:val="001939F2"/>
    <w:rsid w:val="00193AED"/>
    <w:rsid w:val="00193F64"/>
    <w:rsid w:val="00194527"/>
    <w:rsid w:val="001946F8"/>
    <w:rsid w:val="00194C57"/>
    <w:rsid w:val="00194D20"/>
    <w:rsid w:val="00194EBA"/>
    <w:rsid w:val="001952F7"/>
    <w:rsid w:val="0019537A"/>
    <w:rsid w:val="0019587E"/>
    <w:rsid w:val="0019594D"/>
    <w:rsid w:val="00195D71"/>
    <w:rsid w:val="00196448"/>
    <w:rsid w:val="001965B7"/>
    <w:rsid w:val="001967AA"/>
    <w:rsid w:val="00196AC2"/>
    <w:rsid w:val="00196C58"/>
    <w:rsid w:val="00196DFE"/>
    <w:rsid w:val="00197247"/>
    <w:rsid w:val="001979FC"/>
    <w:rsid w:val="00197AAC"/>
    <w:rsid w:val="00197B2C"/>
    <w:rsid w:val="00197C62"/>
    <w:rsid w:val="00197D30"/>
    <w:rsid w:val="001A035C"/>
    <w:rsid w:val="001A0815"/>
    <w:rsid w:val="001A099F"/>
    <w:rsid w:val="001A0BF7"/>
    <w:rsid w:val="001A0D5A"/>
    <w:rsid w:val="001A0DC3"/>
    <w:rsid w:val="001A0E90"/>
    <w:rsid w:val="001A1067"/>
    <w:rsid w:val="001A10B7"/>
    <w:rsid w:val="001A117B"/>
    <w:rsid w:val="001A1367"/>
    <w:rsid w:val="001A14E4"/>
    <w:rsid w:val="001A1535"/>
    <w:rsid w:val="001A17AE"/>
    <w:rsid w:val="001A1836"/>
    <w:rsid w:val="001A1ECD"/>
    <w:rsid w:val="001A259B"/>
    <w:rsid w:val="001A25DB"/>
    <w:rsid w:val="001A2A16"/>
    <w:rsid w:val="001A305A"/>
    <w:rsid w:val="001A3095"/>
    <w:rsid w:val="001A30E1"/>
    <w:rsid w:val="001A35EA"/>
    <w:rsid w:val="001A3713"/>
    <w:rsid w:val="001A37DA"/>
    <w:rsid w:val="001A4305"/>
    <w:rsid w:val="001A477A"/>
    <w:rsid w:val="001A4887"/>
    <w:rsid w:val="001A4B67"/>
    <w:rsid w:val="001A4D7F"/>
    <w:rsid w:val="001A4E62"/>
    <w:rsid w:val="001A50A1"/>
    <w:rsid w:val="001A5270"/>
    <w:rsid w:val="001A5731"/>
    <w:rsid w:val="001A5A8D"/>
    <w:rsid w:val="001A5CAE"/>
    <w:rsid w:val="001A5CD3"/>
    <w:rsid w:val="001A5D65"/>
    <w:rsid w:val="001A68A1"/>
    <w:rsid w:val="001A6D66"/>
    <w:rsid w:val="001A6F61"/>
    <w:rsid w:val="001A77C9"/>
    <w:rsid w:val="001A7EC7"/>
    <w:rsid w:val="001B0148"/>
    <w:rsid w:val="001B02D4"/>
    <w:rsid w:val="001B03C6"/>
    <w:rsid w:val="001B05DB"/>
    <w:rsid w:val="001B07C3"/>
    <w:rsid w:val="001B0883"/>
    <w:rsid w:val="001B08C6"/>
    <w:rsid w:val="001B0F11"/>
    <w:rsid w:val="001B13B0"/>
    <w:rsid w:val="001B15C6"/>
    <w:rsid w:val="001B1A3A"/>
    <w:rsid w:val="001B1A5E"/>
    <w:rsid w:val="001B1AAA"/>
    <w:rsid w:val="001B1CCB"/>
    <w:rsid w:val="001B1E9C"/>
    <w:rsid w:val="001B1F0C"/>
    <w:rsid w:val="001B20F9"/>
    <w:rsid w:val="001B20FF"/>
    <w:rsid w:val="001B212C"/>
    <w:rsid w:val="001B22B5"/>
    <w:rsid w:val="001B249B"/>
    <w:rsid w:val="001B2B70"/>
    <w:rsid w:val="001B30AB"/>
    <w:rsid w:val="001B30EA"/>
    <w:rsid w:val="001B313C"/>
    <w:rsid w:val="001B3246"/>
    <w:rsid w:val="001B38F3"/>
    <w:rsid w:val="001B3999"/>
    <w:rsid w:val="001B3E56"/>
    <w:rsid w:val="001B3E69"/>
    <w:rsid w:val="001B423F"/>
    <w:rsid w:val="001B425A"/>
    <w:rsid w:val="001B45E7"/>
    <w:rsid w:val="001B4748"/>
    <w:rsid w:val="001B4818"/>
    <w:rsid w:val="001B49B7"/>
    <w:rsid w:val="001B5294"/>
    <w:rsid w:val="001B52E9"/>
    <w:rsid w:val="001B570D"/>
    <w:rsid w:val="001B5732"/>
    <w:rsid w:val="001B5A6E"/>
    <w:rsid w:val="001B5C75"/>
    <w:rsid w:val="001B610A"/>
    <w:rsid w:val="001B65D6"/>
    <w:rsid w:val="001B6729"/>
    <w:rsid w:val="001B6789"/>
    <w:rsid w:val="001B69AC"/>
    <w:rsid w:val="001B7CDA"/>
    <w:rsid w:val="001B7D94"/>
    <w:rsid w:val="001B7F8B"/>
    <w:rsid w:val="001C0037"/>
    <w:rsid w:val="001C0217"/>
    <w:rsid w:val="001C02B4"/>
    <w:rsid w:val="001C0351"/>
    <w:rsid w:val="001C039D"/>
    <w:rsid w:val="001C0621"/>
    <w:rsid w:val="001C063A"/>
    <w:rsid w:val="001C069C"/>
    <w:rsid w:val="001C07D6"/>
    <w:rsid w:val="001C096F"/>
    <w:rsid w:val="001C0A4E"/>
    <w:rsid w:val="001C0AE0"/>
    <w:rsid w:val="001C114F"/>
    <w:rsid w:val="001C14A3"/>
    <w:rsid w:val="001C166B"/>
    <w:rsid w:val="001C1C24"/>
    <w:rsid w:val="001C1D27"/>
    <w:rsid w:val="001C1F70"/>
    <w:rsid w:val="001C202A"/>
    <w:rsid w:val="001C21C2"/>
    <w:rsid w:val="001C225B"/>
    <w:rsid w:val="001C24E6"/>
    <w:rsid w:val="001C2849"/>
    <w:rsid w:val="001C28E0"/>
    <w:rsid w:val="001C2A5C"/>
    <w:rsid w:val="001C2FFE"/>
    <w:rsid w:val="001C3088"/>
    <w:rsid w:val="001C30E3"/>
    <w:rsid w:val="001C35F6"/>
    <w:rsid w:val="001C3652"/>
    <w:rsid w:val="001C37A2"/>
    <w:rsid w:val="001C3B22"/>
    <w:rsid w:val="001C45D3"/>
    <w:rsid w:val="001C4667"/>
    <w:rsid w:val="001C47AA"/>
    <w:rsid w:val="001C48A2"/>
    <w:rsid w:val="001C4A7B"/>
    <w:rsid w:val="001C4B33"/>
    <w:rsid w:val="001C4BB5"/>
    <w:rsid w:val="001C4EBE"/>
    <w:rsid w:val="001C4EF1"/>
    <w:rsid w:val="001C5122"/>
    <w:rsid w:val="001C5474"/>
    <w:rsid w:val="001C557A"/>
    <w:rsid w:val="001C5636"/>
    <w:rsid w:val="001C5A57"/>
    <w:rsid w:val="001C5AE0"/>
    <w:rsid w:val="001C67C7"/>
    <w:rsid w:val="001C70A6"/>
    <w:rsid w:val="001C71D3"/>
    <w:rsid w:val="001C7939"/>
    <w:rsid w:val="001C7A92"/>
    <w:rsid w:val="001C7CE4"/>
    <w:rsid w:val="001D0243"/>
    <w:rsid w:val="001D037E"/>
    <w:rsid w:val="001D0402"/>
    <w:rsid w:val="001D045A"/>
    <w:rsid w:val="001D04D4"/>
    <w:rsid w:val="001D06B0"/>
    <w:rsid w:val="001D082C"/>
    <w:rsid w:val="001D0BD8"/>
    <w:rsid w:val="001D0BF0"/>
    <w:rsid w:val="001D0FB6"/>
    <w:rsid w:val="001D1408"/>
    <w:rsid w:val="001D159C"/>
    <w:rsid w:val="001D1933"/>
    <w:rsid w:val="001D1AFC"/>
    <w:rsid w:val="001D1BAC"/>
    <w:rsid w:val="001D1C83"/>
    <w:rsid w:val="001D22C5"/>
    <w:rsid w:val="001D232E"/>
    <w:rsid w:val="001D24B8"/>
    <w:rsid w:val="001D267F"/>
    <w:rsid w:val="001D269B"/>
    <w:rsid w:val="001D28A2"/>
    <w:rsid w:val="001D2A88"/>
    <w:rsid w:val="001D2B93"/>
    <w:rsid w:val="001D30DB"/>
    <w:rsid w:val="001D31E5"/>
    <w:rsid w:val="001D33E2"/>
    <w:rsid w:val="001D380C"/>
    <w:rsid w:val="001D3D45"/>
    <w:rsid w:val="001D3DAE"/>
    <w:rsid w:val="001D3EFD"/>
    <w:rsid w:val="001D40A3"/>
    <w:rsid w:val="001D451A"/>
    <w:rsid w:val="001D4699"/>
    <w:rsid w:val="001D4813"/>
    <w:rsid w:val="001D4BE4"/>
    <w:rsid w:val="001D4E3E"/>
    <w:rsid w:val="001D542D"/>
    <w:rsid w:val="001D545E"/>
    <w:rsid w:val="001D583F"/>
    <w:rsid w:val="001D5B11"/>
    <w:rsid w:val="001D5B8A"/>
    <w:rsid w:val="001D6244"/>
    <w:rsid w:val="001D672A"/>
    <w:rsid w:val="001D6C17"/>
    <w:rsid w:val="001D6DCC"/>
    <w:rsid w:val="001D732A"/>
    <w:rsid w:val="001D7348"/>
    <w:rsid w:val="001D7550"/>
    <w:rsid w:val="001D7743"/>
    <w:rsid w:val="001D788C"/>
    <w:rsid w:val="001D78BF"/>
    <w:rsid w:val="001D7A45"/>
    <w:rsid w:val="001D7BD5"/>
    <w:rsid w:val="001D7F01"/>
    <w:rsid w:val="001E018D"/>
    <w:rsid w:val="001E0566"/>
    <w:rsid w:val="001E0889"/>
    <w:rsid w:val="001E09F2"/>
    <w:rsid w:val="001E0C74"/>
    <w:rsid w:val="001E0D99"/>
    <w:rsid w:val="001E0E2A"/>
    <w:rsid w:val="001E0E90"/>
    <w:rsid w:val="001E0F72"/>
    <w:rsid w:val="001E1149"/>
    <w:rsid w:val="001E11ED"/>
    <w:rsid w:val="001E16D0"/>
    <w:rsid w:val="001E16FB"/>
    <w:rsid w:val="001E173C"/>
    <w:rsid w:val="001E1777"/>
    <w:rsid w:val="001E1850"/>
    <w:rsid w:val="001E189E"/>
    <w:rsid w:val="001E19DF"/>
    <w:rsid w:val="001E1EF4"/>
    <w:rsid w:val="001E2281"/>
    <w:rsid w:val="001E2310"/>
    <w:rsid w:val="001E26FC"/>
    <w:rsid w:val="001E2BC0"/>
    <w:rsid w:val="001E3435"/>
    <w:rsid w:val="001E37A4"/>
    <w:rsid w:val="001E42E7"/>
    <w:rsid w:val="001E43C9"/>
    <w:rsid w:val="001E486D"/>
    <w:rsid w:val="001E493B"/>
    <w:rsid w:val="001E49B7"/>
    <w:rsid w:val="001E4BDB"/>
    <w:rsid w:val="001E4C4B"/>
    <w:rsid w:val="001E4EE9"/>
    <w:rsid w:val="001E515F"/>
    <w:rsid w:val="001E526E"/>
    <w:rsid w:val="001E548E"/>
    <w:rsid w:val="001E5743"/>
    <w:rsid w:val="001E57B8"/>
    <w:rsid w:val="001E5858"/>
    <w:rsid w:val="001E5876"/>
    <w:rsid w:val="001E5A06"/>
    <w:rsid w:val="001E5C1D"/>
    <w:rsid w:val="001E5F4C"/>
    <w:rsid w:val="001E61EE"/>
    <w:rsid w:val="001E64C6"/>
    <w:rsid w:val="001E6514"/>
    <w:rsid w:val="001E679A"/>
    <w:rsid w:val="001E67BF"/>
    <w:rsid w:val="001E6957"/>
    <w:rsid w:val="001E695C"/>
    <w:rsid w:val="001E6AE8"/>
    <w:rsid w:val="001E77E0"/>
    <w:rsid w:val="001E7AA4"/>
    <w:rsid w:val="001F0025"/>
    <w:rsid w:val="001F011C"/>
    <w:rsid w:val="001F043A"/>
    <w:rsid w:val="001F0820"/>
    <w:rsid w:val="001F0F9A"/>
    <w:rsid w:val="001F143B"/>
    <w:rsid w:val="001F146C"/>
    <w:rsid w:val="001F1483"/>
    <w:rsid w:val="001F148D"/>
    <w:rsid w:val="001F1504"/>
    <w:rsid w:val="001F1546"/>
    <w:rsid w:val="001F177F"/>
    <w:rsid w:val="001F1A7E"/>
    <w:rsid w:val="001F1F00"/>
    <w:rsid w:val="001F27F3"/>
    <w:rsid w:val="001F2C85"/>
    <w:rsid w:val="001F2DA6"/>
    <w:rsid w:val="001F2F0A"/>
    <w:rsid w:val="001F38BF"/>
    <w:rsid w:val="001F39C6"/>
    <w:rsid w:val="001F39D1"/>
    <w:rsid w:val="001F3CD0"/>
    <w:rsid w:val="001F3DFA"/>
    <w:rsid w:val="001F3EC5"/>
    <w:rsid w:val="001F4007"/>
    <w:rsid w:val="001F42AB"/>
    <w:rsid w:val="001F4818"/>
    <w:rsid w:val="001F4B1B"/>
    <w:rsid w:val="001F4C78"/>
    <w:rsid w:val="001F55F1"/>
    <w:rsid w:val="001F5688"/>
    <w:rsid w:val="001F56B8"/>
    <w:rsid w:val="001F5B4F"/>
    <w:rsid w:val="001F5C76"/>
    <w:rsid w:val="001F5FB4"/>
    <w:rsid w:val="001F616F"/>
    <w:rsid w:val="001F618F"/>
    <w:rsid w:val="001F6377"/>
    <w:rsid w:val="001F63E1"/>
    <w:rsid w:val="001F64C4"/>
    <w:rsid w:val="001F68C4"/>
    <w:rsid w:val="001F6BED"/>
    <w:rsid w:val="001F6CFC"/>
    <w:rsid w:val="001F6F4E"/>
    <w:rsid w:val="001F706D"/>
    <w:rsid w:val="001F7114"/>
    <w:rsid w:val="001F7999"/>
    <w:rsid w:val="001F7AB8"/>
    <w:rsid w:val="001F7FEC"/>
    <w:rsid w:val="00200224"/>
    <w:rsid w:val="00200586"/>
    <w:rsid w:val="002005BE"/>
    <w:rsid w:val="00200964"/>
    <w:rsid w:val="0020096E"/>
    <w:rsid w:val="00200BA6"/>
    <w:rsid w:val="00200BAC"/>
    <w:rsid w:val="00201077"/>
    <w:rsid w:val="0020127F"/>
    <w:rsid w:val="0020143C"/>
    <w:rsid w:val="00201512"/>
    <w:rsid w:val="002015B2"/>
    <w:rsid w:val="00201793"/>
    <w:rsid w:val="00201A5E"/>
    <w:rsid w:val="0020236C"/>
    <w:rsid w:val="00202795"/>
    <w:rsid w:val="002029A7"/>
    <w:rsid w:val="00202AE4"/>
    <w:rsid w:val="0020301A"/>
    <w:rsid w:val="00203514"/>
    <w:rsid w:val="002039F0"/>
    <w:rsid w:val="00203AC9"/>
    <w:rsid w:val="00203E2A"/>
    <w:rsid w:val="0020437C"/>
    <w:rsid w:val="002045CD"/>
    <w:rsid w:val="00204BD9"/>
    <w:rsid w:val="00204BE0"/>
    <w:rsid w:val="00204DAE"/>
    <w:rsid w:val="00205030"/>
    <w:rsid w:val="002054ED"/>
    <w:rsid w:val="00205C63"/>
    <w:rsid w:val="00205E67"/>
    <w:rsid w:val="00205FEE"/>
    <w:rsid w:val="00206007"/>
    <w:rsid w:val="00206E5A"/>
    <w:rsid w:val="0020765E"/>
    <w:rsid w:val="0020766F"/>
    <w:rsid w:val="00207786"/>
    <w:rsid w:val="002079A5"/>
    <w:rsid w:val="00207D15"/>
    <w:rsid w:val="002104A4"/>
    <w:rsid w:val="00210753"/>
    <w:rsid w:val="00210805"/>
    <w:rsid w:val="0021082A"/>
    <w:rsid w:val="0021091E"/>
    <w:rsid w:val="0021096D"/>
    <w:rsid w:val="00210A00"/>
    <w:rsid w:val="00210B0A"/>
    <w:rsid w:val="00210BE6"/>
    <w:rsid w:val="00210C39"/>
    <w:rsid w:val="00210EE9"/>
    <w:rsid w:val="002110E1"/>
    <w:rsid w:val="0021118E"/>
    <w:rsid w:val="002111D2"/>
    <w:rsid w:val="0021121B"/>
    <w:rsid w:val="00211321"/>
    <w:rsid w:val="002113AF"/>
    <w:rsid w:val="00211413"/>
    <w:rsid w:val="00211502"/>
    <w:rsid w:val="0021189E"/>
    <w:rsid w:val="00211A10"/>
    <w:rsid w:val="00211DD8"/>
    <w:rsid w:val="00211E40"/>
    <w:rsid w:val="00211E61"/>
    <w:rsid w:val="00211EAF"/>
    <w:rsid w:val="00211F0D"/>
    <w:rsid w:val="00211FB0"/>
    <w:rsid w:val="002120BA"/>
    <w:rsid w:val="00212262"/>
    <w:rsid w:val="0021232B"/>
    <w:rsid w:val="00212600"/>
    <w:rsid w:val="00213096"/>
    <w:rsid w:val="0021337E"/>
    <w:rsid w:val="0021353F"/>
    <w:rsid w:val="002136BD"/>
    <w:rsid w:val="00213868"/>
    <w:rsid w:val="00213914"/>
    <w:rsid w:val="00213B43"/>
    <w:rsid w:val="00213B57"/>
    <w:rsid w:val="00213D13"/>
    <w:rsid w:val="00214025"/>
    <w:rsid w:val="0021408A"/>
    <w:rsid w:val="0021433C"/>
    <w:rsid w:val="00214517"/>
    <w:rsid w:val="00214845"/>
    <w:rsid w:val="00214923"/>
    <w:rsid w:val="00214968"/>
    <w:rsid w:val="00214B70"/>
    <w:rsid w:val="00214B9E"/>
    <w:rsid w:val="00214D29"/>
    <w:rsid w:val="00214E5A"/>
    <w:rsid w:val="00215262"/>
    <w:rsid w:val="0021594E"/>
    <w:rsid w:val="00215AA3"/>
    <w:rsid w:val="00215C76"/>
    <w:rsid w:val="00215CD9"/>
    <w:rsid w:val="00215D95"/>
    <w:rsid w:val="00215FA2"/>
    <w:rsid w:val="002161D1"/>
    <w:rsid w:val="0021646B"/>
    <w:rsid w:val="0021657A"/>
    <w:rsid w:val="002168FD"/>
    <w:rsid w:val="00216ADE"/>
    <w:rsid w:val="00216BA0"/>
    <w:rsid w:val="00216E80"/>
    <w:rsid w:val="00216EC2"/>
    <w:rsid w:val="00217B96"/>
    <w:rsid w:val="00217DE5"/>
    <w:rsid w:val="00217FF0"/>
    <w:rsid w:val="002201C0"/>
    <w:rsid w:val="002203C4"/>
    <w:rsid w:val="002203F9"/>
    <w:rsid w:val="002208C4"/>
    <w:rsid w:val="00220980"/>
    <w:rsid w:val="00220D97"/>
    <w:rsid w:val="00220FA1"/>
    <w:rsid w:val="002210C2"/>
    <w:rsid w:val="002211F9"/>
    <w:rsid w:val="00221625"/>
    <w:rsid w:val="00221E7B"/>
    <w:rsid w:val="00222317"/>
    <w:rsid w:val="00222549"/>
    <w:rsid w:val="0022286E"/>
    <w:rsid w:val="00222953"/>
    <w:rsid w:val="00222BD1"/>
    <w:rsid w:val="00222C0B"/>
    <w:rsid w:val="00222DCC"/>
    <w:rsid w:val="00222DE7"/>
    <w:rsid w:val="00222E13"/>
    <w:rsid w:val="00223548"/>
    <w:rsid w:val="0022411F"/>
    <w:rsid w:val="002243E2"/>
    <w:rsid w:val="00224428"/>
    <w:rsid w:val="00224498"/>
    <w:rsid w:val="00224525"/>
    <w:rsid w:val="00224730"/>
    <w:rsid w:val="00224770"/>
    <w:rsid w:val="00224B3F"/>
    <w:rsid w:val="00224BB0"/>
    <w:rsid w:val="00224D0A"/>
    <w:rsid w:val="00224DCC"/>
    <w:rsid w:val="00224FB8"/>
    <w:rsid w:val="00225128"/>
    <w:rsid w:val="002252CA"/>
    <w:rsid w:val="00225363"/>
    <w:rsid w:val="002256C4"/>
    <w:rsid w:val="002256C5"/>
    <w:rsid w:val="00225B96"/>
    <w:rsid w:val="00225D2D"/>
    <w:rsid w:val="0022636F"/>
    <w:rsid w:val="0022643F"/>
    <w:rsid w:val="002264E5"/>
    <w:rsid w:val="002265B7"/>
    <w:rsid w:val="0022669F"/>
    <w:rsid w:val="002266E0"/>
    <w:rsid w:val="002267BB"/>
    <w:rsid w:val="00226DA8"/>
    <w:rsid w:val="002272EF"/>
    <w:rsid w:val="002273B7"/>
    <w:rsid w:val="00227695"/>
    <w:rsid w:val="002276B3"/>
    <w:rsid w:val="002278BC"/>
    <w:rsid w:val="00227A87"/>
    <w:rsid w:val="00227B4A"/>
    <w:rsid w:val="00227BFD"/>
    <w:rsid w:val="00227D0B"/>
    <w:rsid w:val="00227F8D"/>
    <w:rsid w:val="002302E8"/>
    <w:rsid w:val="0023048C"/>
    <w:rsid w:val="00230644"/>
    <w:rsid w:val="00230909"/>
    <w:rsid w:val="00230EA4"/>
    <w:rsid w:val="00230EB0"/>
    <w:rsid w:val="00230EC7"/>
    <w:rsid w:val="00230F3C"/>
    <w:rsid w:val="00231073"/>
    <w:rsid w:val="00231589"/>
    <w:rsid w:val="00231AAD"/>
    <w:rsid w:val="00231B43"/>
    <w:rsid w:val="00231DE3"/>
    <w:rsid w:val="00231F37"/>
    <w:rsid w:val="00232332"/>
    <w:rsid w:val="00232C95"/>
    <w:rsid w:val="00233072"/>
    <w:rsid w:val="00233144"/>
    <w:rsid w:val="00233296"/>
    <w:rsid w:val="002335D2"/>
    <w:rsid w:val="00233B8D"/>
    <w:rsid w:val="00233CC0"/>
    <w:rsid w:val="00233E3D"/>
    <w:rsid w:val="00233FC9"/>
    <w:rsid w:val="00234056"/>
    <w:rsid w:val="00234165"/>
    <w:rsid w:val="00234450"/>
    <w:rsid w:val="002344A5"/>
    <w:rsid w:val="00234624"/>
    <w:rsid w:val="002346E4"/>
    <w:rsid w:val="00234D04"/>
    <w:rsid w:val="00234E5F"/>
    <w:rsid w:val="00235004"/>
    <w:rsid w:val="002351C9"/>
    <w:rsid w:val="00235448"/>
    <w:rsid w:val="00235560"/>
    <w:rsid w:val="00235FB4"/>
    <w:rsid w:val="00235FD7"/>
    <w:rsid w:val="00236649"/>
    <w:rsid w:val="00236842"/>
    <w:rsid w:val="00236876"/>
    <w:rsid w:val="0023698A"/>
    <w:rsid w:val="00236CBD"/>
    <w:rsid w:val="00237115"/>
    <w:rsid w:val="002375F1"/>
    <w:rsid w:val="00237900"/>
    <w:rsid w:val="0023798A"/>
    <w:rsid w:val="00237AED"/>
    <w:rsid w:val="00237C45"/>
    <w:rsid w:val="00240027"/>
    <w:rsid w:val="00240116"/>
    <w:rsid w:val="00240232"/>
    <w:rsid w:val="0024035C"/>
    <w:rsid w:val="002404DA"/>
    <w:rsid w:val="0024062E"/>
    <w:rsid w:val="00240B5E"/>
    <w:rsid w:val="00240B6B"/>
    <w:rsid w:val="00240CA2"/>
    <w:rsid w:val="00241132"/>
    <w:rsid w:val="00241236"/>
    <w:rsid w:val="00241316"/>
    <w:rsid w:val="0024159F"/>
    <w:rsid w:val="0024191C"/>
    <w:rsid w:val="002419F4"/>
    <w:rsid w:val="00241DDA"/>
    <w:rsid w:val="002428F4"/>
    <w:rsid w:val="00242968"/>
    <w:rsid w:val="0024299E"/>
    <w:rsid w:val="00242B17"/>
    <w:rsid w:val="00242F4D"/>
    <w:rsid w:val="00243440"/>
    <w:rsid w:val="00243A68"/>
    <w:rsid w:val="00243AB5"/>
    <w:rsid w:val="00243B22"/>
    <w:rsid w:val="00243EDE"/>
    <w:rsid w:val="00244095"/>
    <w:rsid w:val="0024425C"/>
    <w:rsid w:val="002442DF"/>
    <w:rsid w:val="00244822"/>
    <w:rsid w:val="00244ADD"/>
    <w:rsid w:val="00245111"/>
    <w:rsid w:val="002451F9"/>
    <w:rsid w:val="00245877"/>
    <w:rsid w:val="00245CAC"/>
    <w:rsid w:val="00245D25"/>
    <w:rsid w:val="00245D56"/>
    <w:rsid w:val="00245F9E"/>
    <w:rsid w:val="002460D1"/>
    <w:rsid w:val="002461BF"/>
    <w:rsid w:val="002467BD"/>
    <w:rsid w:val="002468E6"/>
    <w:rsid w:val="00246901"/>
    <w:rsid w:val="00246CEA"/>
    <w:rsid w:val="00246DF1"/>
    <w:rsid w:val="00246DFD"/>
    <w:rsid w:val="00247252"/>
    <w:rsid w:val="002475FC"/>
    <w:rsid w:val="0024764D"/>
    <w:rsid w:val="0024765B"/>
    <w:rsid w:val="00247A6E"/>
    <w:rsid w:val="00247C18"/>
    <w:rsid w:val="0025024A"/>
    <w:rsid w:val="00251156"/>
    <w:rsid w:val="00251182"/>
    <w:rsid w:val="0025148E"/>
    <w:rsid w:val="002518B4"/>
    <w:rsid w:val="00251971"/>
    <w:rsid w:val="00251ACA"/>
    <w:rsid w:val="00251BF0"/>
    <w:rsid w:val="002520FF"/>
    <w:rsid w:val="00252274"/>
    <w:rsid w:val="00252318"/>
    <w:rsid w:val="0025247A"/>
    <w:rsid w:val="002528A9"/>
    <w:rsid w:val="00252B19"/>
    <w:rsid w:val="00252D80"/>
    <w:rsid w:val="00253209"/>
    <w:rsid w:val="00253475"/>
    <w:rsid w:val="002534FF"/>
    <w:rsid w:val="002535B8"/>
    <w:rsid w:val="002536FF"/>
    <w:rsid w:val="00253B28"/>
    <w:rsid w:val="00253CA5"/>
    <w:rsid w:val="00253CB6"/>
    <w:rsid w:val="00253ECF"/>
    <w:rsid w:val="00253EE2"/>
    <w:rsid w:val="00253FB8"/>
    <w:rsid w:val="002540B4"/>
    <w:rsid w:val="00254441"/>
    <w:rsid w:val="00254E0C"/>
    <w:rsid w:val="00255012"/>
    <w:rsid w:val="00255591"/>
    <w:rsid w:val="00255889"/>
    <w:rsid w:val="002558F8"/>
    <w:rsid w:val="00255AA3"/>
    <w:rsid w:val="00255B79"/>
    <w:rsid w:val="00255C2A"/>
    <w:rsid w:val="00255CA0"/>
    <w:rsid w:val="00255D63"/>
    <w:rsid w:val="00255FC3"/>
    <w:rsid w:val="00256098"/>
    <w:rsid w:val="002560EB"/>
    <w:rsid w:val="002566DA"/>
    <w:rsid w:val="002568BF"/>
    <w:rsid w:val="00256D96"/>
    <w:rsid w:val="00256E71"/>
    <w:rsid w:val="0025721A"/>
    <w:rsid w:val="002572F4"/>
    <w:rsid w:val="0025744C"/>
    <w:rsid w:val="00257508"/>
    <w:rsid w:val="002579F3"/>
    <w:rsid w:val="00257B97"/>
    <w:rsid w:val="00257BA2"/>
    <w:rsid w:val="00257F51"/>
    <w:rsid w:val="0026010F"/>
    <w:rsid w:val="0026065F"/>
    <w:rsid w:val="00260C19"/>
    <w:rsid w:val="00260C3D"/>
    <w:rsid w:val="002610ED"/>
    <w:rsid w:val="00261A71"/>
    <w:rsid w:val="00261B05"/>
    <w:rsid w:val="00261C29"/>
    <w:rsid w:val="00262023"/>
    <w:rsid w:val="0026222C"/>
    <w:rsid w:val="002622AA"/>
    <w:rsid w:val="00262323"/>
    <w:rsid w:val="00262447"/>
    <w:rsid w:val="00262568"/>
    <w:rsid w:val="00262736"/>
    <w:rsid w:val="00262759"/>
    <w:rsid w:val="00262967"/>
    <w:rsid w:val="00262B2E"/>
    <w:rsid w:val="002630CE"/>
    <w:rsid w:val="0026314E"/>
    <w:rsid w:val="00263191"/>
    <w:rsid w:val="002638BC"/>
    <w:rsid w:val="00263D10"/>
    <w:rsid w:val="00264598"/>
    <w:rsid w:val="00264663"/>
    <w:rsid w:val="00264B4B"/>
    <w:rsid w:val="00264D67"/>
    <w:rsid w:val="002655B0"/>
    <w:rsid w:val="00265717"/>
    <w:rsid w:val="00265774"/>
    <w:rsid w:val="00265787"/>
    <w:rsid w:val="0026578D"/>
    <w:rsid w:val="00265A7D"/>
    <w:rsid w:val="00265C64"/>
    <w:rsid w:val="00265D33"/>
    <w:rsid w:val="00265E62"/>
    <w:rsid w:val="00265F84"/>
    <w:rsid w:val="00265F87"/>
    <w:rsid w:val="0026613B"/>
    <w:rsid w:val="002661BE"/>
    <w:rsid w:val="002662DB"/>
    <w:rsid w:val="002663A2"/>
    <w:rsid w:val="00266750"/>
    <w:rsid w:val="002667D6"/>
    <w:rsid w:val="0026687F"/>
    <w:rsid w:val="00266ECC"/>
    <w:rsid w:val="002672F2"/>
    <w:rsid w:val="002675A8"/>
    <w:rsid w:val="002677C4"/>
    <w:rsid w:val="002678B5"/>
    <w:rsid w:val="002678DC"/>
    <w:rsid w:val="00267E08"/>
    <w:rsid w:val="002703A0"/>
    <w:rsid w:val="00270C1E"/>
    <w:rsid w:val="0027111C"/>
    <w:rsid w:val="0027189A"/>
    <w:rsid w:val="00271BA7"/>
    <w:rsid w:val="00272383"/>
    <w:rsid w:val="00272C99"/>
    <w:rsid w:val="00272E87"/>
    <w:rsid w:val="00272E93"/>
    <w:rsid w:val="00272F40"/>
    <w:rsid w:val="002732BD"/>
    <w:rsid w:val="00273C7E"/>
    <w:rsid w:val="00273F31"/>
    <w:rsid w:val="0027419D"/>
    <w:rsid w:val="002741EF"/>
    <w:rsid w:val="002744BD"/>
    <w:rsid w:val="00274722"/>
    <w:rsid w:val="002748C4"/>
    <w:rsid w:val="0027492C"/>
    <w:rsid w:val="0027497D"/>
    <w:rsid w:val="00274A02"/>
    <w:rsid w:val="00274A6A"/>
    <w:rsid w:val="00274CBB"/>
    <w:rsid w:val="00274F8E"/>
    <w:rsid w:val="00275272"/>
    <w:rsid w:val="0027543B"/>
    <w:rsid w:val="0027577B"/>
    <w:rsid w:val="002758AC"/>
    <w:rsid w:val="002758DD"/>
    <w:rsid w:val="00275D13"/>
    <w:rsid w:val="00275FD3"/>
    <w:rsid w:val="00276225"/>
    <w:rsid w:val="002763E3"/>
    <w:rsid w:val="002766F9"/>
    <w:rsid w:val="0027676D"/>
    <w:rsid w:val="002767AE"/>
    <w:rsid w:val="00276A59"/>
    <w:rsid w:val="00277380"/>
    <w:rsid w:val="002777B9"/>
    <w:rsid w:val="002777CE"/>
    <w:rsid w:val="00277A20"/>
    <w:rsid w:val="00277D35"/>
    <w:rsid w:val="002800F1"/>
    <w:rsid w:val="002803DA"/>
    <w:rsid w:val="0028099C"/>
    <w:rsid w:val="00280CBE"/>
    <w:rsid w:val="00280E4F"/>
    <w:rsid w:val="0028103F"/>
    <w:rsid w:val="00281256"/>
    <w:rsid w:val="00281388"/>
    <w:rsid w:val="00281401"/>
    <w:rsid w:val="00281459"/>
    <w:rsid w:val="00281691"/>
    <w:rsid w:val="0028180A"/>
    <w:rsid w:val="00282569"/>
    <w:rsid w:val="002825B2"/>
    <w:rsid w:val="002829DE"/>
    <w:rsid w:val="002829F7"/>
    <w:rsid w:val="00282DE9"/>
    <w:rsid w:val="00282E90"/>
    <w:rsid w:val="00282FBE"/>
    <w:rsid w:val="00283108"/>
    <w:rsid w:val="00283A14"/>
    <w:rsid w:val="00283AAC"/>
    <w:rsid w:val="00283BD3"/>
    <w:rsid w:val="00283C1E"/>
    <w:rsid w:val="00283DD8"/>
    <w:rsid w:val="00283EB5"/>
    <w:rsid w:val="002841AB"/>
    <w:rsid w:val="002845BB"/>
    <w:rsid w:val="0028498C"/>
    <w:rsid w:val="00284FBF"/>
    <w:rsid w:val="00285184"/>
    <w:rsid w:val="00285AD7"/>
    <w:rsid w:val="00285E53"/>
    <w:rsid w:val="00285E8A"/>
    <w:rsid w:val="00286089"/>
    <w:rsid w:val="002861B1"/>
    <w:rsid w:val="00286292"/>
    <w:rsid w:val="00286345"/>
    <w:rsid w:val="00286A3E"/>
    <w:rsid w:val="00286D86"/>
    <w:rsid w:val="00286EAA"/>
    <w:rsid w:val="0028737F"/>
    <w:rsid w:val="002873C6"/>
    <w:rsid w:val="002875DC"/>
    <w:rsid w:val="00287676"/>
    <w:rsid w:val="00287700"/>
    <w:rsid w:val="00287702"/>
    <w:rsid w:val="002879F6"/>
    <w:rsid w:val="00287F50"/>
    <w:rsid w:val="0029005C"/>
    <w:rsid w:val="002903CA"/>
    <w:rsid w:val="0029069B"/>
    <w:rsid w:val="002909F2"/>
    <w:rsid w:val="00290E9D"/>
    <w:rsid w:val="00290FE2"/>
    <w:rsid w:val="002910C5"/>
    <w:rsid w:val="00291137"/>
    <w:rsid w:val="0029135A"/>
    <w:rsid w:val="002913C0"/>
    <w:rsid w:val="002919DA"/>
    <w:rsid w:val="00291AAA"/>
    <w:rsid w:val="00292653"/>
    <w:rsid w:val="002927D4"/>
    <w:rsid w:val="00292807"/>
    <w:rsid w:val="00292A2C"/>
    <w:rsid w:val="00292DB7"/>
    <w:rsid w:val="00292F9C"/>
    <w:rsid w:val="002931EE"/>
    <w:rsid w:val="002938A0"/>
    <w:rsid w:val="002939D5"/>
    <w:rsid w:val="00293A4C"/>
    <w:rsid w:val="00293DF9"/>
    <w:rsid w:val="00293E37"/>
    <w:rsid w:val="002942F4"/>
    <w:rsid w:val="00294308"/>
    <w:rsid w:val="00294D68"/>
    <w:rsid w:val="00294E3C"/>
    <w:rsid w:val="00295559"/>
    <w:rsid w:val="00295945"/>
    <w:rsid w:val="00295AE7"/>
    <w:rsid w:val="00295D68"/>
    <w:rsid w:val="00295E78"/>
    <w:rsid w:val="002962F7"/>
    <w:rsid w:val="00296652"/>
    <w:rsid w:val="0029680A"/>
    <w:rsid w:val="00296848"/>
    <w:rsid w:val="0029685C"/>
    <w:rsid w:val="002968C1"/>
    <w:rsid w:val="00296BE4"/>
    <w:rsid w:val="00296C43"/>
    <w:rsid w:val="00296D06"/>
    <w:rsid w:val="00296D2A"/>
    <w:rsid w:val="00296DDB"/>
    <w:rsid w:val="00296EB4"/>
    <w:rsid w:val="00296F51"/>
    <w:rsid w:val="0029719E"/>
    <w:rsid w:val="00297523"/>
    <w:rsid w:val="002A0080"/>
    <w:rsid w:val="002A018B"/>
    <w:rsid w:val="002A07B7"/>
    <w:rsid w:val="002A0DE0"/>
    <w:rsid w:val="002A0E51"/>
    <w:rsid w:val="002A0EDF"/>
    <w:rsid w:val="002A0EE4"/>
    <w:rsid w:val="002A10BD"/>
    <w:rsid w:val="002A10CE"/>
    <w:rsid w:val="002A116F"/>
    <w:rsid w:val="002A135C"/>
    <w:rsid w:val="002A1373"/>
    <w:rsid w:val="002A1393"/>
    <w:rsid w:val="002A170C"/>
    <w:rsid w:val="002A1C52"/>
    <w:rsid w:val="002A1E0F"/>
    <w:rsid w:val="002A218F"/>
    <w:rsid w:val="002A21BB"/>
    <w:rsid w:val="002A222F"/>
    <w:rsid w:val="002A240E"/>
    <w:rsid w:val="002A2FD6"/>
    <w:rsid w:val="002A2FD9"/>
    <w:rsid w:val="002A30BF"/>
    <w:rsid w:val="002A31A0"/>
    <w:rsid w:val="002A31F5"/>
    <w:rsid w:val="002A3381"/>
    <w:rsid w:val="002A3594"/>
    <w:rsid w:val="002A376A"/>
    <w:rsid w:val="002A39F2"/>
    <w:rsid w:val="002A3E77"/>
    <w:rsid w:val="002A3F91"/>
    <w:rsid w:val="002A41DB"/>
    <w:rsid w:val="002A43D6"/>
    <w:rsid w:val="002A489C"/>
    <w:rsid w:val="002A4A36"/>
    <w:rsid w:val="002A552E"/>
    <w:rsid w:val="002A55FF"/>
    <w:rsid w:val="002A5722"/>
    <w:rsid w:val="002A5A70"/>
    <w:rsid w:val="002A625D"/>
    <w:rsid w:val="002A6335"/>
    <w:rsid w:val="002A6445"/>
    <w:rsid w:val="002A6531"/>
    <w:rsid w:val="002A6C33"/>
    <w:rsid w:val="002A6E6A"/>
    <w:rsid w:val="002A6F9B"/>
    <w:rsid w:val="002A7144"/>
    <w:rsid w:val="002A7423"/>
    <w:rsid w:val="002A7571"/>
    <w:rsid w:val="002A7698"/>
    <w:rsid w:val="002A7EC6"/>
    <w:rsid w:val="002B02E5"/>
    <w:rsid w:val="002B090B"/>
    <w:rsid w:val="002B0DCC"/>
    <w:rsid w:val="002B0F09"/>
    <w:rsid w:val="002B10B7"/>
    <w:rsid w:val="002B120C"/>
    <w:rsid w:val="002B1926"/>
    <w:rsid w:val="002B1C2B"/>
    <w:rsid w:val="002B1C77"/>
    <w:rsid w:val="002B1D32"/>
    <w:rsid w:val="002B1ECC"/>
    <w:rsid w:val="002B21F1"/>
    <w:rsid w:val="002B2496"/>
    <w:rsid w:val="002B2B57"/>
    <w:rsid w:val="002B2D52"/>
    <w:rsid w:val="002B2F6D"/>
    <w:rsid w:val="002B2FB8"/>
    <w:rsid w:val="002B3272"/>
    <w:rsid w:val="002B386E"/>
    <w:rsid w:val="002B3F91"/>
    <w:rsid w:val="002B4293"/>
    <w:rsid w:val="002B42B7"/>
    <w:rsid w:val="002B4461"/>
    <w:rsid w:val="002B44EE"/>
    <w:rsid w:val="002B4658"/>
    <w:rsid w:val="002B4A9D"/>
    <w:rsid w:val="002B4BA4"/>
    <w:rsid w:val="002B4DEA"/>
    <w:rsid w:val="002B4E74"/>
    <w:rsid w:val="002B4FE2"/>
    <w:rsid w:val="002B53DC"/>
    <w:rsid w:val="002B546B"/>
    <w:rsid w:val="002B548D"/>
    <w:rsid w:val="002B5939"/>
    <w:rsid w:val="002B5CC9"/>
    <w:rsid w:val="002B645B"/>
    <w:rsid w:val="002B661F"/>
    <w:rsid w:val="002B67AC"/>
    <w:rsid w:val="002B6D95"/>
    <w:rsid w:val="002B727A"/>
    <w:rsid w:val="002B75DE"/>
    <w:rsid w:val="002B77D6"/>
    <w:rsid w:val="002B79DE"/>
    <w:rsid w:val="002B7D91"/>
    <w:rsid w:val="002C00E0"/>
    <w:rsid w:val="002C01D0"/>
    <w:rsid w:val="002C026E"/>
    <w:rsid w:val="002C02A2"/>
    <w:rsid w:val="002C05CF"/>
    <w:rsid w:val="002C0604"/>
    <w:rsid w:val="002C06C8"/>
    <w:rsid w:val="002C1137"/>
    <w:rsid w:val="002C119F"/>
    <w:rsid w:val="002C1329"/>
    <w:rsid w:val="002C164B"/>
    <w:rsid w:val="002C16DE"/>
    <w:rsid w:val="002C1D0E"/>
    <w:rsid w:val="002C1ECD"/>
    <w:rsid w:val="002C1FE9"/>
    <w:rsid w:val="002C249E"/>
    <w:rsid w:val="002C29F6"/>
    <w:rsid w:val="002C2AC1"/>
    <w:rsid w:val="002C2E23"/>
    <w:rsid w:val="002C2F68"/>
    <w:rsid w:val="002C35FD"/>
    <w:rsid w:val="002C3AE8"/>
    <w:rsid w:val="002C3C2E"/>
    <w:rsid w:val="002C3DAE"/>
    <w:rsid w:val="002C3DDB"/>
    <w:rsid w:val="002C3F0B"/>
    <w:rsid w:val="002C3F39"/>
    <w:rsid w:val="002C40BE"/>
    <w:rsid w:val="002C41B8"/>
    <w:rsid w:val="002C48F3"/>
    <w:rsid w:val="002C4DEC"/>
    <w:rsid w:val="002C4E10"/>
    <w:rsid w:val="002C51D7"/>
    <w:rsid w:val="002C537E"/>
    <w:rsid w:val="002C5730"/>
    <w:rsid w:val="002C573A"/>
    <w:rsid w:val="002C57C8"/>
    <w:rsid w:val="002C59ED"/>
    <w:rsid w:val="002C5A23"/>
    <w:rsid w:val="002C5A24"/>
    <w:rsid w:val="002C5B37"/>
    <w:rsid w:val="002C6599"/>
    <w:rsid w:val="002C6899"/>
    <w:rsid w:val="002C6AD9"/>
    <w:rsid w:val="002C6AFC"/>
    <w:rsid w:val="002C6C3F"/>
    <w:rsid w:val="002C6D4E"/>
    <w:rsid w:val="002C6F4D"/>
    <w:rsid w:val="002C7211"/>
    <w:rsid w:val="002C7469"/>
    <w:rsid w:val="002C75B0"/>
    <w:rsid w:val="002C75B1"/>
    <w:rsid w:val="002C765C"/>
    <w:rsid w:val="002C787A"/>
    <w:rsid w:val="002C79B8"/>
    <w:rsid w:val="002C79E6"/>
    <w:rsid w:val="002C7B62"/>
    <w:rsid w:val="002D00F7"/>
    <w:rsid w:val="002D0608"/>
    <w:rsid w:val="002D0F8D"/>
    <w:rsid w:val="002D0F93"/>
    <w:rsid w:val="002D12B5"/>
    <w:rsid w:val="002D13BD"/>
    <w:rsid w:val="002D1642"/>
    <w:rsid w:val="002D181E"/>
    <w:rsid w:val="002D197E"/>
    <w:rsid w:val="002D19B3"/>
    <w:rsid w:val="002D1A9B"/>
    <w:rsid w:val="002D1ACA"/>
    <w:rsid w:val="002D1E10"/>
    <w:rsid w:val="002D1E13"/>
    <w:rsid w:val="002D1FA6"/>
    <w:rsid w:val="002D20D7"/>
    <w:rsid w:val="002D21E3"/>
    <w:rsid w:val="002D21F9"/>
    <w:rsid w:val="002D236C"/>
    <w:rsid w:val="002D2709"/>
    <w:rsid w:val="002D2ABA"/>
    <w:rsid w:val="002D306B"/>
    <w:rsid w:val="002D312C"/>
    <w:rsid w:val="002D3371"/>
    <w:rsid w:val="002D3399"/>
    <w:rsid w:val="002D35D6"/>
    <w:rsid w:val="002D36B1"/>
    <w:rsid w:val="002D3B5F"/>
    <w:rsid w:val="002D3C1D"/>
    <w:rsid w:val="002D3EFF"/>
    <w:rsid w:val="002D3F58"/>
    <w:rsid w:val="002D4010"/>
    <w:rsid w:val="002D410D"/>
    <w:rsid w:val="002D4412"/>
    <w:rsid w:val="002D4729"/>
    <w:rsid w:val="002D49DA"/>
    <w:rsid w:val="002D4A68"/>
    <w:rsid w:val="002D4B2B"/>
    <w:rsid w:val="002D4DA4"/>
    <w:rsid w:val="002D51DF"/>
    <w:rsid w:val="002D5572"/>
    <w:rsid w:val="002D56E8"/>
    <w:rsid w:val="002D5815"/>
    <w:rsid w:val="002D5888"/>
    <w:rsid w:val="002D59CF"/>
    <w:rsid w:val="002D5AB2"/>
    <w:rsid w:val="002D5C27"/>
    <w:rsid w:val="002D5D69"/>
    <w:rsid w:val="002D5E14"/>
    <w:rsid w:val="002D615F"/>
    <w:rsid w:val="002D6169"/>
    <w:rsid w:val="002D618D"/>
    <w:rsid w:val="002D62D5"/>
    <w:rsid w:val="002D6301"/>
    <w:rsid w:val="002D6CFC"/>
    <w:rsid w:val="002D6D8C"/>
    <w:rsid w:val="002D71F7"/>
    <w:rsid w:val="002D775D"/>
    <w:rsid w:val="002D7A60"/>
    <w:rsid w:val="002D7D66"/>
    <w:rsid w:val="002E02D5"/>
    <w:rsid w:val="002E080E"/>
    <w:rsid w:val="002E09C2"/>
    <w:rsid w:val="002E0B67"/>
    <w:rsid w:val="002E0D36"/>
    <w:rsid w:val="002E157C"/>
    <w:rsid w:val="002E191B"/>
    <w:rsid w:val="002E1B79"/>
    <w:rsid w:val="002E1D29"/>
    <w:rsid w:val="002E1D48"/>
    <w:rsid w:val="002E1D4F"/>
    <w:rsid w:val="002E1E5E"/>
    <w:rsid w:val="002E23BA"/>
    <w:rsid w:val="002E2729"/>
    <w:rsid w:val="002E2765"/>
    <w:rsid w:val="002E27BD"/>
    <w:rsid w:val="002E30AD"/>
    <w:rsid w:val="002E3821"/>
    <w:rsid w:val="002E38E8"/>
    <w:rsid w:val="002E3B6B"/>
    <w:rsid w:val="002E3BF3"/>
    <w:rsid w:val="002E4033"/>
    <w:rsid w:val="002E4319"/>
    <w:rsid w:val="002E448B"/>
    <w:rsid w:val="002E56D7"/>
    <w:rsid w:val="002E58B4"/>
    <w:rsid w:val="002E5A0D"/>
    <w:rsid w:val="002E5A9F"/>
    <w:rsid w:val="002E5E82"/>
    <w:rsid w:val="002E5F2A"/>
    <w:rsid w:val="002E61F9"/>
    <w:rsid w:val="002E6672"/>
    <w:rsid w:val="002E69B5"/>
    <w:rsid w:val="002E72DA"/>
    <w:rsid w:val="002E788A"/>
    <w:rsid w:val="002E7936"/>
    <w:rsid w:val="002E7C48"/>
    <w:rsid w:val="002E7D3F"/>
    <w:rsid w:val="002E7D40"/>
    <w:rsid w:val="002E7FE2"/>
    <w:rsid w:val="002F0031"/>
    <w:rsid w:val="002F016A"/>
    <w:rsid w:val="002F0458"/>
    <w:rsid w:val="002F048F"/>
    <w:rsid w:val="002F068D"/>
    <w:rsid w:val="002F08CF"/>
    <w:rsid w:val="002F11D2"/>
    <w:rsid w:val="002F21FE"/>
    <w:rsid w:val="002F24BF"/>
    <w:rsid w:val="002F2597"/>
    <w:rsid w:val="002F2B41"/>
    <w:rsid w:val="002F2D26"/>
    <w:rsid w:val="002F2E79"/>
    <w:rsid w:val="002F2FFF"/>
    <w:rsid w:val="002F33FE"/>
    <w:rsid w:val="002F34B1"/>
    <w:rsid w:val="002F34EC"/>
    <w:rsid w:val="002F3A35"/>
    <w:rsid w:val="002F3C69"/>
    <w:rsid w:val="002F3E69"/>
    <w:rsid w:val="002F3F9E"/>
    <w:rsid w:val="002F41F7"/>
    <w:rsid w:val="002F42D3"/>
    <w:rsid w:val="002F4922"/>
    <w:rsid w:val="002F4992"/>
    <w:rsid w:val="002F4D91"/>
    <w:rsid w:val="002F4ED5"/>
    <w:rsid w:val="002F5385"/>
    <w:rsid w:val="002F578A"/>
    <w:rsid w:val="002F5AD8"/>
    <w:rsid w:val="002F5D35"/>
    <w:rsid w:val="002F5E73"/>
    <w:rsid w:val="002F6529"/>
    <w:rsid w:val="002F6628"/>
    <w:rsid w:val="002F6881"/>
    <w:rsid w:val="002F6C88"/>
    <w:rsid w:val="002F70EE"/>
    <w:rsid w:val="002F7305"/>
    <w:rsid w:val="002F7421"/>
    <w:rsid w:val="002F7476"/>
    <w:rsid w:val="002F755F"/>
    <w:rsid w:val="002F76A6"/>
    <w:rsid w:val="002F7A79"/>
    <w:rsid w:val="002F7D91"/>
    <w:rsid w:val="00300B3C"/>
    <w:rsid w:val="00300B7B"/>
    <w:rsid w:val="00300D14"/>
    <w:rsid w:val="00300E72"/>
    <w:rsid w:val="00300EF9"/>
    <w:rsid w:val="003014DE"/>
    <w:rsid w:val="003015BD"/>
    <w:rsid w:val="00301880"/>
    <w:rsid w:val="00301BAA"/>
    <w:rsid w:val="00301DE6"/>
    <w:rsid w:val="00301E28"/>
    <w:rsid w:val="00301F82"/>
    <w:rsid w:val="003021D9"/>
    <w:rsid w:val="00302421"/>
    <w:rsid w:val="00302566"/>
    <w:rsid w:val="003027CE"/>
    <w:rsid w:val="00302839"/>
    <w:rsid w:val="003029B2"/>
    <w:rsid w:val="00302A07"/>
    <w:rsid w:val="00302AFB"/>
    <w:rsid w:val="00302F0F"/>
    <w:rsid w:val="003030C6"/>
    <w:rsid w:val="003032A8"/>
    <w:rsid w:val="003032F6"/>
    <w:rsid w:val="0030345A"/>
    <w:rsid w:val="003036D2"/>
    <w:rsid w:val="00303749"/>
    <w:rsid w:val="0030391C"/>
    <w:rsid w:val="00303A8A"/>
    <w:rsid w:val="00303AA0"/>
    <w:rsid w:val="00303C57"/>
    <w:rsid w:val="00303FC1"/>
    <w:rsid w:val="0030418C"/>
    <w:rsid w:val="003042A1"/>
    <w:rsid w:val="0030468C"/>
    <w:rsid w:val="00304707"/>
    <w:rsid w:val="00304785"/>
    <w:rsid w:val="003048FB"/>
    <w:rsid w:val="00304ABD"/>
    <w:rsid w:val="00304AFA"/>
    <w:rsid w:val="0030521C"/>
    <w:rsid w:val="003052BF"/>
    <w:rsid w:val="0030532C"/>
    <w:rsid w:val="0030535C"/>
    <w:rsid w:val="00305792"/>
    <w:rsid w:val="00305A65"/>
    <w:rsid w:val="00305CF7"/>
    <w:rsid w:val="00306174"/>
    <w:rsid w:val="003062D8"/>
    <w:rsid w:val="00306546"/>
    <w:rsid w:val="003067D8"/>
    <w:rsid w:val="003068BA"/>
    <w:rsid w:val="00306CE6"/>
    <w:rsid w:val="00306FB3"/>
    <w:rsid w:val="00306FF1"/>
    <w:rsid w:val="003070F9"/>
    <w:rsid w:val="00307212"/>
    <w:rsid w:val="00307C0F"/>
    <w:rsid w:val="00307C7D"/>
    <w:rsid w:val="0031014D"/>
    <w:rsid w:val="0031015C"/>
    <w:rsid w:val="003102D7"/>
    <w:rsid w:val="003107E0"/>
    <w:rsid w:val="00310932"/>
    <w:rsid w:val="00310963"/>
    <w:rsid w:val="00310EAD"/>
    <w:rsid w:val="00311108"/>
    <w:rsid w:val="00311247"/>
    <w:rsid w:val="003112E4"/>
    <w:rsid w:val="0031136D"/>
    <w:rsid w:val="003114FE"/>
    <w:rsid w:val="003115FB"/>
    <w:rsid w:val="00311927"/>
    <w:rsid w:val="00311D48"/>
    <w:rsid w:val="003124FB"/>
    <w:rsid w:val="003126C4"/>
    <w:rsid w:val="0031279A"/>
    <w:rsid w:val="00312AB8"/>
    <w:rsid w:val="00312AD8"/>
    <w:rsid w:val="00312B8B"/>
    <w:rsid w:val="00312D00"/>
    <w:rsid w:val="00312D77"/>
    <w:rsid w:val="003130EE"/>
    <w:rsid w:val="00313248"/>
    <w:rsid w:val="0031351E"/>
    <w:rsid w:val="00313985"/>
    <w:rsid w:val="00313CB4"/>
    <w:rsid w:val="00313F27"/>
    <w:rsid w:val="00314212"/>
    <w:rsid w:val="00314470"/>
    <w:rsid w:val="00314538"/>
    <w:rsid w:val="003145E1"/>
    <w:rsid w:val="00314C05"/>
    <w:rsid w:val="00315008"/>
    <w:rsid w:val="00315450"/>
    <w:rsid w:val="003156A1"/>
    <w:rsid w:val="003156AF"/>
    <w:rsid w:val="003158CE"/>
    <w:rsid w:val="00315A5A"/>
    <w:rsid w:val="00315B14"/>
    <w:rsid w:val="003163BE"/>
    <w:rsid w:val="003164C2"/>
    <w:rsid w:val="00316681"/>
    <w:rsid w:val="00316ACD"/>
    <w:rsid w:val="003171C9"/>
    <w:rsid w:val="00317595"/>
    <w:rsid w:val="003175C6"/>
    <w:rsid w:val="00317CAE"/>
    <w:rsid w:val="00317DF1"/>
    <w:rsid w:val="00317F74"/>
    <w:rsid w:val="00320078"/>
    <w:rsid w:val="00320270"/>
    <w:rsid w:val="00320B3C"/>
    <w:rsid w:val="00320C31"/>
    <w:rsid w:val="00320F14"/>
    <w:rsid w:val="003214ED"/>
    <w:rsid w:val="00321A7D"/>
    <w:rsid w:val="00321D44"/>
    <w:rsid w:val="0032202D"/>
    <w:rsid w:val="0032207B"/>
    <w:rsid w:val="003221A3"/>
    <w:rsid w:val="0032226B"/>
    <w:rsid w:val="003222C6"/>
    <w:rsid w:val="00322363"/>
    <w:rsid w:val="00322779"/>
    <w:rsid w:val="00322975"/>
    <w:rsid w:val="00322D7D"/>
    <w:rsid w:val="00322E7D"/>
    <w:rsid w:val="00322F34"/>
    <w:rsid w:val="003234C1"/>
    <w:rsid w:val="003237E1"/>
    <w:rsid w:val="00324002"/>
    <w:rsid w:val="00324125"/>
    <w:rsid w:val="0032422A"/>
    <w:rsid w:val="00324230"/>
    <w:rsid w:val="003243AB"/>
    <w:rsid w:val="003249A5"/>
    <w:rsid w:val="00324A23"/>
    <w:rsid w:val="00324A4E"/>
    <w:rsid w:val="00324B01"/>
    <w:rsid w:val="00324C05"/>
    <w:rsid w:val="00324C0D"/>
    <w:rsid w:val="00324CEA"/>
    <w:rsid w:val="00325282"/>
    <w:rsid w:val="003252E2"/>
    <w:rsid w:val="003253BB"/>
    <w:rsid w:val="00325BD3"/>
    <w:rsid w:val="00325C20"/>
    <w:rsid w:val="00325D97"/>
    <w:rsid w:val="00326511"/>
    <w:rsid w:val="00326A41"/>
    <w:rsid w:val="00326AC9"/>
    <w:rsid w:val="00326B58"/>
    <w:rsid w:val="00326B62"/>
    <w:rsid w:val="00326BFB"/>
    <w:rsid w:val="003273BA"/>
    <w:rsid w:val="00327C4F"/>
    <w:rsid w:val="00327DE1"/>
    <w:rsid w:val="00327EC8"/>
    <w:rsid w:val="003300A0"/>
    <w:rsid w:val="00330159"/>
    <w:rsid w:val="003301A1"/>
    <w:rsid w:val="0033033F"/>
    <w:rsid w:val="00330378"/>
    <w:rsid w:val="00330992"/>
    <w:rsid w:val="00330A17"/>
    <w:rsid w:val="00330C03"/>
    <w:rsid w:val="00330C7A"/>
    <w:rsid w:val="00330D52"/>
    <w:rsid w:val="00331081"/>
    <w:rsid w:val="00331470"/>
    <w:rsid w:val="00331562"/>
    <w:rsid w:val="003315C7"/>
    <w:rsid w:val="0033175C"/>
    <w:rsid w:val="00331CD2"/>
    <w:rsid w:val="00331E65"/>
    <w:rsid w:val="0033205E"/>
    <w:rsid w:val="00332281"/>
    <w:rsid w:val="00332A0E"/>
    <w:rsid w:val="00332B15"/>
    <w:rsid w:val="00333952"/>
    <w:rsid w:val="0033402D"/>
    <w:rsid w:val="00334031"/>
    <w:rsid w:val="0033435C"/>
    <w:rsid w:val="003345B8"/>
    <w:rsid w:val="00334805"/>
    <w:rsid w:val="00334A56"/>
    <w:rsid w:val="00334CAC"/>
    <w:rsid w:val="00334D04"/>
    <w:rsid w:val="00334D0E"/>
    <w:rsid w:val="00334DEF"/>
    <w:rsid w:val="00334E3B"/>
    <w:rsid w:val="00334E4A"/>
    <w:rsid w:val="003357B6"/>
    <w:rsid w:val="00335C8F"/>
    <w:rsid w:val="00335DA5"/>
    <w:rsid w:val="00335DF4"/>
    <w:rsid w:val="00335E74"/>
    <w:rsid w:val="00335F60"/>
    <w:rsid w:val="00336014"/>
    <w:rsid w:val="0033613B"/>
    <w:rsid w:val="00336303"/>
    <w:rsid w:val="003364AA"/>
    <w:rsid w:val="00336554"/>
    <w:rsid w:val="00336646"/>
    <w:rsid w:val="00336697"/>
    <w:rsid w:val="003366DF"/>
    <w:rsid w:val="00336746"/>
    <w:rsid w:val="00336C0E"/>
    <w:rsid w:val="00336F5E"/>
    <w:rsid w:val="0033741F"/>
    <w:rsid w:val="003375E4"/>
    <w:rsid w:val="00337912"/>
    <w:rsid w:val="003379C1"/>
    <w:rsid w:val="00337BDB"/>
    <w:rsid w:val="00337F88"/>
    <w:rsid w:val="00340282"/>
    <w:rsid w:val="00340325"/>
    <w:rsid w:val="003406C0"/>
    <w:rsid w:val="00340C8F"/>
    <w:rsid w:val="00340FC2"/>
    <w:rsid w:val="00341029"/>
    <w:rsid w:val="00341576"/>
    <w:rsid w:val="003415B1"/>
    <w:rsid w:val="00341BDD"/>
    <w:rsid w:val="00341FA1"/>
    <w:rsid w:val="0034208A"/>
    <w:rsid w:val="00342BD7"/>
    <w:rsid w:val="00342FF1"/>
    <w:rsid w:val="0034335C"/>
    <w:rsid w:val="003436B2"/>
    <w:rsid w:val="00343918"/>
    <w:rsid w:val="00343931"/>
    <w:rsid w:val="00343A92"/>
    <w:rsid w:val="00343DD3"/>
    <w:rsid w:val="00343E4F"/>
    <w:rsid w:val="00344015"/>
    <w:rsid w:val="0034403E"/>
    <w:rsid w:val="00344583"/>
    <w:rsid w:val="00344ED3"/>
    <w:rsid w:val="00345290"/>
    <w:rsid w:val="0034539F"/>
    <w:rsid w:val="00345603"/>
    <w:rsid w:val="00345F83"/>
    <w:rsid w:val="003461CE"/>
    <w:rsid w:val="003461DF"/>
    <w:rsid w:val="0034640F"/>
    <w:rsid w:val="003465D7"/>
    <w:rsid w:val="00346D5B"/>
    <w:rsid w:val="0034741E"/>
    <w:rsid w:val="0034745A"/>
    <w:rsid w:val="00347584"/>
    <w:rsid w:val="00347AA4"/>
    <w:rsid w:val="00347AB0"/>
    <w:rsid w:val="00347BE2"/>
    <w:rsid w:val="00347DE6"/>
    <w:rsid w:val="003501EA"/>
    <w:rsid w:val="0035053F"/>
    <w:rsid w:val="0035078E"/>
    <w:rsid w:val="003508D9"/>
    <w:rsid w:val="003509E6"/>
    <w:rsid w:val="00350B4A"/>
    <w:rsid w:val="00350B67"/>
    <w:rsid w:val="00350DE1"/>
    <w:rsid w:val="00350F99"/>
    <w:rsid w:val="00351097"/>
    <w:rsid w:val="003512A7"/>
    <w:rsid w:val="0035139B"/>
    <w:rsid w:val="003513E3"/>
    <w:rsid w:val="003514A7"/>
    <w:rsid w:val="00351573"/>
    <w:rsid w:val="00351F73"/>
    <w:rsid w:val="00352000"/>
    <w:rsid w:val="00352145"/>
    <w:rsid w:val="0035233E"/>
    <w:rsid w:val="00352428"/>
    <w:rsid w:val="00352576"/>
    <w:rsid w:val="00352785"/>
    <w:rsid w:val="00352963"/>
    <w:rsid w:val="00352B53"/>
    <w:rsid w:val="00352E16"/>
    <w:rsid w:val="00353043"/>
    <w:rsid w:val="003531D5"/>
    <w:rsid w:val="0035361F"/>
    <w:rsid w:val="00353FCD"/>
    <w:rsid w:val="00354141"/>
    <w:rsid w:val="003541EE"/>
    <w:rsid w:val="003544F1"/>
    <w:rsid w:val="0035461D"/>
    <w:rsid w:val="0035483C"/>
    <w:rsid w:val="00354B1A"/>
    <w:rsid w:val="00355154"/>
    <w:rsid w:val="003552F9"/>
    <w:rsid w:val="00355385"/>
    <w:rsid w:val="00355B98"/>
    <w:rsid w:val="00355E14"/>
    <w:rsid w:val="0035614B"/>
    <w:rsid w:val="003561D8"/>
    <w:rsid w:val="00356201"/>
    <w:rsid w:val="00356646"/>
    <w:rsid w:val="00356AB4"/>
    <w:rsid w:val="00356ACE"/>
    <w:rsid w:val="00357193"/>
    <w:rsid w:val="003571D2"/>
    <w:rsid w:val="0035783D"/>
    <w:rsid w:val="00357F32"/>
    <w:rsid w:val="00357F99"/>
    <w:rsid w:val="00360125"/>
    <w:rsid w:val="00360465"/>
    <w:rsid w:val="00360559"/>
    <w:rsid w:val="00360676"/>
    <w:rsid w:val="003607CE"/>
    <w:rsid w:val="003608EA"/>
    <w:rsid w:val="0036117A"/>
    <w:rsid w:val="003611B0"/>
    <w:rsid w:val="003611DF"/>
    <w:rsid w:val="00361E6B"/>
    <w:rsid w:val="00361FAF"/>
    <w:rsid w:val="0036253A"/>
    <w:rsid w:val="003628C1"/>
    <w:rsid w:val="00362A5B"/>
    <w:rsid w:val="00362C46"/>
    <w:rsid w:val="00362C69"/>
    <w:rsid w:val="00362D9D"/>
    <w:rsid w:val="0036365E"/>
    <w:rsid w:val="003638EB"/>
    <w:rsid w:val="00363C18"/>
    <w:rsid w:val="00364246"/>
    <w:rsid w:val="003645A8"/>
    <w:rsid w:val="003646D8"/>
    <w:rsid w:val="00364E1C"/>
    <w:rsid w:val="0036535D"/>
    <w:rsid w:val="0036538D"/>
    <w:rsid w:val="003653F4"/>
    <w:rsid w:val="00365C7D"/>
    <w:rsid w:val="00365D6B"/>
    <w:rsid w:val="00365E46"/>
    <w:rsid w:val="00365EE4"/>
    <w:rsid w:val="003669E6"/>
    <w:rsid w:val="00366A0F"/>
    <w:rsid w:val="00366A6B"/>
    <w:rsid w:val="00366D1E"/>
    <w:rsid w:val="00367181"/>
    <w:rsid w:val="0036740C"/>
    <w:rsid w:val="0036772A"/>
    <w:rsid w:val="00367765"/>
    <w:rsid w:val="0036793F"/>
    <w:rsid w:val="00367AF1"/>
    <w:rsid w:val="00367C2F"/>
    <w:rsid w:val="00367E31"/>
    <w:rsid w:val="00367ED2"/>
    <w:rsid w:val="00370121"/>
    <w:rsid w:val="003706F8"/>
    <w:rsid w:val="003707AD"/>
    <w:rsid w:val="003709E6"/>
    <w:rsid w:val="00370A78"/>
    <w:rsid w:val="00370C77"/>
    <w:rsid w:val="00370CAE"/>
    <w:rsid w:val="003713B2"/>
    <w:rsid w:val="0037162E"/>
    <w:rsid w:val="00371F2A"/>
    <w:rsid w:val="003722B1"/>
    <w:rsid w:val="00372452"/>
    <w:rsid w:val="0037251C"/>
    <w:rsid w:val="00372EE6"/>
    <w:rsid w:val="00372FBA"/>
    <w:rsid w:val="00373113"/>
    <w:rsid w:val="003731A2"/>
    <w:rsid w:val="00373685"/>
    <w:rsid w:val="00373AF8"/>
    <w:rsid w:val="00373E02"/>
    <w:rsid w:val="00373F8C"/>
    <w:rsid w:val="003740A5"/>
    <w:rsid w:val="00374153"/>
    <w:rsid w:val="0037459F"/>
    <w:rsid w:val="00374AE2"/>
    <w:rsid w:val="00374F8E"/>
    <w:rsid w:val="00375A02"/>
    <w:rsid w:val="00375A4A"/>
    <w:rsid w:val="003760F2"/>
    <w:rsid w:val="00376107"/>
    <w:rsid w:val="003762C2"/>
    <w:rsid w:val="003766E8"/>
    <w:rsid w:val="0037689B"/>
    <w:rsid w:val="00376A1F"/>
    <w:rsid w:val="00376A91"/>
    <w:rsid w:val="00376BFF"/>
    <w:rsid w:val="0037701A"/>
    <w:rsid w:val="00377226"/>
    <w:rsid w:val="00377310"/>
    <w:rsid w:val="00377569"/>
    <w:rsid w:val="0037785E"/>
    <w:rsid w:val="00377A0D"/>
    <w:rsid w:val="00377B76"/>
    <w:rsid w:val="0038008C"/>
    <w:rsid w:val="003801E7"/>
    <w:rsid w:val="00380575"/>
    <w:rsid w:val="003806B5"/>
    <w:rsid w:val="003806E6"/>
    <w:rsid w:val="00380E71"/>
    <w:rsid w:val="0038109B"/>
    <w:rsid w:val="003810CF"/>
    <w:rsid w:val="003811B5"/>
    <w:rsid w:val="003812F5"/>
    <w:rsid w:val="00381360"/>
    <w:rsid w:val="003815F5"/>
    <w:rsid w:val="00381AC5"/>
    <w:rsid w:val="00381C04"/>
    <w:rsid w:val="00381E60"/>
    <w:rsid w:val="00381FB1"/>
    <w:rsid w:val="00382064"/>
    <w:rsid w:val="003823EF"/>
    <w:rsid w:val="00382898"/>
    <w:rsid w:val="003828CC"/>
    <w:rsid w:val="00382B2C"/>
    <w:rsid w:val="00382D51"/>
    <w:rsid w:val="00383168"/>
    <w:rsid w:val="003832C1"/>
    <w:rsid w:val="003836B0"/>
    <w:rsid w:val="00383C5F"/>
    <w:rsid w:val="00383E00"/>
    <w:rsid w:val="00383F50"/>
    <w:rsid w:val="003841B6"/>
    <w:rsid w:val="003845D3"/>
    <w:rsid w:val="00384776"/>
    <w:rsid w:val="00384A52"/>
    <w:rsid w:val="00384BC3"/>
    <w:rsid w:val="00385254"/>
    <w:rsid w:val="00385756"/>
    <w:rsid w:val="0038593F"/>
    <w:rsid w:val="00385B57"/>
    <w:rsid w:val="00385F14"/>
    <w:rsid w:val="00386045"/>
    <w:rsid w:val="00386435"/>
    <w:rsid w:val="0038692E"/>
    <w:rsid w:val="0038695F"/>
    <w:rsid w:val="00386BDB"/>
    <w:rsid w:val="00386D07"/>
    <w:rsid w:val="00386F7B"/>
    <w:rsid w:val="0038708E"/>
    <w:rsid w:val="00387354"/>
    <w:rsid w:val="003875FE"/>
    <w:rsid w:val="003879FB"/>
    <w:rsid w:val="00387B06"/>
    <w:rsid w:val="00387C6B"/>
    <w:rsid w:val="00387CA2"/>
    <w:rsid w:val="00387E3E"/>
    <w:rsid w:val="00387E78"/>
    <w:rsid w:val="003902A9"/>
    <w:rsid w:val="003902C3"/>
    <w:rsid w:val="0039070D"/>
    <w:rsid w:val="00390B4C"/>
    <w:rsid w:val="00390D31"/>
    <w:rsid w:val="00390DF5"/>
    <w:rsid w:val="00390EBD"/>
    <w:rsid w:val="00391091"/>
    <w:rsid w:val="00391753"/>
    <w:rsid w:val="00391E02"/>
    <w:rsid w:val="003920BD"/>
    <w:rsid w:val="00392518"/>
    <w:rsid w:val="003926EC"/>
    <w:rsid w:val="00392B81"/>
    <w:rsid w:val="00392C2D"/>
    <w:rsid w:val="00392EEE"/>
    <w:rsid w:val="003932E3"/>
    <w:rsid w:val="0039361A"/>
    <w:rsid w:val="00393766"/>
    <w:rsid w:val="00393B0D"/>
    <w:rsid w:val="00393C51"/>
    <w:rsid w:val="00394302"/>
    <w:rsid w:val="0039471B"/>
    <w:rsid w:val="00394872"/>
    <w:rsid w:val="00394B68"/>
    <w:rsid w:val="00394EAF"/>
    <w:rsid w:val="003950E3"/>
    <w:rsid w:val="00395197"/>
    <w:rsid w:val="0039548D"/>
    <w:rsid w:val="0039551B"/>
    <w:rsid w:val="003955EF"/>
    <w:rsid w:val="003956A8"/>
    <w:rsid w:val="003957DD"/>
    <w:rsid w:val="00395820"/>
    <w:rsid w:val="00395827"/>
    <w:rsid w:val="00395AB3"/>
    <w:rsid w:val="00395AE9"/>
    <w:rsid w:val="003960AD"/>
    <w:rsid w:val="003961A6"/>
    <w:rsid w:val="00396349"/>
    <w:rsid w:val="00396934"/>
    <w:rsid w:val="00396A19"/>
    <w:rsid w:val="00396DE4"/>
    <w:rsid w:val="00396E2E"/>
    <w:rsid w:val="0039737F"/>
    <w:rsid w:val="003973A8"/>
    <w:rsid w:val="00397ACD"/>
    <w:rsid w:val="00397B81"/>
    <w:rsid w:val="00397E9B"/>
    <w:rsid w:val="003A00ED"/>
    <w:rsid w:val="003A01F7"/>
    <w:rsid w:val="003A048F"/>
    <w:rsid w:val="003A04C9"/>
    <w:rsid w:val="003A05B4"/>
    <w:rsid w:val="003A070F"/>
    <w:rsid w:val="003A0D43"/>
    <w:rsid w:val="003A10C8"/>
    <w:rsid w:val="003A26A8"/>
    <w:rsid w:val="003A2D11"/>
    <w:rsid w:val="003A30D6"/>
    <w:rsid w:val="003A32E7"/>
    <w:rsid w:val="003A366F"/>
    <w:rsid w:val="003A367B"/>
    <w:rsid w:val="003A376C"/>
    <w:rsid w:val="003A387B"/>
    <w:rsid w:val="003A3CA1"/>
    <w:rsid w:val="003A3CE3"/>
    <w:rsid w:val="003A3E73"/>
    <w:rsid w:val="003A44AE"/>
    <w:rsid w:val="003A4799"/>
    <w:rsid w:val="003A4888"/>
    <w:rsid w:val="003A4DCE"/>
    <w:rsid w:val="003A5178"/>
    <w:rsid w:val="003A51D3"/>
    <w:rsid w:val="003A53A8"/>
    <w:rsid w:val="003A53EF"/>
    <w:rsid w:val="003A5624"/>
    <w:rsid w:val="003A565E"/>
    <w:rsid w:val="003A56DE"/>
    <w:rsid w:val="003A5DF4"/>
    <w:rsid w:val="003A5F40"/>
    <w:rsid w:val="003A601C"/>
    <w:rsid w:val="003A61DE"/>
    <w:rsid w:val="003A6283"/>
    <w:rsid w:val="003A6470"/>
    <w:rsid w:val="003A64B9"/>
    <w:rsid w:val="003A67D3"/>
    <w:rsid w:val="003A683E"/>
    <w:rsid w:val="003A685F"/>
    <w:rsid w:val="003A6935"/>
    <w:rsid w:val="003A6A26"/>
    <w:rsid w:val="003A6D42"/>
    <w:rsid w:val="003A7054"/>
    <w:rsid w:val="003A7771"/>
    <w:rsid w:val="003A7B75"/>
    <w:rsid w:val="003A7BBB"/>
    <w:rsid w:val="003A7C3D"/>
    <w:rsid w:val="003A7CC3"/>
    <w:rsid w:val="003B0263"/>
    <w:rsid w:val="003B02A2"/>
    <w:rsid w:val="003B05E1"/>
    <w:rsid w:val="003B0662"/>
    <w:rsid w:val="003B07C4"/>
    <w:rsid w:val="003B08C5"/>
    <w:rsid w:val="003B0AF2"/>
    <w:rsid w:val="003B0D5E"/>
    <w:rsid w:val="003B0DCC"/>
    <w:rsid w:val="003B0F13"/>
    <w:rsid w:val="003B1142"/>
    <w:rsid w:val="003B15D8"/>
    <w:rsid w:val="003B1B36"/>
    <w:rsid w:val="003B235C"/>
    <w:rsid w:val="003B241E"/>
    <w:rsid w:val="003B250D"/>
    <w:rsid w:val="003B26A8"/>
    <w:rsid w:val="003B286A"/>
    <w:rsid w:val="003B29BB"/>
    <w:rsid w:val="003B2DBF"/>
    <w:rsid w:val="003B2E41"/>
    <w:rsid w:val="003B3387"/>
    <w:rsid w:val="003B370B"/>
    <w:rsid w:val="003B38B9"/>
    <w:rsid w:val="003B3DAB"/>
    <w:rsid w:val="003B4B48"/>
    <w:rsid w:val="003B4BAD"/>
    <w:rsid w:val="003B4E31"/>
    <w:rsid w:val="003B4F27"/>
    <w:rsid w:val="003B50AB"/>
    <w:rsid w:val="003B55E3"/>
    <w:rsid w:val="003B5749"/>
    <w:rsid w:val="003B5AED"/>
    <w:rsid w:val="003B5BE0"/>
    <w:rsid w:val="003B6082"/>
    <w:rsid w:val="003B60ED"/>
    <w:rsid w:val="003B628E"/>
    <w:rsid w:val="003B62C9"/>
    <w:rsid w:val="003B655F"/>
    <w:rsid w:val="003B6B58"/>
    <w:rsid w:val="003B7277"/>
    <w:rsid w:val="003B72CE"/>
    <w:rsid w:val="003B762E"/>
    <w:rsid w:val="003B76B7"/>
    <w:rsid w:val="003B76CC"/>
    <w:rsid w:val="003B7943"/>
    <w:rsid w:val="003B7BA6"/>
    <w:rsid w:val="003B7BD1"/>
    <w:rsid w:val="003B7BF2"/>
    <w:rsid w:val="003B7C66"/>
    <w:rsid w:val="003B7F50"/>
    <w:rsid w:val="003C033E"/>
    <w:rsid w:val="003C082B"/>
    <w:rsid w:val="003C0B36"/>
    <w:rsid w:val="003C0D22"/>
    <w:rsid w:val="003C0D39"/>
    <w:rsid w:val="003C0FF7"/>
    <w:rsid w:val="003C1053"/>
    <w:rsid w:val="003C128F"/>
    <w:rsid w:val="003C1304"/>
    <w:rsid w:val="003C131A"/>
    <w:rsid w:val="003C13ED"/>
    <w:rsid w:val="003C1BDF"/>
    <w:rsid w:val="003C1E68"/>
    <w:rsid w:val="003C1E8B"/>
    <w:rsid w:val="003C1F52"/>
    <w:rsid w:val="003C201D"/>
    <w:rsid w:val="003C236E"/>
    <w:rsid w:val="003C289B"/>
    <w:rsid w:val="003C2DC1"/>
    <w:rsid w:val="003C3096"/>
    <w:rsid w:val="003C380F"/>
    <w:rsid w:val="003C3DAD"/>
    <w:rsid w:val="003C4632"/>
    <w:rsid w:val="003C465C"/>
    <w:rsid w:val="003C48DB"/>
    <w:rsid w:val="003C4A40"/>
    <w:rsid w:val="003C4AB6"/>
    <w:rsid w:val="003C4BD4"/>
    <w:rsid w:val="003C4BDA"/>
    <w:rsid w:val="003C4E61"/>
    <w:rsid w:val="003C51FF"/>
    <w:rsid w:val="003C5621"/>
    <w:rsid w:val="003C5AA7"/>
    <w:rsid w:val="003C5B42"/>
    <w:rsid w:val="003C5D16"/>
    <w:rsid w:val="003C6A04"/>
    <w:rsid w:val="003C6BC5"/>
    <w:rsid w:val="003C6C0A"/>
    <w:rsid w:val="003C6C7F"/>
    <w:rsid w:val="003C6E3A"/>
    <w:rsid w:val="003C7698"/>
    <w:rsid w:val="003C7799"/>
    <w:rsid w:val="003C7C76"/>
    <w:rsid w:val="003C7C8A"/>
    <w:rsid w:val="003C7CB8"/>
    <w:rsid w:val="003D0064"/>
    <w:rsid w:val="003D0073"/>
    <w:rsid w:val="003D049C"/>
    <w:rsid w:val="003D071F"/>
    <w:rsid w:val="003D0C79"/>
    <w:rsid w:val="003D0CF4"/>
    <w:rsid w:val="003D0D15"/>
    <w:rsid w:val="003D0EFB"/>
    <w:rsid w:val="003D0FBD"/>
    <w:rsid w:val="003D0FBF"/>
    <w:rsid w:val="003D0FFC"/>
    <w:rsid w:val="003D11EB"/>
    <w:rsid w:val="003D146C"/>
    <w:rsid w:val="003D19EE"/>
    <w:rsid w:val="003D20ED"/>
    <w:rsid w:val="003D273F"/>
    <w:rsid w:val="003D284E"/>
    <w:rsid w:val="003D2F8D"/>
    <w:rsid w:val="003D315F"/>
    <w:rsid w:val="003D3456"/>
    <w:rsid w:val="003D3948"/>
    <w:rsid w:val="003D3CC6"/>
    <w:rsid w:val="003D3DB8"/>
    <w:rsid w:val="003D3F86"/>
    <w:rsid w:val="003D405D"/>
    <w:rsid w:val="003D4E4E"/>
    <w:rsid w:val="003D5507"/>
    <w:rsid w:val="003D582D"/>
    <w:rsid w:val="003D5848"/>
    <w:rsid w:val="003D5BFA"/>
    <w:rsid w:val="003D5CC7"/>
    <w:rsid w:val="003D5F85"/>
    <w:rsid w:val="003D60FD"/>
    <w:rsid w:val="003D63FA"/>
    <w:rsid w:val="003D645E"/>
    <w:rsid w:val="003D6540"/>
    <w:rsid w:val="003D6708"/>
    <w:rsid w:val="003D691E"/>
    <w:rsid w:val="003D6E4A"/>
    <w:rsid w:val="003D7E44"/>
    <w:rsid w:val="003D7FD6"/>
    <w:rsid w:val="003E01A3"/>
    <w:rsid w:val="003E01A8"/>
    <w:rsid w:val="003E07F0"/>
    <w:rsid w:val="003E0AC2"/>
    <w:rsid w:val="003E0CEA"/>
    <w:rsid w:val="003E0E1B"/>
    <w:rsid w:val="003E0E33"/>
    <w:rsid w:val="003E0E98"/>
    <w:rsid w:val="003E1509"/>
    <w:rsid w:val="003E1529"/>
    <w:rsid w:val="003E15D3"/>
    <w:rsid w:val="003E17BD"/>
    <w:rsid w:val="003E1849"/>
    <w:rsid w:val="003E1C38"/>
    <w:rsid w:val="003E1CE8"/>
    <w:rsid w:val="003E1CF3"/>
    <w:rsid w:val="003E1D22"/>
    <w:rsid w:val="003E1F5D"/>
    <w:rsid w:val="003E2140"/>
    <w:rsid w:val="003E217A"/>
    <w:rsid w:val="003E26B5"/>
    <w:rsid w:val="003E2AC1"/>
    <w:rsid w:val="003E2C73"/>
    <w:rsid w:val="003E2D26"/>
    <w:rsid w:val="003E3156"/>
    <w:rsid w:val="003E3205"/>
    <w:rsid w:val="003E3648"/>
    <w:rsid w:val="003E376E"/>
    <w:rsid w:val="003E379D"/>
    <w:rsid w:val="003E3904"/>
    <w:rsid w:val="003E3ACA"/>
    <w:rsid w:val="003E3C95"/>
    <w:rsid w:val="003E3CBE"/>
    <w:rsid w:val="003E3DD9"/>
    <w:rsid w:val="003E42FC"/>
    <w:rsid w:val="003E49DD"/>
    <w:rsid w:val="003E4A71"/>
    <w:rsid w:val="003E4EA7"/>
    <w:rsid w:val="003E4F27"/>
    <w:rsid w:val="003E5255"/>
    <w:rsid w:val="003E5B17"/>
    <w:rsid w:val="003E5B4D"/>
    <w:rsid w:val="003E5DAE"/>
    <w:rsid w:val="003E62E5"/>
    <w:rsid w:val="003E633A"/>
    <w:rsid w:val="003E6722"/>
    <w:rsid w:val="003E6C85"/>
    <w:rsid w:val="003E6CC0"/>
    <w:rsid w:val="003E6E57"/>
    <w:rsid w:val="003E70C4"/>
    <w:rsid w:val="003E7286"/>
    <w:rsid w:val="003E752E"/>
    <w:rsid w:val="003E7775"/>
    <w:rsid w:val="003E7F8D"/>
    <w:rsid w:val="003F0086"/>
    <w:rsid w:val="003F02F8"/>
    <w:rsid w:val="003F0331"/>
    <w:rsid w:val="003F055D"/>
    <w:rsid w:val="003F0903"/>
    <w:rsid w:val="003F0A18"/>
    <w:rsid w:val="003F0B25"/>
    <w:rsid w:val="003F0D22"/>
    <w:rsid w:val="003F0EBE"/>
    <w:rsid w:val="003F0F6C"/>
    <w:rsid w:val="003F109A"/>
    <w:rsid w:val="003F15C3"/>
    <w:rsid w:val="003F16C5"/>
    <w:rsid w:val="003F17D7"/>
    <w:rsid w:val="003F1885"/>
    <w:rsid w:val="003F1BC2"/>
    <w:rsid w:val="003F1CA4"/>
    <w:rsid w:val="003F1EA8"/>
    <w:rsid w:val="003F1F05"/>
    <w:rsid w:val="003F2128"/>
    <w:rsid w:val="003F32DC"/>
    <w:rsid w:val="003F32DF"/>
    <w:rsid w:val="003F382F"/>
    <w:rsid w:val="003F38D0"/>
    <w:rsid w:val="003F393D"/>
    <w:rsid w:val="003F3CCF"/>
    <w:rsid w:val="003F3FEA"/>
    <w:rsid w:val="003F4148"/>
    <w:rsid w:val="003F4582"/>
    <w:rsid w:val="003F4616"/>
    <w:rsid w:val="003F4721"/>
    <w:rsid w:val="003F4BD1"/>
    <w:rsid w:val="003F4D0E"/>
    <w:rsid w:val="003F52B1"/>
    <w:rsid w:val="003F53C0"/>
    <w:rsid w:val="003F54D3"/>
    <w:rsid w:val="003F551B"/>
    <w:rsid w:val="003F5610"/>
    <w:rsid w:val="003F56EA"/>
    <w:rsid w:val="003F5AF6"/>
    <w:rsid w:val="003F5D41"/>
    <w:rsid w:val="003F5D60"/>
    <w:rsid w:val="003F5FA0"/>
    <w:rsid w:val="003F619E"/>
    <w:rsid w:val="003F63CB"/>
    <w:rsid w:val="003F6403"/>
    <w:rsid w:val="003F6436"/>
    <w:rsid w:val="003F6758"/>
    <w:rsid w:val="003F6A2E"/>
    <w:rsid w:val="003F6F35"/>
    <w:rsid w:val="003F78ED"/>
    <w:rsid w:val="003F7DBA"/>
    <w:rsid w:val="003F7E1B"/>
    <w:rsid w:val="003F7E6F"/>
    <w:rsid w:val="0040012C"/>
    <w:rsid w:val="004002B1"/>
    <w:rsid w:val="00400315"/>
    <w:rsid w:val="004003F1"/>
    <w:rsid w:val="00400430"/>
    <w:rsid w:val="00400CA2"/>
    <w:rsid w:val="004011A8"/>
    <w:rsid w:val="004014AB"/>
    <w:rsid w:val="004014B6"/>
    <w:rsid w:val="004016E5"/>
    <w:rsid w:val="0040198C"/>
    <w:rsid w:val="00401C86"/>
    <w:rsid w:val="00401E7A"/>
    <w:rsid w:val="00401EAF"/>
    <w:rsid w:val="00401FFF"/>
    <w:rsid w:val="0040207C"/>
    <w:rsid w:val="004022E2"/>
    <w:rsid w:val="0040242C"/>
    <w:rsid w:val="00402873"/>
    <w:rsid w:val="0040291A"/>
    <w:rsid w:val="00402B8C"/>
    <w:rsid w:val="00402D01"/>
    <w:rsid w:val="00403147"/>
    <w:rsid w:val="00403261"/>
    <w:rsid w:val="004034FB"/>
    <w:rsid w:val="004038F6"/>
    <w:rsid w:val="00403943"/>
    <w:rsid w:val="00403C6D"/>
    <w:rsid w:val="00403DBE"/>
    <w:rsid w:val="00403E16"/>
    <w:rsid w:val="004042B7"/>
    <w:rsid w:val="004042BA"/>
    <w:rsid w:val="004043C0"/>
    <w:rsid w:val="00404C1E"/>
    <w:rsid w:val="00404C33"/>
    <w:rsid w:val="00404CB3"/>
    <w:rsid w:val="00404E52"/>
    <w:rsid w:val="004052C4"/>
    <w:rsid w:val="00405528"/>
    <w:rsid w:val="004056E9"/>
    <w:rsid w:val="0040590F"/>
    <w:rsid w:val="00405DF8"/>
    <w:rsid w:val="00405F00"/>
    <w:rsid w:val="00405F4D"/>
    <w:rsid w:val="004061FC"/>
    <w:rsid w:val="00406209"/>
    <w:rsid w:val="0040631C"/>
    <w:rsid w:val="00406394"/>
    <w:rsid w:val="00406558"/>
    <w:rsid w:val="004067DC"/>
    <w:rsid w:val="00406C5F"/>
    <w:rsid w:val="00406D9B"/>
    <w:rsid w:val="00406DBC"/>
    <w:rsid w:val="004075D0"/>
    <w:rsid w:val="00407952"/>
    <w:rsid w:val="00407C2A"/>
    <w:rsid w:val="00407DE7"/>
    <w:rsid w:val="00410195"/>
    <w:rsid w:val="0041079F"/>
    <w:rsid w:val="0041088D"/>
    <w:rsid w:val="00410A73"/>
    <w:rsid w:val="00410C7A"/>
    <w:rsid w:val="00410D98"/>
    <w:rsid w:val="00410F1A"/>
    <w:rsid w:val="0041117B"/>
    <w:rsid w:val="0041162B"/>
    <w:rsid w:val="00411816"/>
    <w:rsid w:val="00411941"/>
    <w:rsid w:val="004119E5"/>
    <w:rsid w:val="00411BCC"/>
    <w:rsid w:val="00411CB3"/>
    <w:rsid w:val="00411D5D"/>
    <w:rsid w:val="00411F03"/>
    <w:rsid w:val="00411F5F"/>
    <w:rsid w:val="0041223F"/>
    <w:rsid w:val="00412378"/>
    <w:rsid w:val="0041257A"/>
    <w:rsid w:val="00412608"/>
    <w:rsid w:val="00412723"/>
    <w:rsid w:val="00412AE9"/>
    <w:rsid w:val="00412BAF"/>
    <w:rsid w:val="00412D1B"/>
    <w:rsid w:val="004130AF"/>
    <w:rsid w:val="00413139"/>
    <w:rsid w:val="00413267"/>
    <w:rsid w:val="00413B0A"/>
    <w:rsid w:val="00413DFB"/>
    <w:rsid w:val="0041433E"/>
    <w:rsid w:val="0041466A"/>
    <w:rsid w:val="004147B6"/>
    <w:rsid w:val="00414BD7"/>
    <w:rsid w:val="00414C5D"/>
    <w:rsid w:val="00414CA1"/>
    <w:rsid w:val="0041518F"/>
    <w:rsid w:val="0041554B"/>
    <w:rsid w:val="00415C71"/>
    <w:rsid w:val="00416255"/>
    <w:rsid w:val="00416354"/>
    <w:rsid w:val="0041671B"/>
    <w:rsid w:val="0041673B"/>
    <w:rsid w:val="00416803"/>
    <w:rsid w:val="0041702B"/>
    <w:rsid w:val="00417464"/>
    <w:rsid w:val="004178BB"/>
    <w:rsid w:val="00417A7C"/>
    <w:rsid w:val="00417B7C"/>
    <w:rsid w:val="00417CB1"/>
    <w:rsid w:val="00417F73"/>
    <w:rsid w:val="00417F8C"/>
    <w:rsid w:val="00420159"/>
    <w:rsid w:val="004202AD"/>
    <w:rsid w:val="00420644"/>
    <w:rsid w:val="004209E8"/>
    <w:rsid w:val="00420D6B"/>
    <w:rsid w:val="00421642"/>
    <w:rsid w:val="0042192F"/>
    <w:rsid w:val="00421A62"/>
    <w:rsid w:val="00422487"/>
    <w:rsid w:val="0042276F"/>
    <w:rsid w:val="00422BFA"/>
    <w:rsid w:val="00422CF3"/>
    <w:rsid w:val="00422CF4"/>
    <w:rsid w:val="00423045"/>
    <w:rsid w:val="0042319A"/>
    <w:rsid w:val="00423680"/>
    <w:rsid w:val="00423999"/>
    <w:rsid w:val="00423CDC"/>
    <w:rsid w:val="004240F4"/>
    <w:rsid w:val="00424268"/>
    <w:rsid w:val="0042433F"/>
    <w:rsid w:val="004245F2"/>
    <w:rsid w:val="00424891"/>
    <w:rsid w:val="00424DC2"/>
    <w:rsid w:val="00424F04"/>
    <w:rsid w:val="00425238"/>
    <w:rsid w:val="004254A8"/>
    <w:rsid w:val="00425529"/>
    <w:rsid w:val="00425714"/>
    <w:rsid w:val="004257AB"/>
    <w:rsid w:val="00425B3F"/>
    <w:rsid w:val="00425C81"/>
    <w:rsid w:val="00425FAC"/>
    <w:rsid w:val="00426338"/>
    <w:rsid w:val="004263EE"/>
    <w:rsid w:val="00426445"/>
    <w:rsid w:val="004265F9"/>
    <w:rsid w:val="00426694"/>
    <w:rsid w:val="004268E8"/>
    <w:rsid w:val="004268F1"/>
    <w:rsid w:val="00426BE7"/>
    <w:rsid w:val="004274D1"/>
    <w:rsid w:val="00427656"/>
    <w:rsid w:val="00427C76"/>
    <w:rsid w:val="00427F5A"/>
    <w:rsid w:val="00430061"/>
    <w:rsid w:val="004302B2"/>
    <w:rsid w:val="00430502"/>
    <w:rsid w:val="00430582"/>
    <w:rsid w:val="004307F5"/>
    <w:rsid w:val="0043091B"/>
    <w:rsid w:val="00430A7D"/>
    <w:rsid w:val="00430DDE"/>
    <w:rsid w:val="00430EE8"/>
    <w:rsid w:val="00430FBA"/>
    <w:rsid w:val="004310D6"/>
    <w:rsid w:val="00431254"/>
    <w:rsid w:val="00431498"/>
    <w:rsid w:val="00431522"/>
    <w:rsid w:val="004316D3"/>
    <w:rsid w:val="00431741"/>
    <w:rsid w:val="00431BE5"/>
    <w:rsid w:val="00431CB5"/>
    <w:rsid w:val="00431DFC"/>
    <w:rsid w:val="00431F21"/>
    <w:rsid w:val="00431F69"/>
    <w:rsid w:val="00432655"/>
    <w:rsid w:val="00432A95"/>
    <w:rsid w:val="00432E88"/>
    <w:rsid w:val="004331C7"/>
    <w:rsid w:val="00433574"/>
    <w:rsid w:val="0043359D"/>
    <w:rsid w:val="004337BA"/>
    <w:rsid w:val="00433AEF"/>
    <w:rsid w:val="00433BD2"/>
    <w:rsid w:val="00433CBC"/>
    <w:rsid w:val="00434049"/>
    <w:rsid w:val="00434151"/>
    <w:rsid w:val="004341EE"/>
    <w:rsid w:val="004344F6"/>
    <w:rsid w:val="0043454A"/>
    <w:rsid w:val="00434A6E"/>
    <w:rsid w:val="00434BB6"/>
    <w:rsid w:val="00434C7F"/>
    <w:rsid w:val="00434E16"/>
    <w:rsid w:val="004352C2"/>
    <w:rsid w:val="00435AA8"/>
    <w:rsid w:val="00435AB8"/>
    <w:rsid w:val="00436326"/>
    <w:rsid w:val="004363DD"/>
    <w:rsid w:val="004365F4"/>
    <w:rsid w:val="004366B6"/>
    <w:rsid w:val="004366C5"/>
    <w:rsid w:val="004367DE"/>
    <w:rsid w:val="00436982"/>
    <w:rsid w:val="00436A68"/>
    <w:rsid w:val="00436B8B"/>
    <w:rsid w:val="00436D91"/>
    <w:rsid w:val="00436D97"/>
    <w:rsid w:val="00436DA6"/>
    <w:rsid w:val="00436E00"/>
    <w:rsid w:val="00436E03"/>
    <w:rsid w:val="00436F8B"/>
    <w:rsid w:val="00437118"/>
    <w:rsid w:val="00437789"/>
    <w:rsid w:val="00437994"/>
    <w:rsid w:val="00437B29"/>
    <w:rsid w:val="00437E1C"/>
    <w:rsid w:val="004401E4"/>
    <w:rsid w:val="00440399"/>
    <w:rsid w:val="004403E3"/>
    <w:rsid w:val="00440501"/>
    <w:rsid w:val="00440852"/>
    <w:rsid w:val="004408CF"/>
    <w:rsid w:val="0044098C"/>
    <w:rsid w:val="00440B95"/>
    <w:rsid w:val="00440E35"/>
    <w:rsid w:val="004410E3"/>
    <w:rsid w:val="00441598"/>
    <w:rsid w:val="0044159D"/>
    <w:rsid w:val="00441603"/>
    <w:rsid w:val="004418A0"/>
    <w:rsid w:val="00441E9A"/>
    <w:rsid w:val="00441F65"/>
    <w:rsid w:val="004426CA"/>
    <w:rsid w:val="004428FE"/>
    <w:rsid w:val="00442FCF"/>
    <w:rsid w:val="00443317"/>
    <w:rsid w:val="004435AC"/>
    <w:rsid w:val="00443747"/>
    <w:rsid w:val="00443812"/>
    <w:rsid w:val="0044385A"/>
    <w:rsid w:val="00443D06"/>
    <w:rsid w:val="00444013"/>
    <w:rsid w:val="004440B4"/>
    <w:rsid w:val="00444536"/>
    <w:rsid w:val="00444693"/>
    <w:rsid w:val="0044472E"/>
    <w:rsid w:val="004447D3"/>
    <w:rsid w:val="00444EE9"/>
    <w:rsid w:val="00444F94"/>
    <w:rsid w:val="00445069"/>
    <w:rsid w:val="00445479"/>
    <w:rsid w:val="00445935"/>
    <w:rsid w:val="00445C69"/>
    <w:rsid w:val="004460EC"/>
    <w:rsid w:val="004464F6"/>
    <w:rsid w:val="0044659E"/>
    <w:rsid w:val="004466AD"/>
    <w:rsid w:val="00446B93"/>
    <w:rsid w:val="004471B8"/>
    <w:rsid w:val="00447348"/>
    <w:rsid w:val="004500A9"/>
    <w:rsid w:val="004503D9"/>
    <w:rsid w:val="00450771"/>
    <w:rsid w:val="004507CF"/>
    <w:rsid w:val="00450CED"/>
    <w:rsid w:val="00451082"/>
    <w:rsid w:val="004513F1"/>
    <w:rsid w:val="004514F3"/>
    <w:rsid w:val="00451BF7"/>
    <w:rsid w:val="00451C2D"/>
    <w:rsid w:val="00451C42"/>
    <w:rsid w:val="004521BC"/>
    <w:rsid w:val="00452667"/>
    <w:rsid w:val="0045313A"/>
    <w:rsid w:val="00453422"/>
    <w:rsid w:val="004536D7"/>
    <w:rsid w:val="004538C2"/>
    <w:rsid w:val="00453BE4"/>
    <w:rsid w:val="00453BE6"/>
    <w:rsid w:val="0045430F"/>
    <w:rsid w:val="0045439F"/>
    <w:rsid w:val="00454417"/>
    <w:rsid w:val="00454C76"/>
    <w:rsid w:val="00454CB1"/>
    <w:rsid w:val="00454FEC"/>
    <w:rsid w:val="004551C3"/>
    <w:rsid w:val="00455208"/>
    <w:rsid w:val="0045545D"/>
    <w:rsid w:val="004556FF"/>
    <w:rsid w:val="004557C8"/>
    <w:rsid w:val="00455909"/>
    <w:rsid w:val="00455955"/>
    <w:rsid w:val="00455C44"/>
    <w:rsid w:val="00456069"/>
    <w:rsid w:val="004565FF"/>
    <w:rsid w:val="004566AB"/>
    <w:rsid w:val="00456975"/>
    <w:rsid w:val="00456A52"/>
    <w:rsid w:val="00456B22"/>
    <w:rsid w:val="00456DEB"/>
    <w:rsid w:val="00456F5C"/>
    <w:rsid w:val="004579BB"/>
    <w:rsid w:val="00457C36"/>
    <w:rsid w:val="0046054D"/>
    <w:rsid w:val="004608CC"/>
    <w:rsid w:val="00460D48"/>
    <w:rsid w:val="00460EF8"/>
    <w:rsid w:val="00460FCC"/>
    <w:rsid w:val="00461002"/>
    <w:rsid w:val="004611E3"/>
    <w:rsid w:val="004611FE"/>
    <w:rsid w:val="004614D7"/>
    <w:rsid w:val="0046180A"/>
    <w:rsid w:val="00461980"/>
    <w:rsid w:val="004619FD"/>
    <w:rsid w:val="00461AA9"/>
    <w:rsid w:val="00461ECF"/>
    <w:rsid w:val="00462313"/>
    <w:rsid w:val="00462567"/>
    <w:rsid w:val="00462FEC"/>
    <w:rsid w:val="0046319B"/>
    <w:rsid w:val="004635CA"/>
    <w:rsid w:val="0046371E"/>
    <w:rsid w:val="0046386A"/>
    <w:rsid w:val="00463A0D"/>
    <w:rsid w:val="00463DB5"/>
    <w:rsid w:val="00463F81"/>
    <w:rsid w:val="00463F91"/>
    <w:rsid w:val="004648F7"/>
    <w:rsid w:val="0046498E"/>
    <w:rsid w:val="00464F23"/>
    <w:rsid w:val="00465261"/>
    <w:rsid w:val="004654C9"/>
    <w:rsid w:val="00465B5B"/>
    <w:rsid w:val="00465EA9"/>
    <w:rsid w:val="0046610E"/>
    <w:rsid w:val="00466298"/>
    <w:rsid w:val="004667DC"/>
    <w:rsid w:val="004667F1"/>
    <w:rsid w:val="004668D4"/>
    <w:rsid w:val="00466C01"/>
    <w:rsid w:val="00467030"/>
    <w:rsid w:val="004673EA"/>
    <w:rsid w:val="004677C4"/>
    <w:rsid w:val="004679FA"/>
    <w:rsid w:val="00467C89"/>
    <w:rsid w:val="00467C91"/>
    <w:rsid w:val="00467DF2"/>
    <w:rsid w:val="004700C0"/>
    <w:rsid w:val="00470207"/>
    <w:rsid w:val="00470335"/>
    <w:rsid w:val="004704FC"/>
    <w:rsid w:val="0047068E"/>
    <w:rsid w:val="004707F7"/>
    <w:rsid w:val="0047096B"/>
    <w:rsid w:val="00470A29"/>
    <w:rsid w:val="00470B29"/>
    <w:rsid w:val="00470F4E"/>
    <w:rsid w:val="004719F1"/>
    <w:rsid w:val="00471B2E"/>
    <w:rsid w:val="00471F1A"/>
    <w:rsid w:val="00472292"/>
    <w:rsid w:val="004725B8"/>
    <w:rsid w:val="0047275C"/>
    <w:rsid w:val="0047293C"/>
    <w:rsid w:val="00472C94"/>
    <w:rsid w:val="00472DDA"/>
    <w:rsid w:val="004730CB"/>
    <w:rsid w:val="004732A9"/>
    <w:rsid w:val="004732E0"/>
    <w:rsid w:val="00473483"/>
    <w:rsid w:val="004739E6"/>
    <w:rsid w:val="00473B26"/>
    <w:rsid w:val="00473BF4"/>
    <w:rsid w:val="00473FFC"/>
    <w:rsid w:val="0047428C"/>
    <w:rsid w:val="004745BD"/>
    <w:rsid w:val="004746AC"/>
    <w:rsid w:val="0047493D"/>
    <w:rsid w:val="00474D65"/>
    <w:rsid w:val="00474E1B"/>
    <w:rsid w:val="00474F46"/>
    <w:rsid w:val="00474FEA"/>
    <w:rsid w:val="004755AC"/>
    <w:rsid w:val="004757C6"/>
    <w:rsid w:val="00475A3F"/>
    <w:rsid w:val="00475AE9"/>
    <w:rsid w:val="0047643F"/>
    <w:rsid w:val="004766F5"/>
    <w:rsid w:val="0047693E"/>
    <w:rsid w:val="004769C9"/>
    <w:rsid w:val="00476A62"/>
    <w:rsid w:val="00476B06"/>
    <w:rsid w:val="00476D46"/>
    <w:rsid w:val="00476EB3"/>
    <w:rsid w:val="00477130"/>
    <w:rsid w:val="0047716A"/>
    <w:rsid w:val="00477429"/>
    <w:rsid w:val="00477551"/>
    <w:rsid w:val="00477A17"/>
    <w:rsid w:val="00477AA1"/>
    <w:rsid w:val="00477B56"/>
    <w:rsid w:val="00477EA6"/>
    <w:rsid w:val="0048016F"/>
    <w:rsid w:val="0048035B"/>
    <w:rsid w:val="00480660"/>
    <w:rsid w:val="004806B6"/>
    <w:rsid w:val="0048084A"/>
    <w:rsid w:val="00480C29"/>
    <w:rsid w:val="0048102B"/>
    <w:rsid w:val="004815BD"/>
    <w:rsid w:val="004817DE"/>
    <w:rsid w:val="00481A60"/>
    <w:rsid w:val="00481C10"/>
    <w:rsid w:val="00481C4D"/>
    <w:rsid w:val="00482091"/>
    <w:rsid w:val="00482642"/>
    <w:rsid w:val="004828A2"/>
    <w:rsid w:val="004829CB"/>
    <w:rsid w:val="00482A0B"/>
    <w:rsid w:val="00482B4B"/>
    <w:rsid w:val="00482B92"/>
    <w:rsid w:val="00482EF7"/>
    <w:rsid w:val="00483D04"/>
    <w:rsid w:val="00483F98"/>
    <w:rsid w:val="00483FBC"/>
    <w:rsid w:val="00483FD4"/>
    <w:rsid w:val="00484ACB"/>
    <w:rsid w:val="00484AE6"/>
    <w:rsid w:val="004850D6"/>
    <w:rsid w:val="00485401"/>
    <w:rsid w:val="00485BC6"/>
    <w:rsid w:val="00485C2E"/>
    <w:rsid w:val="00485C32"/>
    <w:rsid w:val="0048613F"/>
    <w:rsid w:val="00486687"/>
    <w:rsid w:val="004868CB"/>
    <w:rsid w:val="00486E6B"/>
    <w:rsid w:val="004870D8"/>
    <w:rsid w:val="0048717C"/>
    <w:rsid w:val="00487304"/>
    <w:rsid w:val="0048750C"/>
    <w:rsid w:val="00487822"/>
    <w:rsid w:val="00487CB1"/>
    <w:rsid w:val="004900A9"/>
    <w:rsid w:val="004902E1"/>
    <w:rsid w:val="004904C3"/>
    <w:rsid w:val="00490746"/>
    <w:rsid w:val="0049090F"/>
    <w:rsid w:val="0049098B"/>
    <w:rsid w:val="004909F3"/>
    <w:rsid w:val="00490D48"/>
    <w:rsid w:val="00490ECC"/>
    <w:rsid w:val="004910B3"/>
    <w:rsid w:val="004911A9"/>
    <w:rsid w:val="0049138F"/>
    <w:rsid w:val="00491702"/>
    <w:rsid w:val="00491764"/>
    <w:rsid w:val="004918E0"/>
    <w:rsid w:val="00491B3E"/>
    <w:rsid w:val="00491FAF"/>
    <w:rsid w:val="00491FC2"/>
    <w:rsid w:val="00492184"/>
    <w:rsid w:val="00492273"/>
    <w:rsid w:val="0049255D"/>
    <w:rsid w:val="00492595"/>
    <w:rsid w:val="0049261A"/>
    <w:rsid w:val="00492744"/>
    <w:rsid w:val="00492831"/>
    <w:rsid w:val="004929C0"/>
    <w:rsid w:val="00492C51"/>
    <w:rsid w:val="00492F4A"/>
    <w:rsid w:val="004930BD"/>
    <w:rsid w:val="0049339E"/>
    <w:rsid w:val="004934EC"/>
    <w:rsid w:val="004935A0"/>
    <w:rsid w:val="00493836"/>
    <w:rsid w:val="004938A8"/>
    <w:rsid w:val="00493B1D"/>
    <w:rsid w:val="00494293"/>
    <w:rsid w:val="00494427"/>
    <w:rsid w:val="00494437"/>
    <w:rsid w:val="004944BD"/>
    <w:rsid w:val="0049458D"/>
    <w:rsid w:val="0049467D"/>
    <w:rsid w:val="00494EC6"/>
    <w:rsid w:val="004955B6"/>
    <w:rsid w:val="0049583C"/>
    <w:rsid w:val="0049587A"/>
    <w:rsid w:val="00495C63"/>
    <w:rsid w:val="00495DD8"/>
    <w:rsid w:val="00495FC7"/>
    <w:rsid w:val="004962DF"/>
    <w:rsid w:val="004963D7"/>
    <w:rsid w:val="0049641E"/>
    <w:rsid w:val="004966D6"/>
    <w:rsid w:val="00496B09"/>
    <w:rsid w:val="00496BDB"/>
    <w:rsid w:val="004971F4"/>
    <w:rsid w:val="00497CAD"/>
    <w:rsid w:val="00497E5F"/>
    <w:rsid w:val="004A040A"/>
    <w:rsid w:val="004A0569"/>
    <w:rsid w:val="004A0C89"/>
    <w:rsid w:val="004A0CFB"/>
    <w:rsid w:val="004A111C"/>
    <w:rsid w:val="004A13C0"/>
    <w:rsid w:val="004A1634"/>
    <w:rsid w:val="004A16CE"/>
    <w:rsid w:val="004A1C6A"/>
    <w:rsid w:val="004A2257"/>
    <w:rsid w:val="004A2797"/>
    <w:rsid w:val="004A2A7E"/>
    <w:rsid w:val="004A2B02"/>
    <w:rsid w:val="004A2B48"/>
    <w:rsid w:val="004A2B90"/>
    <w:rsid w:val="004A2B9C"/>
    <w:rsid w:val="004A308E"/>
    <w:rsid w:val="004A3366"/>
    <w:rsid w:val="004A3525"/>
    <w:rsid w:val="004A37A8"/>
    <w:rsid w:val="004A39C6"/>
    <w:rsid w:val="004A3A72"/>
    <w:rsid w:val="004A3D22"/>
    <w:rsid w:val="004A4655"/>
    <w:rsid w:val="004A4994"/>
    <w:rsid w:val="004A4AE0"/>
    <w:rsid w:val="004A5310"/>
    <w:rsid w:val="004A5942"/>
    <w:rsid w:val="004A5EE7"/>
    <w:rsid w:val="004A5F75"/>
    <w:rsid w:val="004A6083"/>
    <w:rsid w:val="004A6124"/>
    <w:rsid w:val="004A6248"/>
    <w:rsid w:val="004A66C3"/>
    <w:rsid w:val="004A6857"/>
    <w:rsid w:val="004A6922"/>
    <w:rsid w:val="004A6BA8"/>
    <w:rsid w:val="004A6CC0"/>
    <w:rsid w:val="004A6D03"/>
    <w:rsid w:val="004A7006"/>
    <w:rsid w:val="004A733A"/>
    <w:rsid w:val="004A7713"/>
    <w:rsid w:val="004A7F2F"/>
    <w:rsid w:val="004B016D"/>
    <w:rsid w:val="004B089E"/>
    <w:rsid w:val="004B09FF"/>
    <w:rsid w:val="004B1286"/>
    <w:rsid w:val="004B12CD"/>
    <w:rsid w:val="004B1319"/>
    <w:rsid w:val="004B1B6B"/>
    <w:rsid w:val="004B1D91"/>
    <w:rsid w:val="004B1E97"/>
    <w:rsid w:val="004B1F65"/>
    <w:rsid w:val="004B1F78"/>
    <w:rsid w:val="004B20F3"/>
    <w:rsid w:val="004B21EF"/>
    <w:rsid w:val="004B2274"/>
    <w:rsid w:val="004B227B"/>
    <w:rsid w:val="004B2351"/>
    <w:rsid w:val="004B2469"/>
    <w:rsid w:val="004B27E4"/>
    <w:rsid w:val="004B2962"/>
    <w:rsid w:val="004B2BAB"/>
    <w:rsid w:val="004B2CB3"/>
    <w:rsid w:val="004B2CC5"/>
    <w:rsid w:val="004B2CE7"/>
    <w:rsid w:val="004B3085"/>
    <w:rsid w:val="004B308E"/>
    <w:rsid w:val="004B31A3"/>
    <w:rsid w:val="004B3329"/>
    <w:rsid w:val="004B3529"/>
    <w:rsid w:val="004B3876"/>
    <w:rsid w:val="004B387B"/>
    <w:rsid w:val="004B38BD"/>
    <w:rsid w:val="004B3B36"/>
    <w:rsid w:val="004B3C59"/>
    <w:rsid w:val="004B4371"/>
    <w:rsid w:val="004B463F"/>
    <w:rsid w:val="004B4801"/>
    <w:rsid w:val="004B4CC6"/>
    <w:rsid w:val="004B50C0"/>
    <w:rsid w:val="004B53FB"/>
    <w:rsid w:val="004B56BC"/>
    <w:rsid w:val="004B5945"/>
    <w:rsid w:val="004B5B2C"/>
    <w:rsid w:val="004B5CB5"/>
    <w:rsid w:val="004B5D3D"/>
    <w:rsid w:val="004B5F30"/>
    <w:rsid w:val="004B5FE0"/>
    <w:rsid w:val="004B6038"/>
    <w:rsid w:val="004B63C8"/>
    <w:rsid w:val="004B6736"/>
    <w:rsid w:val="004B6CB9"/>
    <w:rsid w:val="004B6D4A"/>
    <w:rsid w:val="004B6E0A"/>
    <w:rsid w:val="004B6FC1"/>
    <w:rsid w:val="004B73DC"/>
    <w:rsid w:val="004B7A6F"/>
    <w:rsid w:val="004B7E6B"/>
    <w:rsid w:val="004B7E8F"/>
    <w:rsid w:val="004B7ED8"/>
    <w:rsid w:val="004C07F4"/>
    <w:rsid w:val="004C0953"/>
    <w:rsid w:val="004C1113"/>
    <w:rsid w:val="004C1668"/>
    <w:rsid w:val="004C173A"/>
    <w:rsid w:val="004C185F"/>
    <w:rsid w:val="004C1ADD"/>
    <w:rsid w:val="004C230C"/>
    <w:rsid w:val="004C2BA5"/>
    <w:rsid w:val="004C2C5A"/>
    <w:rsid w:val="004C2D64"/>
    <w:rsid w:val="004C328B"/>
    <w:rsid w:val="004C3352"/>
    <w:rsid w:val="004C35BC"/>
    <w:rsid w:val="004C3707"/>
    <w:rsid w:val="004C389E"/>
    <w:rsid w:val="004C3928"/>
    <w:rsid w:val="004C3A2F"/>
    <w:rsid w:val="004C3C3A"/>
    <w:rsid w:val="004C3D41"/>
    <w:rsid w:val="004C3E3E"/>
    <w:rsid w:val="004C4657"/>
    <w:rsid w:val="004C4799"/>
    <w:rsid w:val="004C4CE9"/>
    <w:rsid w:val="004C5280"/>
    <w:rsid w:val="004C53D3"/>
    <w:rsid w:val="004C5494"/>
    <w:rsid w:val="004C5A81"/>
    <w:rsid w:val="004C60AF"/>
    <w:rsid w:val="004C6149"/>
    <w:rsid w:val="004C6174"/>
    <w:rsid w:val="004C61A8"/>
    <w:rsid w:val="004C6304"/>
    <w:rsid w:val="004C673B"/>
    <w:rsid w:val="004C6B38"/>
    <w:rsid w:val="004C6B47"/>
    <w:rsid w:val="004C6C40"/>
    <w:rsid w:val="004C6F8A"/>
    <w:rsid w:val="004C7D06"/>
    <w:rsid w:val="004C7E89"/>
    <w:rsid w:val="004C7FE9"/>
    <w:rsid w:val="004D052F"/>
    <w:rsid w:val="004D0574"/>
    <w:rsid w:val="004D0846"/>
    <w:rsid w:val="004D0BC2"/>
    <w:rsid w:val="004D0EAD"/>
    <w:rsid w:val="004D1165"/>
    <w:rsid w:val="004D1169"/>
    <w:rsid w:val="004D148A"/>
    <w:rsid w:val="004D1513"/>
    <w:rsid w:val="004D1727"/>
    <w:rsid w:val="004D175E"/>
    <w:rsid w:val="004D1A06"/>
    <w:rsid w:val="004D1D56"/>
    <w:rsid w:val="004D1FAC"/>
    <w:rsid w:val="004D2160"/>
    <w:rsid w:val="004D2684"/>
    <w:rsid w:val="004D2C52"/>
    <w:rsid w:val="004D2D62"/>
    <w:rsid w:val="004D3040"/>
    <w:rsid w:val="004D30AC"/>
    <w:rsid w:val="004D362B"/>
    <w:rsid w:val="004D3A9D"/>
    <w:rsid w:val="004D3BD1"/>
    <w:rsid w:val="004D403D"/>
    <w:rsid w:val="004D415B"/>
    <w:rsid w:val="004D4753"/>
    <w:rsid w:val="004D4782"/>
    <w:rsid w:val="004D4DD5"/>
    <w:rsid w:val="004D4FC9"/>
    <w:rsid w:val="004D5021"/>
    <w:rsid w:val="004D53D2"/>
    <w:rsid w:val="004D5A56"/>
    <w:rsid w:val="004D5BCA"/>
    <w:rsid w:val="004D5C3B"/>
    <w:rsid w:val="004D5C78"/>
    <w:rsid w:val="004D5E46"/>
    <w:rsid w:val="004D63E4"/>
    <w:rsid w:val="004D660C"/>
    <w:rsid w:val="004D6669"/>
    <w:rsid w:val="004D6863"/>
    <w:rsid w:val="004D6C65"/>
    <w:rsid w:val="004D6D97"/>
    <w:rsid w:val="004D738A"/>
    <w:rsid w:val="004D77B0"/>
    <w:rsid w:val="004D77E6"/>
    <w:rsid w:val="004D7B7F"/>
    <w:rsid w:val="004D7C2A"/>
    <w:rsid w:val="004E0088"/>
    <w:rsid w:val="004E0540"/>
    <w:rsid w:val="004E0635"/>
    <w:rsid w:val="004E06E8"/>
    <w:rsid w:val="004E070C"/>
    <w:rsid w:val="004E09EB"/>
    <w:rsid w:val="004E0C57"/>
    <w:rsid w:val="004E0CB4"/>
    <w:rsid w:val="004E10C6"/>
    <w:rsid w:val="004E14DE"/>
    <w:rsid w:val="004E151E"/>
    <w:rsid w:val="004E175E"/>
    <w:rsid w:val="004E17A7"/>
    <w:rsid w:val="004E17EE"/>
    <w:rsid w:val="004E19C2"/>
    <w:rsid w:val="004E1F14"/>
    <w:rsid w:val="004E25A1"/>
    <w:rsid w:val="004E2BA5"/>
    <w:rsid w:val="004E2DC3"/>
    <w:rsid w:val="004E2F11"/>
    <w:rsid w:val="004E30A0"/>
    <w:rsid w:val="004E3539"/>
    <w:rsid w:val="004E3A7D"/>
    <w:rsid w:val="004E3C14"/>
    <w:rsid w:val="004E3C29"/>
    <w:rsid w:val="004E431F"/>
    <w:rsid w:val="004E4554"/>
    <w:rsid w:val="004E4703"/>
    <w:rsid w:val="004E4C46"/>
    <w:rsid w:val="004E4FAC"/>
    <w:rsid w:val="004E509C"/>
    <w:rsid w:val="004E5126"/>
    <w:rsid w:val="004E5717"/>
    <w:rsid w:val="004E5784"/>
    <w:rsid w:val="004E57E9"/>
    <w:rsid w:val="004E5AB1"/>
    <w:rsid w:val="004E5D7B"/>
    <w:rsid w:val="004E5DDA"/>
    <w:rsid w:val="004E64B0"/>
    <w:rsid w:val="004E6648"/>
    <w:rsid w:val="004E66D7"/>
    <w:rsid w:val="004E69FB"/>
    <w:rsid w:val="004E6B0D"/>
    <w:rsid w:val="004E6D57"/>
    <w:rsid w:val="004E6E63"/>
    <w:rsid w:val="004E6F68"/>
    <w:rsid w:val="004E7849"/>
    <w:rsid w:val="004E7E01"/>
    <w:rsid w:val="004F0178"/>
    <w:rsid w:val="004F0284"/>
    <w:rsid w:val="004F034F"/>
    <w:rsid w:val="004F0775"/>
    <w:rsid w:val="004F07B6"/>
    <w:rsid w:val="004F091A"/>
    <w:rsid w:val="004F12CF"/>
    <w:rsid w:val="004F18BA"/>
    <w:rsid w:val="004F2475"/>
    <w:rsid w:val="004F25BA"/>
    <w:rsid w:val="004F2AE0"/>
    <w:rsid w:val="004F2B85"/>
    <w:rsid w:val="004F2FF2"/>
    <w:rsid w:val="004F302F"/>
    <w:rsid w:val="004F30A2"/>
    <w:rsid w:val="004F337A"/>
    <w:rsid w:val="004F34DF"/>
    <w:rsid w:val="004F3862"/>
    <w:rsid w:val="004F3983"/>
    <w:rsid w:val="004F3A7B"/>
    <w:rsid w:val="004F3D0B"/>
    <w:rsid w:val="004F3EAA"/>
    <w:rsid w:val="004F40EE"/>
    <w:rsid w:val="004F4603"/>
    <w:rsid w:val="004F473D"/>
    <w:rsid w:val="004F4B0C"/>
    <w:rsid w:val="004F4B23"/>
    <w:rsid w:val="004F4F0A"/>
    <w:rsid w:val="004F5183"/>
    <w:rsid w:val="004F54DD"/>
    <w:rsid w:val="004F5555"/>
    <w:rsid w:val="004F56B5"/>
    <w:rsid w:val="004F5708"/>
    <w:rsid w:val="004F5B73"/>
    <w:rsid w:val="004F5BF0"/>
    <w:rsid w:val="004F5CC9"/>
    <w:rsid w:val="004F5EC1"/>
    <w:rsid w:val="004F5F61"/>
    <w:rsid w:val="004F5F73"/>
    <w:rsid w:val="004F635E"/>
    <w:rsid w:val="004F6383"/>
    <w:rsid w:val="004F63DA"/>
    <w:rsid w:val="004F675B"/>
    <w:rsid w:val="004F67B4"/>
    <w:rsid w:val="004F68AC"/>
    <w:rsid w:val="004F69DD"/>
    <w:rsid w:val="004F6A4B"/>
    <w:rsid w:val="004F6D37"/>
    <w:rsid w:val="004F7262"/>
    <w:rsid w:val="004F739B"/>
    <w:rsid w:val="004F742E"/>
    <w:rsid w:val="004F7546"/>
    <w:rsid w:val="004F75AE"/>
    <w:rsid w:val="004F75E7"/>
    <w:rsid w:val="004F7A08"/>
    <w:rsid w:val="004F7D07"/>
    <w:rsid w:val="004F7E60"/>
    <w:rsid w:val="004F7ED8"/>
    <w:rsid w:val="005002E6"/>
    <w:rsid w:val="00500B5F"/>
    <w:rsid w:val="00500B92"/>
    <w:rsid w:val="00500DF9"/>
    <w:rsid w:val="005013A5"/>
    <w:rsid w:val="00501786"/>
    <w:rsid w:val="00501BC6"/>
    <w:rsid w:val="005020EC"/>
    <w:rsid w:val="00502681"/>
    <w:rsid w:val="00502780"/>
    <w:rsid w:val="00502E79"/>
    <w:rsid w:val="00503463"/>
    <w:rsid w:val="00503514"/>
    <w:rsid w:val="0050367D"/>
    <w:rsid w:val="00503711"/>
    <w:rsid w:val="00503A4A"/>
    <w:rsid w:val="00503AC7"/>
    <w:rsid w:val="00503D70"/>
    <w:rsid w:val="00503E86"/>
    <w:rsid w:val="00503EA2"/>
    <w:rsid w:val="00503ED6"/>
    <w:rsid w:val="00504034"/>
    <w:rsid w:val="005042BF"/>
    <w:rsid w:val="00504C0C"/>
    <w:rsid w:val="0050528F"/>
    <w:rsid w:val="005055B7"/>
    <w:rsid w:val="0050564C"/>
    <w:rsid w:val="005057D0"/>
    <w:rsid w:val="00505C87"/>
    <w:rsid w:val="005060D7"/>
    <w:rsid w:val="0050615C"/>
    <w:rsid w:val="0050621C"/>
    <w:rsid w:val="00506225"/>
    <w:rsid w:val="00506280"/>
    <w:rsid w:val="00506291"/>
    <w:rsid w:val="00506358"/>
    <w:rsid w:val="00506825"/>
    <w:rsid w:val="00506CCD"/>
    <w:rsid w:val="0050706C"/>
    <w:rsid w:val="00507422"/>
    <w:rsid w:val="005074BE"/>
    <w:rsid w:val="0050758B"/>
    <w:rsid w:val="0050778C"/>
    <w:rsid w:val="00507B9E"/>
    <w:rsid w:val="00507C60"/>
    <w:rsid w:val="00507EB1"/>
    <w:rsid w:val="00510706"/>
    <w:rsid w:val="0051070F"/>
    <w:rsid w:val="00510932"/>
    <w:rsid w:val="00510B19"/>
    <w:rsid w:val="00510BCA"/>
    <w:rsid w:val="00510C47"/>
    <w:rsid w:val="00510D99"/>
    <w:rsid w:val="00510F49"/>
    <w:rsid w:val="0051123F"/>
    <w:rsid w:val="0051130C"/>
    <w:rsid w:val="00511495"/>
    <w:rsid w:val="00511662"/>
    <w:rsid w:val="00511787"/>
    <w:rsid w:val="005117F9"/>
    <w:rsid w:val="00511997"/>
    <w:rsid w:val="005119A4"/>
    <w:rsid w:val="00511A92"/>
    <w:rsid w:val="00511DD6"/>
    <w:rsid w:val="00512175"/>
    <w:rsid w:val="00512290"/>
    <w:rsid w:val="00512332"/>
    <w:rsid w:val="00512551"/>
    <w:rsid w:val="00512729"/>
    <w:rsid w:val="0051296D"/>
    <w:rsid w:val="005132DE"/>
    <w:rsid w:val="00513343"/>
    <w:rsid w:val="00513636"/>
    <w:rsid w:val="005136E7"/>
    <w:rsid w:val="00513790"/>
    <w:rsid w:val="00513A00"/>
    <w:rsid w:val="00513A6C"/>
    <w:rsid w:val="005143F0"/>
    <w:rsid w:val="005146A0"/>
    <w:rsid w:val="0051483D"/>
    <w:rsid w:val="005149FC"/>
    <w:rsid w:val="00514C90"/>
    <w:rsid w:val="00514CA2"/>
    <w:rsid w:val="00514FBD"/>
    <w:rsid w:val="005150F4"/>
    <w:rsid w:val="00515317"/>
    <w:rsid w:val="00515337"/>
    <w:rsid w:val="005156DC"/>
    <w:rsid w:val="00515793"/>
    <w:rsid w:val="0051582B"/>
    <w:rsid w:val="00515890"/>
    <w:rsid w:val="00515DFB"/>
    <w:rsid w:val="00515FA1"/>
    <w:rsid w:val="0051637E"/>
    <w:rsid w:val="005163C1"/>
    <w:rsid w:val="00516450"/>
    <w:rsid w:val="005164DD"/>
    <w:rsid w:val="005166F9"/>
    <w:rsid w:val="005167AF"/>
    <w:rsid w:val="00516914"/>
    <w:rsid w:val="0051693C"/>
    <w:rsid w:val="005169F6"/>
    <w:rsid w:val="00516A5A"/>
    <w:rsid w:val="00516AEA"/>
    <w:rsid w:val="00516B4E"/>
    <w:rsid w:val="00516E8A"/>
    <w:rsid w:val="00517246"/>
    <w:rsid w:val="005173FC"/>
    <w:rsid w:val="005176FA"/>
    <w:rsid w:val="0051790E"/>
    <w:rsid w:val="00517933"/>
    <w:rsid w:val="005179B4"/>
    <w:rsid w:val="00517A6F"/>
    <w:rsid w:val="0052010D"/>
    <w:rsid w:val="005206DF"/>
    <w:rsid w:val="0052075D"/>
    <w:rsid w:val="00520A95"/>
    <w:rsid w:val="00520E65"/>
    <w:rsid w:val="005211E7"/>
    <w:rsid w:val="00521487"/>
    <w:rsid w:val="005215B3"/>
    <w:rsid w:val="005219F1"/>
    <w:rsid w:val="005221CF"/>
    <w:rsid w:val="005224B7"/>
    <w:rsid w:val="00522602"/>
    <w:rsid w:val="00522836"/>
    <w:rsid w:val="005234EB"/>
    <w:rsid w:val="00523613"/>
    <w:rsid w:val="00523A66"/>
    <w:rsid w:val="0052455A"/>
    <w:rsid w:val="0052460F"/>
    <w:rsid w:val="00524724"/>
    <w:rsid w:val="00524776"/>
    <w:rsid w:val="00524A66"/>
    <w:rsid w:val="00524E2B"/>
    <w:rsid w:val="00524EB6"/>
    <w:rsid w:val="00525063"/>
    <w:rsid w:val="0052532E"/>
    <w:rsid w:val="005256F5"/>
    <w:rsid w:val="00525802"/>
    <w:rsid w:val="0052582A"/>
    <w:rsid w:val="0052585F"/>
    <w:rsid w:val="00525892"/>
    <w:rsid w:val="00525AB0"/>
    <w:rsid w:val="00525CD3"/>
    <w:rsid w:val="00525F41"/>
    <w:rsid w:val="00525F6D"/>
    <w:rsid w:val="00526120"/>
    <w:rsid w:val="00526660"/>
    <w:rsid w:val="00526866"/>
    <w:rsid w:val="0052688C"/>
    <w:rsid w:val="005273FB"/>
    <w:rsid w:val="00527507"/>
    <w:rsid w:val="0052780E"/>
    <w:rsid w:val="00527B53"/>
    <w:rsid w:val="00527BFA"/>
    <w:rsid w:val="00527C1C"/>
    <w:rsid w:val="00527D76"/>
    <w:rsid w:val="00527E51"/>
    <w:rsid w:val="00530278"/>
    <w:rsid w:val="005302AE"/>
    <w:rsid w:val="005303BC"/>
    <w:rsid w:val="00530642"/>
    <w:rsid w:val="00530A41"/>
    <w:rsid w:val="00530BEE"/>
    <w:rsid w:val="00530C1D"/>
    <w:rsid w:val="00530C3A"/>
    <w:rsid w:val="00530E1D"/>
    <w:rsid w:val="00530F29"/>
    <w:rsid w:val="00530FA2"/>
    <w:rsid w:val="005310D9"/>
    <w:rsid w:val="00531A1E"/>
    <w:rsid w:val="00531AE9"/>
    <w:rsid w:val="00531B41"/>
    <w:rsid w:val="0053216D"/>
    <w:rsid w:val="0053257D"/>
    <w:rsid w:val="0053290D"/>
    <w:rsid w:val="005329E6"/>
    <w:rsid w:val="00532A78"/>
    <w:rsid w:val="00532D64"/>
    <w:rsid w:val="00532FFC"/>
    <w:rsid w:val="0053310C"/>
    <w:rsid w:val="005332DE"/>
    <w:rsid w:val="005333A8"/>
    <w:rsid w:val="0053348E"/>
    <w:rsid w:val="00533502"/>
    <w:rsid w:val="005336FD"/>
    <w:rsid w:val="00533A07"/>
    <w:rsid w:val="0053402D"/>
    <w:rsid w:val="0053430B"/>
    <w:rsid w:val="00534879"/>
    <w:rsid w:val="005348A9"/>
    <w:rsid w:val="00534BAE"/>
    <w:rsid w:val="00534D89"/>
    <w:rsid w:val="00534F4A"/>
    <w:rsid w:val="005352D4"/>
    <w:rsid w:val="00535834"/>
    <w:rsid w:val="0053588D"/>
    <w:rsid w:val="005358ED"/>
    <w:rsid w:val="00535E64"/>
    <w:rsid w:val="0053603C"/>
    <w:rsid w:val="005362F0"/>
    <w:rsid w:val="005363F1"/>
    <w:rsid w:val="0053653C"/>
    <w:rsid w:val="00536682"/>
    <w:rsid w:val="00536960"/>
    <w:rsid w:val="00536CBC"/>
    <w:rsid w:val="0053746C"/>
    <w:rsid w:val="005374A1"/>
    <w:rsid w:val="0053780F"/>
    <w:rsid w:val="00537CE8"/>
    <w:rsid w:val="0054059B"/>
    <w:rsid w:val="00540851"/>
    <w:rsid w:val="00540A5E"/>
    <w:rsid w:val="00540D6C"/>
    <w:rsid w:val="00540D83"/>
    <w:rsid w:val="00540DFC"/>
    <w:rsid w:val="00541180"/>
    <w:rsid w:val="005412B6"/>
    <w:rsid w:val="005412C2"/>
    <w:rsid w:val="005415EE"/>
    <w:rsid w:val="00541667"/>
    <w:rsid w:val="00541C2F"/>
    <w:rsid w:val="00541C38"/>
    <w:rsid w:val="00541C6B"/>
    <w:rsid w:val="00541C95"/>
    <w:rsid w:val="00541D30"/>
    <w:rsid w:val="0054226E"/>
    <w:rsid w:val="005423C3"/>
    <w:rsid w:val="005425BB"/>
    <w:rsid w:val="00542992"/>
    <w:rsid w:val="00542C0E"/>
    <w:rsid w:val="0054313C"/>
    <w:rsid w:val="005431EA"/>
    <w:rsid w:val="00543480"/>
    <w:rsid w:val="005436C8"/>
    <w:rsid w:val="005438F0"/>
    <w:rsid w:val="0054397C"/>
    <w:rsid w:val="00543D3D"/>
    <w:rsid w:val="00543F88"/>
    <w:rsid w:val="0054503F"/>
    <w:rsid w:val="005450BD"/>
    <w:rsid w:val="005454DB"/>
    <w:rsid w:val="005455DB"/>
    <w:rsid w:val="0054563A"/>
    <w:rsid w:val="00545A9D"/>
    <w:rsid w:val="00545BC0"/>
    <w:rsid w:val="00545C86"/>
    <w:rsid w:val="00545D61"/>
    <w:rsid w:val="00545F47"/>
    <w:rsid w:val="005464C9"/>
    <w:rsid w:val="005467FB"/>
    <w:rsid w:val="00546955"/>
    <w:rsid w:val="005470FB"/>
    <w:rsid w:val="00547330"/>
    <w:rsid w:val="00547885"/>
    <w:rsid w:val="00547AE9"/>
    <w:rsid w:val="00547BB4"/>
    <w:rsid w:val="0055002E"/>
    <w:rsid w:val="00550402"/>
    <w:rsid w:val="0055058C"/>
    <w:rsid w:val="00550A54"/>
    <w:rsid w:val="00550AD0"/>
    <w:rsid w:val="00550BE5"/>
    <w:rsid w:val="00550C83"/>
    <w:rsid w:val="00550D8C"/>
    <w:rsid w:val="00550E11"/>
    <w:rsid w:val="005512D4"/>
    <w:rsid w:val="00551302"/>
    <w:rsid w:val="00551B93"/>
    <w:rsid w:val="00551D5C"/>
    <w:rsid w:val="005523B3"/>
    <w:rsid w:val="005525D9"/>
    <w:rsid w:val="00552944"/>
    <w:rsid w:val="00552E37"/>
    <w:rsid w:val="005535C8"/>
    <w:rsid w:val="00553CB8"/>
    <w:rsid w:val="00553D39"/>
    <w:rsid w:val="00553E0E"/>
    <w:rsid w:val="00554088"/>
    <w:rsid w:val="005540CD"/>
    <w:rsid w:val="00554347"/>
    <w:rsid w:val="005544B5"/>
    <w:rsid w:val="005546A0"/>
    <w:rsid w:val="005547E7"/>
    <w:rsid w:val="005548C2"/>
    <w:rsid w:val="00554926"/>
    <w:rsid w:val="005549E9"/>
    <w:rsid w:val="00554A81"/>
    <w:rsid w:val="00554AA4"/>
    <w:rsid w:val="00554AF2"/>
    <w:rsid w:val="00555113"/>
    <w:rsid w:val="005551E9"/>
    <w:rsid w:val="00555591"/>
    <w:rsid w:val="00555A05"/>
    <w:rsid w:val="00555B23"/>
    <w:rsid w:val="00555B31"/>
    <w:rsid w:val="00555C28"/>
    <w:rsid w:val="00555CB3"/>
    <w:rsid w:val="005560C9"/>
    <w:rsid w:val="0055615A"/>
    <w:rsid w:val="00556423"/>
    <w:rsid w:val="00556592"/>
    <w:rsid w:val="005566E1"/>
    <w:rsid w:val="0055678A"/>
    <w:rsid w:val="00556A0E"/>
    <w:rsid w:val="00556A16"/>
    <w:rsid w:val="00556B45"/>
    <w:rsid w:val="00556C44"/>
    <w:rsid w:val="00556D68"/>
    <w:rsid w:val="00556FF6"/>
    <w:rsid w:val="00557569"/>
    <w:rsid w:val="0055762A"/>
    <w:rsid w:val="00557923"/>
    <w:rsid w:val="00557A45"/>
    <w:rsid w:val="005601B9"/>
    <w:rsid w:val="005605A4"/>
    <w:rsid w:val="005605B7"/>
    <w:rsid w:val="00560881"/>
    <w:rsid w:val="00560EA5"/>
    <w:rsid w:val="0056106B"/>
    <w:rsid w:val="00561148"/>
    <w:rsid w:val="005611F6"/>
    <w:rsid w:val="0056126B"/>
    <w:rsid w:val="0056141F"/>
    <w:rsid w:val="0056164A"/>
    <w:rsid w:val="005616D1"/>
    <w:rsid w:val="005617E6"/>
    <w:rsid w:val="00561DBD"/>
    <w:rsid w:val="0056207E"/>
    <w:rsid w:val="00562246"/>
    <w:rsid w:val="0056239C"/>
    <w:rsid w:val="00562490"/>
    <w:rsid w:val="00562623"/>
    <w:rsid w:val="00562733"/>
    <w:rsid w:val="00562989"/>
    <w:rsid w:val="00562A3D"/>
    <w:rsid w:val="00562AA8"/>
    <w:rsid w:val="00562D32"/>
    <w:rsid w:val="00562F23"/>
    <w:rsid w:val="005631AB"/>
    <w:rsid w:val="005632EA"/>
    <w:rsid w:val="0056334E"/>
    <w:rsid w:val="00563876"/>
    <w:rsid w:val="00563AD9"/>
    <w:rsid w:val="00563C70"/>
    <w:rsid w:val="00563E34"/>
    <w:rsid w:val="00563F49"/>
    <w:rsid w:val="00563FC0"/>
    <w:rsid w:val="00564122"/>
    <w:rsid w:val="005646A7"/>
    <w:rsid w:val="00564822"/>
    <w:rsid w:val="00564833"/>
    <w:rsid w:val="0056491D"/>
    <w:rsid w:val="00564B0E"/>
    <w:rsid w:val="00564C03"/>
    <w:rsid w:val="00564CB6"/>
    <w:rsid w:val="0056506A"/>
    <w:rsid w:val="005650E8"/>
    <w:rsid w:val="005652B0"/>
    <w:rsid w:val="005655A4"/>
    <w:rsid w:val="005655C0"/>
    <w:rsid w:val="005656AA"/>
    <w:rsid w:val="00565883"/>
    <w:rsid w:val="00565ADA"/>
    <w:rsid w:val="00565EDA"/>
    <w:rsid w:val="005660D1"/>
    <w:rsid w:val="00566890"/>
    <w:rsid w:val="005669CB"/>
    <w:rsid w:val="00566A69"/>
    <w:rsid w:val="00566B9A"/>
    <w:rsid w:val="00566E30"/>
    <w:rsid w:val="00566E90"/>
    <w:rsid w:val="00566FEE"/>
    <w:rsid w:val="0056740B"/>
    <w:rsid w:val="005676B3"/>
    <w:rsid w:val="00567885"/>
    <w:rsid w:val="00567FBD"/>
    <w:rsid w:val="005705AA"/>
    <w:rsid w:val="0057076A"/>
    <w:rsid w:val="00570A92"/>
    <w:rsid w:val="00570BAC"/>
    <w:rsid w:val="00570C99"/>
    <w:rsid w:val="00570D38"/>
    <w:rsid w:val="00570E93"/>
    <w:rsid w:val="005713D5"/>
    <w:rsid w:val="00571473"/>
    <w:rsid w:val="005714A8"/>
    <w:rsid w:val="005714B7"/>
    <w:rsid w:val="00571640"/>
    <w:rsid w:val="00571849"/>
    <w:rsid w:val="005718E3"/>
    <w:rsid w:val="00571BE4"/>
    <w:rsid w:val="00571C44"/>
    <w:rsid w:val="00571DC2"/>
    <w:rsid w:val="00572550"/>
    <w:rsid w:val="00572862"/>
    <w:rsid w:val="00572B32"/>
    <w:rsid w:val="00572BE7"/>
    <w:rsid w:val="00572DF0"/>
    <w:rsid w:val="00572E99"/>
    <w:rsid w:val="00572FD0"/>
    <w:rsid w:val="00573016"/>
    <w:rsid w:val="00573017"/>
    <w:rsid w:val="00573202"/>
    <w:rsid w:val="0057366A"/>
    <w:rsid w:val="0057377E"/>
    <w:rsid w:val="00573A7A"/>
    <w:rsid w:val="00573E72"/>
    <w:rsid w:val="00573EAB"/>
    <w:rsid w:val="00574697"/>
    <w:rsid w:val="00574812"/>
    <w:rsid w:val="00574AE7"/>
    <w:rsid w:val="00574B37"/>
    <w:rsid w:val="00574B7F"/>
    <w:rsid w:val="00574D2C"/>
    <w:rsid w:val="00574EC7"/>
    <w:rsid w:val="0057529F"/>
    <w:rsid w:val="005753D9"/>
    <w:rsid w:val="00575556"/>
    <w:rsid w:val="0057581F"/>
    <w:rsid w:val="00575A0F"/>
    <w:rsid w:val="00575E81"/>
    <w:rsid w:val="00575EF1"/>
    <w:rsid w:val="0057637C"/>
    <w:rsid w:val="00576450"/>
    <w:rsid w:val="0057648A"/>
    <w:rsid w:val="00576537"/>
    <w:rsid w:val="0057658D"/>
    <w:rsid w:val="0057674D"/>
    <w:rsid w:val="00576ABD"/>
    <w:rsid w:val="00576FA4"/>
    <w:rsid w:val="00576FBC"/>
    <w:rsid w:val="005770E8"/>
    <w:rsid w:val="00577307"/>
    <w:rsid w:val="0057774B"/>
    <w:rsid w:val="00577C4A"/>
    <w:rsid w:val="00577D7C"/>
    <w:rsid w:val="00577DAD"/>
    <w:rsid w:val="00577E31"/>
    <w:rsid w:val="00577F7F"/>
    <w:rsid w:val="0058040B"/>
    <w:rsid w:val="00580712"/>
    <w:rsid w:val="005807D6"/>
    <w:rsid w:val="00580819"/>
    <w:rsid w:val="00580A25"/>
    <w:rsid w:val="00581065"/>
    <w:rsid w:val="005810E2"/>
    <w:rsid w:val="00581384"/>
    <w:rsid w:val="005813DB"/>
    <w:rsid w:val="00581514"/>
    <w:rsid w:val="00581661"/>
    <w:rsid w:val="00581664"/>
    <w:rsid w:val="00581854"/>
    <w:rsid w:val="005819B5"/>
    <w:rsid w:val="00581AE7"/>
    <w:rsid w:val="00581D0E"/>
    <w:rsid w:val="00581D7E"/>
    <w:rsid w:val="00581DEC"/>
    <w:rsid w:val="00581F30"/>
    <w:rsid w:val="00581F59"/>
    <w:rsid w:val="00581FEA"/>
    <w:rsid w:val="00582125"/>
    <w:rsid w:val="005825B3"/>
    <w:rsid w:val="00582738"/>
    <w:rsid w:val="00582856"/>
    <w:rsid w:val="00582868"/>
    <w:rsid w:val="00582930"/>
    <w:rsid w:val="00582A36"/>
    <w:rsid w:val="00582F03"/>
    <w:rsid w:val="00582F93"/>
    <w:rsid w:val="005832CB"/>
    <w:rsid w:val="005838D3"/>
    <w:rsid w:val="00583A16"/>
    <w:rsid w:val="0058416A"/>
    <w:rsid w:val="005842FD"/>
    <w:rsid w:val="0058439D"/>
    <w:rsid w:val="00584611"/>
    <w:rsid w:val="005846CA"/>
    <w:rsid w:val="00584824"/>
    <w:rsid w:val="0058491D"/>
    <w:rsid w:val="00584971"/>
    <w:rsid w:val="00584D5E"/>
    <w:rsid w:val="00585118"/>
    <w:rsid w:val="00585357"/>
    <w:rsid w:val="00585466"/>
    <w:rsid w:val="005855F1"/>
    <w:rsid w:val="0058561E"/>
    <w:rsid w:val="005856F2"/>
    <w:rsid w:val="00585714"/>
    <w:rsid w:val="0058575E"/>
    <w:rsid w:val="00585812"/>
    <w:rsid w:val="00585EC7"/>
    <w:rsid w:val="005861A2"/>
    <w:rsid w:val="005865DD"/>
    <w:rsid w:val="00586997"/>
    <w:rsid w:val="00586AB3"/>
    <w:rsid w:val="00586B5F"/>
    <w:rsid w:val="00586C0D"/>
    <w:rsid w:val="00586FFF"/>
    <w:rsid w:val="00587368"/>
    <w:rsid w:val="0058766D"/>
    <w:rsid w:val="00587812"/>
    <w:rsid w:val="0058796E"/>
    <w:rsid w:val="00587B13"/>
    <w:rsid w:val="00590359"/>
    <w:rsid w:val="00590472"/>
    <w:rsid w:val="005905B2"/>
    <w:rsid w:val="00590B82"/>
    <w:rsid w:val="00590D81"/>
    <w:rsid w:val="005911F1"/>
    <w:rsid w:val="0059151B"/>
    <w:rsid w:val="00591C0B"/>
    <w:rsid w:val="00591D96"/>
    <w:rsid w:val="00592197"/>
    <w:rsid w:val="005922DD"/>
    <w:rsid w:val="00592315"/>
    <w:rsid w:val="005925A9"/>
    <w:rsid w:val="005928BA"/>
    <w:rsid w:val="00592AC0"/>
    <w:rsid w:val="00592CB8"/>
    <w:rsid w:val="00592CBD"/>
    <w:rsid w:val="0059314A"/>
    <w:rsid w:val="00593955"/>
    <w:rsid w:val="00593CC5"/>
    <w:rsid w:val="00593CFF"/>
    <w:rsid w:val="005945AF"/>
    <w:rsid w:val="00594A31"/>
    <w:rsid w:val="00594CEB"/>
    <w:rsid w:val="00594E25"/>
    <w:rsid w:val="00594EC4"/>
    <w:rsid w:val="0059526B"/>
    <w:rsid w:val="00595403"/>
    <w:rsid w:val="00595A00"/>
    <w:rsid w:val="00595AA2"/>
    <w:rsid w:val="00595B26"/>
    <w:rsid w:val="00595B77"/>
    <w:rsid w:val="0059608E"/>
    <w:rsid w:val="00596369"/>
    <w:rsid w:val="00596389"/>
    <w:rsid w:val="0059641A"/>
    <w:rsid w:val="0059647D"/>
    <w:rsid w:val="00596764"/>
    <w:rsid w:val="005967C1"/>
    <w:rsid w:val="0059682D"/>
    <w:rsid w:val="00596E64"/>
    <w:rsid w:val="005976D7"/>
    <w:rsid w:val="00597710"/>
    <w:rsid w:val="005977F6"/>
    <w:rsid w:val="005978CE"/>
    <w:rsid w:val="00597932"/>
    <w:rsid w:val="00597B5E"/>
    <w:rsid w:val="00597DA9"/>
    <w:rsid w:val="00597E80"/>
    <w:rsid w:val="005A02E4"/>
    <w:rsid w:val="005A054D"/>
    <w:rsid w:val="005A0673"/>
    <w:rsid w:val="005A0752"/>
    <w:rsid w:val="005A0965"/>
    <w:rsid w:val="005A0C47"/>
    <w:rsid w:val="005A0DF5"/>
    <w:rsid w:val="005A0E56"/>
    <w:rsid w:val="005A19FB"/>
    <w:rsid w:val="005A1E6E"/>
    <w:rsid w:val="005A1EE0"/>
    <w:rsid w:val="005A1EFE"/>
    <w:rsid w:val="005A20A1"/>
    <w:rsid w:val="005A21CA"/>
    <w:rsid w:val="005A229F"/>
    <w:rsid w:val="005A24C7"/>
    <w:rsid w:val="005A24EC"/>
    <w:rsid w:val="005A24EE"/>
    <w:rsid w:val="005A2867"/>
    <w:rsid w:val="005A3088"/>
    <w:rsid w:val="005A367E"/>
    <w:rsid w:val="005A37F9"/>
    <w:rsid w:val="005A3B2A"/>
    <w:rsid w:val="005A40E9"/>
    <w:rsid w:val="005A451D"/>
    <w:rsid w:val="005A45B4"/>
    <w:rsid w:val="005A4954"/>
    <w:rsid w:val="005A4BFA"/>
    <w:rsid w:val="005A4E03"/>
    <w:rsid w:val="005A5050"/>
    <w:rsid w:val="005A5897"/>
    <w:rsid w:val="005A60EA"/>
    <w:rsid w:val="005A6676"/>
    <w:rsid w:val="005A682D"/>
    <w:rsid w:val="005A6D4B"/>
    <w:rsid w:val="005A728B"/>
    <w:rsid w:val="005A7620"/>
    <w:rsid w:val="005A7DE8"/>
    <w:rsid w:val="005B0623"/>
    <w:rsid w:val="005B074B"/>
    <w:rsid w:val="005B0B8D"/>
    <w:rsid w:val="005B0D96"/>
    <w:rsid w:val="005B0DAC"/>
    <w:rsid w:val="005B1047"/>
    <w:rsid w:val="005B1199"/>
    <w:rsid w:val="005B1395"/>
    <w:rsid w:val="005B1829"/>
    <w:rsid w:val="005B1890"/>
    <w:rsid w:val="005B1A6B"/>
    <w:rsid w:val="005B1E05"/>
    <w:rsid w:val="005B1F0C"/>
    <w:rsid w:val="005B21BF"/>
    <w:rsid w:val="005B23A5"/>
    <w:rsid w:val="005B25EE"/>
    <w:rsid w:val="005B273E"/>
    <w:rsid w:val="005B28CD"/>
    <w:rsid w:val="005B2AE4"/>
    <w:rsid w:val="005B2BB0"/>
    <w:rsid w:val="005B2D23"/>
    <w:rsid w:val="005B2D90"/>
    <w:rsid w:val="005B3064"/>
    <w:rsid w:val="005B3979"/>
    <w:rsid w:val="005B3A9D"/>
    <w:rsid w:val="005B3B97"/>
    <w:rsid w:val="005B3D4B"/>
    <w:rsid w:val="005B3FA2"/>
    <w:rsid w:val="005B40B3"/>
    <w:rsid w:val="005B4240"/>
    <w:rsid w:val="005B458B"/>
    <w:rsid w:val="005B45E8"/>
    <w:rsid w:val="005B4655"/>
    <w:rsid w:val="005B4A46"/>
    <w:rsid w:val="005B4CBE"/>
    <w:rsid w:val="005B4D16"/>
    <w:rsid w:val="005B5089"/>
    <w:rsid w:val="005B5115"/>
    <w:rsid w:val="005B541D"/>
    <w:rsid w:val="005B5C98"/>
    <w:rsid w:val="005B5CD2"/>
    <w:rsid w:val="005B629B"/>
    <w:rsid w:val="005B63E3"/>
    <w:rsid w:val="005B677E"/>
    <w:rsid w:val="005B6989"/>
    <w:rsid w:val="005B6A9D"/>
    <w:rsid w:val="005B6ADD"/>
    <w:rsid w:val="005B6EE9"/>
    <w:rsid w:val="005B71A8"/>
    <w:rsid w:val="005B779B"/>
    <w:rsid w:val="005B789E"/>
    <w:rsid w:val="005B7903"/>
    <w:rsid w:val="005B7A19"/>
    <w:rsid w:val="005B7A88"/>
    <w:rsid w:val="005B7D6A"/>
    <w:rsid w:val="005B7EFB"/>
    <w:rsid w:val="005C0186"/>
    <w:rsid w:val="005C0271"/>
    <w:rsid w:val="005C0672"/>
    <w:rsid w:val="005C07E3"/>
    <w:rsid w:val="005C0A52"/>
    <w:rsid w:val="005C0AD5"/>
    <w:rsid w:val="005C0DCA"/>
    <w:rsid w:val="005C10B7"/>
    <w:rsid w:val="005C148D"/>
    <w:rsid w:val="005C1953"/>
    <w:rsid w:val="005C19D9"/>
    <w:rsid w:val="005C208C"/>
    <w:rsid w:val="005C2102"/>
    <w:rsid w:val="005C2CA4"/>
    <w:rsid w:val="005C2E1E"/>
    <w:rsid w:val="005C2E28"/>
    <w:rsid w:val="005C31E9"/>
    <w:rsid w:val="005C31FF"/>
    <w:rsid w:val="005C32F6"/>
    <w:rsid w:val="005C3691"/>
    <w:rsid w:val="005C37FE"/>
    <w:rsid w:val="005C383B"/>
    <w:rsid w:val="005C3877"/>
    <w:rsid w:val="005C3C0D"/>
    <w:rsid w:val="005C3CCE"/>
    <w:rsid w:val="005C3D44"/>
    <w:rsid w:val="005C40CB"/>
    <w:rsid w:val="005C41DD"/>
    <w:rsid w:val="005C430D"/>
    <w:rsid w:val="005C441C"/>
    <w:rsid w:val="005C44F5"/>
    <w:rsid w:val="005C4878"/>
    <w:rsid w:val="005C4971"/>
    <w:rsid w:val="005C4B17"/>
    <w:rsid w:val="005C52B1"/>
    <w:rsid w:val="005C5776"/>
    <w:rsid w:val="005C5D96"/>
    <w:rsid w:val="005C5F4A"/>
    <w:rsid w:val="005C6432"/>
    <w:rsid w:val="005C680B"/>
    <w:rsid w:val="005C6CAB"/>
    <w:rsid w:val="005C6E13"/>
    <w:rsid w:val="005C6E67"/>
    <w:rsid w:val="005C7397"/>
    <w:rsid w:val="005C75FA"/>
    <w:rsid w:val="005C770F"/>
    <w:rsid w:val="005C7964"/>
    <w:rsid w:val="005C7D7E"/>
    <w:rsid w:val="005D0218"/>
    <w:rsid w:val="005D0242"/>
    <w:rsid w:val="005D0704"/>
    <w:rsid w:val="005D087C"/>
    <w:rsid w:val="005D0A7B"/>
    <w:rsid w:val="005D0FAA"/>
    <w:rsid w:val="005D1027"/>
    <w:rsid w:val="005D1134"/>
    <w:rsid w:val="005D151F"/>
    <w:rsid w:val="005D163D"/>
    <w:rsid w:val="005D1BDF"/>
    <w:rsid w:val="005D1D88"/>
    <w:rsid w:val="005D1E3A"/>
    <w:rsid w:val="005D1F2A"/>
    <w:rsid w:val="005D214E"/>
    <w:rsid w:val="005D24D8"/>
    <w:rsid w:val="005D2614"/>
    <w:rsid w:val="005D2A6C"/>
    <w:rsid w:val="005D2B9F"/>
    <w:rsid w:val="005D2C05"/>
    <w:rsid w:val="005D3176"/>
    <w:rsid w:val="005D32B9"/>
    <w:rsid w:val="005D37AB"/>
    <w:rsid w:val="005D38C6"/>
    <w:rsid w:val="005D3C9F"/>
    <w:rsid w:val="005D3CD0"/>
    <w:rsid w:val="005D3D9A"/>
    <w:rsid w:val="005D3E1D"/>
    <w:rsid w:val="005D3E52"/>
    <w:rsid w:val="005D3F3A"/>
    <w:rsid w:val="005D3F71"/>
    <w:rsid w:val="005D41B2"/>
    <w:rsid w:val="005D4577"/>
    <w:rsid w:val="005D49CA"/>
    <w:rsid w:val="005D4B7D"/>
    <w:rsid w:val="005D4FBD"/>
    <w:rsid w:val="005D537B"/>
    <w:rsid w:val="005D55CA"/>
    <w:rsid w:val="005D5ACE"/>
    <w:rsid w:val="005D5B7A"/>
    <w:rsid w:val="005D62D4"/>
    <w:rsid w:val="005D630D"/>
    <w:rsid w:val="005D6422"/>
    <w:rsid w:val="005D64B7"/>
    <w:rsid w:val="005D74D3"/>
    <w:rsid w:val="005D763E"/>
    <w:rsid w:val="005D770C"/>
    <w:rsid w:val="005D7731"/>
    <w:rsid w:val="005D79A1"/>
    <w:rsid w:val="005D7EA2"/>
    <w:rsid w:val="005E011C"/>
    <w:rsid w:val="005E019F"/>
    <w:rsid w:val="005E0537"/>
    <w:rsid w:val="005E0BA7"/>
    <w:rsid w:val="005E1022"/>
    <w:rsid w:val="005E10FE"/>
    <w:rsid w:val="005E11AF"/>
    <w:rsid w:val="005E12CC"/>
    <w:rsid w:val="005E15F0"/>
    <w:rsid w:val="005E17C1"/>
    <w:rsid w:val="005E1BBD"/>
    <w:rsid w:val="005E1CEF"/>
    <w:rsid w:val="005E210D"/>
    <w:rsid w:val="005E214E"/>
    <w:rsid w:val="005E215F"/>
    <w:rsid w:val="005E24E5"/>
    <w:rsid w:val="005E279F"/>
    <w:rsid w:val="005E27F1"/>
    <w:rsid w:val="005E29CA"/>
    <w:rsid w:val="005E2CE6"/>
    <w:rsid w:val="005E2ED9"/>
    <w:rsid w:val="005E307C"/>
    <w:rsid w:val="005E35C0"/>
    <w:rsid w:val="005E386C"/>
    <w:rsid w:val="005E3AD0"/>
    <w:rsid w:val="005E3B1B"/>
    <w:rsid w:val="005E3D49"/>
    <w:rsid w:val="005E3EC6"/>
    <w:rsid w:val="005E3EC9"/>
    <w:rsid w:val="005E3F25"/>
    <w:rsid w:val="005E448A"/>
    <w:rsid w:val="005E44F0"/>
    <w:rsid w:val="005E45A6"/>
    <w:rsid w:val="005E4734"/>
    <w:rsid w:val="005E48E6"/>
    <w:rsid w:val="005E49DF"/>
    <w:rsid w:val="005E4BF7"/>
    <w:rsid w:val="005E4D2B"/>
    <w:rsid w:val="005E50CD"/>
    <w:rsid w:val="005E5140"/>
    <w:rsid w:val="005E5296"/>
    <w:rsid w:val="005E530E"/>
    <w:rsid w:val="005E56C9"/>
    <w:rsid w:val="005E58AE"/>
    <w:rsid w:val="005E5B98"/>
    <w:rsid w:val="005E5E2B"/>
    <w:rsid w:val="005E6864"/>
    <w:rsid w:val="005E696A"/>
    <w:rsid w:val="005E70D2"/>
    <w:rsid w:val="005E7310"/>
    <w:rsid w:val="005E73D0"/>
    <w:rsid w:val="005E748A"/>
    <w:rsid w:val="005E7630"/>
    <w:rsid w:val="005E77DF"/>
    <w:rsid w:val="005E7AD9"/>
    <w:rsid w:val="005E7BA9"/>
    <w:rsid w:val="005E7C83"/>
    <w:rsid w:val="005E7E94"/>
    <w:rsid w:val="005F0044"/>
    <w:rsid w:val="005F008D"/>
    <w:rsid w:val="005F0247"/>
    <w:rsid w:val="005F024A"/>
    <w:rsid w:val="005F0441"/>
    <w:rsid w:val="005F0457"/>
    <w:rsid w:val="005F075F"/>
    <w:rsid w:val="005F0E8C"/>
    <w:rsid w:val="005F14E3"/>
    <w:rsid w:val="005F157C"/>
    <w:rsid w:val="005F198B"/>
    <w:rsid w:val="005F1D81"/>
    <w:rsid w:val="005F20A6"/>
    <w:rsid w:val="005F20A7"/>
    <w:rsid w:val="005F28EA"/>
    <w:rsid w:val="005F292D"/>
    <w:rsid w:val="005F2C9A"/>
    <w:rsid w:val="005F2E5D"/>
    <w:rsid w:val="005F2FE3"/>
    <w:rsid w:val="005F2FF5"/>
    <w:rsid w:val="005F32C9"/>
    <w:rsid w:val="005F3434"/>
    <w:rsid w:val="005F3634"/>
    <w:rsid w:val="005F386D"/>
    <w:rsid w:val="005F3BEF"/>
    <w:rsid w:val="005F3C2F"/>
    <w:rsid w:val="005F3FD1"/>
    <w:rsid w:val="005F4493"/>
    <w:rsid w:val="005F44A5"/>
    <w:rsid w:val="005F4640"/>
    <w:rsid w:val="005F497F"/>
    <w:rsid w:val="005F4A43"/>
    <w:rsid w:val="005F4FD5"/>
    <w:rsid w:val="005F533B"/>
    <w:rsid w:val="005F554D"/>
    <w:rsid w:val="005F5C78"/>
    <w:rsid w:val="005F5D00"/>
    <w:rsid w:val="005F5D8C"/>
    <w:rsid w:val="005F6722"/>
    <w:rsid w:val="005F679D"/>
    <w:rsid w:val="005F69A2"/>
    <w:rsid w:val="005F7094"/>
    <w:rsid w:val="005F72A0"/>
    <w:rsid w:val="005F732A"/>
    <w:rsid w:val="005F746A"/>
    <w:rsid w:val="005F74E6"/>
    <w:rsid w:val="005F7513"/>
    <w:rsid w:val="005F753D"/>
    <w:rsid w:val="005F7822"/>
    <w:rsid w:val="005F785A"/>
    <w:rsid w:val="005F79AD"/>
    <w:rsid w:val="00600071"/>
    <w:rsid w:val="006001B3"/>
    <w:rsid w:val="00600289"/>
    <w:rsid w:val="006002CD"/>
    <w:rsid w:val="006003C6"/>
    <w:rsid w:val="006003E1"/>
    <w:rsid w:val="006006C4"/>
    <w:rsid w:val="0060141F"/>
    <w:rsid w:val="0060146F"/>
    <w:rsid w:val="006014C7"/>
    <w:rsid w:val="006018AE"/>
    <w:rsid w:val="0060199B"/>
    <w:rsid w:val="00601AF8"/>
    <w:rsid w:val="00601DB8"/>
    <w:rsid w:val="00601FFC"/>
    <w:rsid w:val="006025B5"/>
    <w:rsid w:val="006029BE"/>
    <w:rsid w:val="00602D6B"/>
    <w:rsid w:val="00603298"/>
    <w:rsid w:val="006033ED"/>
    <w:rsid w:val="00603731"/>
    <w:rsid w:val="00603F14"/>
    <w:rsid w:val="0060414F"/>
    <w:rsid w:val="0060431C"/>
    <w:rsid w:val="0060436B"/>
    <w:rsid w:val="00604FE4"/>
    <w:rsid w:val="0060564A"/>
    <w:rsid w:val="00605735"/>
    <w:rsid w:val="006057ED"/>
    <w:rsid w:val="00605F34"/>
    <w:rsid w:val="00606758"/>
    <w:rsid w:val="006067B7"/>
    <w:rsid w:val="00606D4F"/>
    <w:rsid w:val="00606FF3"/>
    <w:rsid w:val="00607136"/>
    <w:rsid w:val="00607159"/>
    <w:rsid w:val="006073CA"/>
    <w:rsid w:val="0060760C"/>
    <w:rsid w:val="0060765E"/>
    <w:rsid w:val="006077D7"/>
    <w:rsid w:val="00607AD2"/>
    <w:rsid w:val="00607D54"/>
    <w:rsid w:val="006108C3"/>
    <w:rsid w:val="00610997"/>
    <w:rsid w:val="00610B80"/>
    <w:rsid w:val="00610DB1"/>
    <w:rsid w:val="00610F5E"/>
    <w:rsid w:val="00610FB0"/>
    <w:rsid w:val="00611802"/>
    <w:rsid w:val="006118ED"/>
    <w:rsid w:val="006119D6"/>
    <w:rsid w:val="00611BA3"/>
    <w:rsid w:val="00611F8E"/>
    <w:rsid w:val="00611FFB"/>
    <w:rsid w:val="0061235F"/>
    <w:rsid w:val="00612456"/>
    <w:rsid w:val="00612830"/>
    <w:rsid w:val="006129BF"/>
    <w:rsid w:val="00612B0E"/>
    <w:rsid w:val="00612D42"/>
    <w:rsid w:val="00612E39"/>
    <w:rsid w:val="00613216"/>
    <w:rsid w:val="006137EB"/>
    <w:rsid w:val="00613897"/>
    <w:rsid w:val="00613912"/>
    <w:rsid w:val="006139C0"/>
    <w:rsid w:val="00613D03"/>
    <w:rsid w:val="00614425"/>
    <w:rsid w:val="00614466"/>
    <w:rsid w:val="00614947"/>
    <w:rsid w:val="006152FC"/>
    <w:rsid w:val="0061538F"/>
    <w:rsid w:val="00615558"/>
    <w:rsid w:val="00615732"/>
    <w:rsid w:val="00615D98"/>
    <w:rsid w:val="00615E22"/>
    <w:rsid w:val="006160CA"/>
    <w:rsid w:val="0061649C"/>
    <w:rsid w:val="0061671F"/>
    <w:rsid w:val="00616761"/>
    <w:rsid w:val="006170FB"/>
    <w:rsid w:val="0061714C"/>
    <w:rsid w:val="00617ABE"/>
    <w:rsid w:val="00617FA3"/>
    <w:rsid w:val="00620090"/>
    <w:rsid w:val="0062023E"/>
    <w:rsid w:val="00620257"/>
    <w:rsid w:val="00620950"/>
    <w:rsid w:val="00620C0F"/>
    <w:rsid w:val="00620CE2"/>
    <w:rsid w:val="0062169B"/>
    <w:rsid w:val="006216B9"/>
    <w:rsid w:val="00621778"/>
    <w:rsid w:val="006219AC"/>
    <w:rsid w:val="00621DB0"/>
    <w:rsid w:val="00621DD5"/>
    <w:rsid w:val="006224C0"/>
    <w:rsid w:val="006224EA"/>
    <w:rsid w:val="006225AC"/>
    <w:rsid w:val="00622BF6"/>
    <w:rsid w:val="00622CAB"/>
    <w:rsid w:val="00622CC9"/>
    <w:rsid w:val="00622E33"/>
    <w:rsid w:val="006232D2"/>
    <w:rsid w:val="0062331A"/>
    <w:rsid w:val="00623434"/>
    <w:rsid w:val="00623577"/>
    <w:rsid w:val="00623623"/>
    <w:rsid w:val="006236D0"/>
    <w:rsid w:val="00623A11"/>
    <w:rsid w:val="00623D68"/>
    <w:rsid w:val="00624032"/>
    <w:rsid w:val="0062432A"/>
    <w:rsid w:val="006243BC"/>
    <w:rsid w:val="00624CFD"/>
    <w:rsid w:val="00625287"/>
    <w:rsid w:val="006252F1"/>
    <w:rsid w:val="0062536C"/>
    <w:rsid w:val="006257FE"/>
    <w:rsid w:val="0062587D"/>
    <w:rsid w:val="006258A5"/>
    <w:rsid w:val="00625AED"/>
    <w:rsid w:val="00625D55"/>
    <w:rsid w:val="00626376"/>
    <w:rsid w:val="00626580"/>
    <w:rsid w:val="00626CA9"/>
    <w:rsid w:val="00626D1A"/>
    <w:rsid w:val="00626E48"/>
    <w:rsid w:val="00626ECA"/>
    <w:rsid w:val="00627424"/>
    <w:rsid w:val="0062742A"/>
    <w:rsid w:val="0062744A"/>
    <w:rsid w:val="0062744C"/>
    <w:rsid w:val="00627498"/>
    <w:rsid w:val="00627786"/>
    <w:rsid w:val="00627B78"/>
    <w:rsid w:val="00627C04"/>
    <w:rsid w:val="00627F48"/>
    <w:rsid w:val="00627F83"/>
    <w:rsid w:val="00627FAE"/>
    <w:rsid w:val="006300D8"/>
    <w:rsid w:val="00630185"/>
    <w:rsid w:val="0063035B"/>
    <w:rsid w:val="00630733"/>
    <w:rsid w:val="00630854"/>
    <w:rsid w:val="00630A0F"/>
    <w:rsid w:val="00630AE3"/>
    <w:rsid w:val="00630F5F"/>
    <w:rsid w:val="006314EF"/>
    <w:rsid w:val="00631973"/>
    <w:rsid w:val="00631987"/>
    <w:rsid w:val="00631A7D"/>
    <w:rsid w:val="00631A91"/>
    <w:rsid w:val="00631AA5"/>
    <w:rsid w:val="00631CB8"/>
    <w:rsid w:val="00631D7B"/>
    <w:rsid w:val="00631FC2"/>
    <w:rsid w:val="00632479"/>
    <w:rsid w:val="006324E5"/>
    <w:rsid w:val="006327C0"/>
    <w:rsid w:val="006331ED"/>
    <w:rsid w:val="00633219"/>
    <w:rsid w:val="00633252"/>
    <w:rsid w:val="0063330C"/>
    <w:rsid w:val="006336C1"/>
    <w:rsid w:val="0063374E"/>
    <w:rsid w:val="00633792"/>
    <w:rsid w:val="006337C1"/>
    <w:rsid w:val="0063394D"/>
    <w:rsid w:val="006339B3"/>
    <w:rsid w:val="00633C2E"/>
    <w:rsid w:val="00633DF7"/>
    <w:rsid w:val="00634A7E"/>
    <w:rsid w:val="00634F2C"/>
    <w:rsid w:val="00635380"/>
    <w:rsid w:val="006354E9"/>
    <w:rsid w:val="006359F0"/>
    <w:rsid w:val="00635CF9"/>
    <w:rsid w:val="00635DA6"/>
    <w:rsid w:val="006364D6"/>
    <w:rsid w:val="006364E5"/>
    <w:rsid w:val="00636ADF"/>
    <w:rsid w:val="00636F82"/>
    <w:rsid w:val="00637084"/>
    <w:rsid w:val="0063727E"/>
    <w:rsid w:val="00637552"/>
    <w:rsid w:val="006377ED"/>
    <w:rsid w:val="00637C85"/>
    <w:rsid w:val="00637E78"/>
    <w:rsid w:val="00637EE1"/>
    <w:rsid w:val="00640437"/>
    <w:rsid w:val="00640A32"/>
    <w:rsid w:val="00640E97"/>
    <w:rsid w:val="00641145"/>
    <w:rsid w:val="006412CF"/>
    <w:rsid w:val="006418A3"/>
    <w:rsid w:val="006419D6"/>
    <w:rsid w:val="00641D4B"/>
    <w:rsid w:val="0064220E"/>
    <w:rsid w:val="00642257"/>
    <w:rsid w:val="006423B0"/>
    <w:rsid w:val="00642A3D"/>
    <w:rsid w:val="00642AF1"/>
    <w:rsid w:val="00642B10"/>
    <w:rsid w:val="00642E4A"/>
    <w:rsid w:val="00643286"/>
    <w:rsid w:val="0064341C"/>
    <w:rsid w:val="006436F1"/>
    <w:rsid w:val="00643BE0"/>
    <w:rsid w:val="006440E8"/>
    <w:rsid w:val="0064431B"/>
    <w:rsid w:val="00644A67"/>
    <w:rsid w:val="00644C81"/>
    <w:rsid w:val="00644D48"/>
    <w:rsid w:val="00644F64"/>
    <w:rsid w:val="0064524B"/>
    <w:rsid w:val="006456E4"/>
    <w:rsid w:val="006457AF"/>
    <w:rsid w:val="00645870"/>
    <w:rsid w:val="00645925"/>
    <w:rsid w:val="0064592A"/>
    <w:rsid w:val="006459AF"/>
    <w:rsid w:val="00645B04"/>
    <w:rsid w:val="00645D86"/>
    <w:rsid w:val="00646083"/>
    <w:rsid w:val="006461EE"/>
    <w:rsid w:val="0064625C"/>
    <w:rsid w:val="0064644B"/>
    <w:rsid w:val="00646545"/>
    <w:rsid w:val="00646627"/>
    <w:rsid w:val="006469C6"/>
    <w:rsid w:val="00646B12"/>
    <w:rsid w:val="0064720F"/>
    <w:rsid w:val="00647237"/>
    <w:rsid w:val="00647560"/>
    <w:rsid w:val="0064799D"/>
    <w:rsid w:val="00647B41"/>
    <w:rsid w:val="00647EE8"/>
    <w:rsid w:val="00647F3D"/>
    <w:rsid w:val="00650372"/>
    <w:rsid w:val="00650388"/>
    <w:rsid w:val="00650542"/>
    <w:rsid w:val="0065079E"/>
    <w:rsid w:val="00650B3E"/>
    <w:rsid w:val="00650E16"/>
    <w:rsid w:val="006512F3"/>
    <w:rsid w:val="00651DDC"/>
    <w:rsid w:val="0065211B"/>
    <w:rsid w:val="00652145"/>
    <w:rsid w:val="00652174"/>
    <w:rsid w:val="006524B3"/>
    <w:rsid w:val="006529CA"/>
    <w:rsid w:val="00652AB3"/>
    <w:rsid w:val="00653026"/>
    <w:rsid w:val="00653493"/>
    <w:rsid w:val="0065397C"/>
    <w:rsid w:val="00653F17"/>
    <w:rsid w:val="0065429E"/>
    <w:rsid w:val="006542B5"/>
    <w:rsid w:val="0065483F"/>
    <w:rsid w:val="006549DC"/>
    <w:rsid w:val="00654BBB"/>
    <w:rsid w:val="00655021"/>
    <w:rsid w:val="006551E2"/>
    <w:rsid w:val="00655281"/>
    <w:rsid w:val="00655505"/>
    <w:rsid w:val="0065577C"/>
    <w:rsid w:val="0065591E"/>
    <w:rsid w:val="00655982"/>
    <w:rsid w:val="00655B23"/>
    <w:rsid w:val="006561A5"/>
    <w:rsid w:val="006562C2"/>
    <w:rsid w:val="006562E4"/>
    <w:rsid w:val="006565E9"/>
    <w:rsid w:val="00656635"/>
    <w:rsid w:val="00656D92"/>
    <w:rsid w:val="006575FC"/>
    <w:rsid w:val="00657756"/>
    <w:rsid w:val="006579D0"/>
    <w:rsid w:val="00657AC2"/>
    <w:rsid w:val="00657C7D"/>
    <w:rsid w:val="00657E08"/>
    <w:rsid w:val="00657F96"/>
    <w:rsid w:val="00660462"/>
    <w:rsid w:val="00660871"/>
    <w:rsid w:val="006608E3"/>
    <w:rsid w:val="006609C2"/>
    <w:rsid w:val="00660AE3"/>
    <w:rsid w:val="00660F06"/>
    <w:rsid w:val="006610AB"/>
    <w:rsid w:val="00661918"/>
    <w:rsid w:val="00661A02"/>
    <w:rsid w:val="00661A38"/>
    <w:rsid w:val="00661A41"/>
    <w:rsid w:val="00661D24"/>
    <w:rsid w:val="00661E0C"/>
    <w:rsid w:val="00661E75"/>
    <w:rsid w:val="0066204B"/>
    <w:rsid w:val="00662287"/>
    <w:rsid w:val="00662456"/>
    <w:rsid w:val="006628EB"/>
    <w:rsid w:val="00662926"/>
    <w:rsid w:val="00662963"/>
    <w:rsid w:val="00662C16"/>
    <w:rsid w:val="00662DF3"/>
    <w:rsid w:val="00662E96"/>
    <w:rsid w:val="00663191"/>
    <w:rsid w:val="0066329A"/>
    <w:rsid w:val="0066398F"/>
    <w:rsid w:val="00663B1A"/>
    <w:rsid w:val="00664076"/>
    <w:rsid w:val="0066451E"/>
    <w:rsid w:val="0066461E"/>
    <w:rsid w:val="00664A46"/>
    <w:rsid w:val="00664CEA"/>
    <w:rsid w:val="00664DA3"/>
    <w:rsid w:val="00664E52"/>
    <w:rsid w:val="00665289"/>
    <w:rsid w:val="00665437"/>
    <w:rsid w:val="00665499"/>
    <w:rsid w:val="00665516"/>
    <w:rsid w:val="00665702"/>
    <w:rsid w:val="00665984"/>
    <w:rsid w:val="006659EA"/>
    <w:rsid w:val="00665B3A"/>
    <w:rsid w:val="00665F4E"/>
    <w:rsid w:val="00666129"/>
    <w:rsid w:val="006665A0"/>
    <w:rsid w:val="0066668D"/>
    <w:rsid w:val="0066670B"/>
    <w:rsid w:val="006667F8"/>
    <w:rsid w:val="00666835"/>
    <w:rsid w:val="00666B62"/>
    <w:rsid w:val="00667063"/>
    <w:rsid w:val="0066713D"/>
    <w:rsid w:val="00667164"/>
    <w:rsid w:val="0066722E"/>
    <w:rsid w:val="006675BF"/>
    <w:rsid w:val="006676AD"/>
    <w:rsid w:val="00667A51"/>
    <w:rsid w:val="00667C32"/>
    <w:rsid w:val="00670003"/>
    <w:rsid w:val="00670019"/>
    <w:rsid w:val="0067001E"/>
    <w:rsid w:val="006701E8"/>
    <w:rsid w:val="00670201"/>
    <w:rsid w:val="0067057E"/>
    <w:rsid w:val="006705CC"/>
    <w:rsid w:val="006706EE"/>
    <w:rsid w:val="00670DF2"/>
    <w:rsid w:val="00670FE6"/>
    <w:rsid w:val="00671BD0"/>
    <w:rsid w:val="00671C92"/>
    <w:rsid w:val="00671D37"/>
    <w:rsid w:val="00671DEC"/>
    <w:rsid w:val="00671EA8"/>
    <w:rsid w:val="00672020"/>
    <w:rsid w:val="0067218A"/>
    <w:rsid w:val="006721B3"/>
    <w:rsid w:val="0067247E"/>
    <w:rsid w:val="0067257F"/>
    <w:rsid w:val="006726E1"/>
    <w:rsid w:val="00672855"/>
    <w:rsid w:val="0067296F"/>
    <w:rsid w:val="006729FC"/>
    <w:rsid w:val="00672ABD"/>
    <w:rsid w:val="00672B15"/>
    <w:rsid w:val="00672C6F"/>
    <w:rsid w:val="00672E3C"/>
    <w:rsid w:val="006732B2"/>
    <w:rsid w:val="006734AF"/>
    <w:rsid w:val="00673669"/>
    <w:rsid w:val="006739AF"/>
    <w:rsid w:val="00673A62"/>
    <w:rsid w:val="00673B00"/>
    <w:rsid w:val="00673D87"/>
    <w:rsid w:val="00673F34"/>
    <w:rsid w:val="0067442B"/>
    <w:rsid w:val="0067489E"/>
    <w:rsid w:val="0067492B"/>
    <w:rsid w:val="00674B84"/>
    <w:rsid w:val="00674BB4"/>
    <w:rsid w:val="00674F33"/>
    <w:rsid w:val="006750B4"/>
    <w:rsid w:val="006751CD"/>
    <w:rsid w:val="006751DD"/>
    <w:rsid w:val="006755BB"/>
    <w:rsid w:val="0067587B"/>
    <w:rsid w:val="00675B17"/>
    <w:rsid w:val="006768CB"/>
    <w:rsid w:val="00676EE5"/>
    <w:rsid w:val="00677075"/>
    <w:rsid w:val="006774BA"/>
    <w:rsid w:val="00677543"/>
    <w:rsid w:val="00677977"/>
    <w:rsid w:val="00677B3A"/>
    <w:rsid w:val="006807CE"/>
    <w:rsid w:val="00680AB4"/>
    <w:rsid w:val="00680B6F"/>
    <w:rsid w:val="00680C9A"/>
    <w:rsid w:val="00680E42"/>
    <w:rsid w:val="00680EB9"/>
    <w:rsid w:val="00680FBF"/>
    <w:rsid w:val="006810F8"/>
    <w:rsid w:val="00681155"/>
    <w:rsid w:val="0068141C"/>
    <w:rsid w:val="00681588"/>
    <w:rsid w:val="00681974"/>
    <w:rsid w:val="00681B81"/>
    <w:rsid w:val="00681C88"/>
    <w:rsid w:val="00681DA3"/>
    <w:rsid w:val="00681E3D"/>
    <w:rsid w:val="00682103"/>
    <w:rsid w:val="0068223D"/>
    <w:rsid w:val="0068288D"/>
    <w:rsid w:val="00682965"/>
    <w:rsid w:val="00683016"/>
    <w:rsid w:val="00683059"/>
    <w:rsid w:val="00683211"/>
    <w:rsid w:val="006832BB"/>
    <w:rsid w:val="00683513"/>
    <w:rsid w:val="00683557"/>
    <w:rsid w:val="00683727"/>
    <w:rsid w:val="00683982"/>
    <w:rsid w:val="00683F81"/>
    <w:rsid w:val="00684019"/>
    <w:rsid w:val="006840F9"/>
    <w:rsid w:val="00684257"/>
    <w:rsid w:val="00684313"/>
    <w:rsid w:val="00684327"/>
    <w:rsid w:val="00684558"/>
    <w:rsid w:val="00684689"/>
    <w:rsid w:val="00684856"/>
    <w:rsid w:val="006848BA"/>
    <w:rsid w:val="006848BF"/>
    <w:rsid w:val="00684A5B"/>
    <w:rsid w:val="00684EB8"/>
    <w:rsid w:val="00684F76"/>
    <w:rsid w:val="0068580A"/>
    <w:rsid w:val="00685967"/>
    <w:rsid w:val="00685BFF"/>
    <w:rsid w:val="00685CFB"/>
    <w:rsid w:val="00685F69"/>
    <w:rsid w:val="0068614C"/>
    <w:rsid w:val="00686394"/>
    <w:rsid w:val="006865EC"/>
    <w:rsid w:val="00686CF6"/>
    <w:rsid w:val="00686E3E"/>
    <w:rsid w:val="00686EBD"/>
    <w:rsid w:val="00686F2E"/>
    <w:rsid w:val="00686F38"/>
    <w:rsid w:val="006878A6"/>
    <w:rsid w:val="00690259"/>
    <w:rsid w:val="00690459"/>
    <w:rsid w:val="0069045E"/>
    <w:rsid w:val="0069077A"/>
    <w:rsid w:val="0069119A"/>
    <w:rsid w:val="006912B2"/>
    <w:rsid w:val="006912F3"/>
    <w:rsid w:val="006913B2"/>
    <w:rsid w:val="0069145B"/>
    <w:rsid w:val="00691592"/>
    <w:rsid w:val="00691740"/>
    <w:rsid w:val="00691921"/>
    <w:rsid w:val="00691AC6"/>
    <w:rsid w:val="006921E7"/>
    <w:rsid w:val="00692335"/>
    <w:rsid w:val="0069246E"/>
    <w:rsid w:val="006926DF"/>
    <w:rsid w:val="00692F62"/>
    <w:rsid w:val="00692FA3"/>
    <w:rsid w:val="00693091"/>
    <w:rsid w:val="006930A8"/>
    <w:rsid w:val="0069311E"/>
    <w:rsid w:val="0069323D"/>
    <w:rsid w:val="006936C1"/>
    <w:rsid w:val="0069374F"/>
    <w:rsid w:val="00693D85"/>
    <w:rsid w:val="00693E67"/>
    <w:rsid w:val="00694699"/>
    <w:rsid w:val="00694D6E"/>
    <w:rsid w:val="00694EE7"/>
    <w:rsid w:val="00694FF8"/>
    <w:rsid w:val="006951DB"/>
    <w:rsid w:val="00695877"/>
    <w:rsid w:val="00695A3E"/>
    <w:rsid w:val="00695AE3"/>
    <w:rsid w:val="00695BEC"/>
    <w:rsid w:val="00695DE3"/>
    <w:rsid w:val="0069608A"/>
    <w:rsid w:val="006960D4"/>
    <w:rsid w:val="00696366"/>
    <w:rsid w:val="006964D4"/>
    <w:rsid w:val="00696C14"/>
    <w:rsid w:val="00696D59"/>
    <w:rsid w:val="00696E4A"/>
    <w:rsid w:val="00696EE6"/>
    <w:rsid w:val="00696F91"/>
    <w:rsid w:val="0069707B"/>
    <w:rsid w:val="00697398"/>
    <w:rsid w:val="00697B7B"/>
    <w:rsid w:val="00697D24"/>
    <w:rsid w:val="00697FBC"/>
    <w:rsid w:val="006A02A9"/>
    <w:rsid w:val="006A02DD"/>
    <w:rsid w:val="006A06D2"/>
    <w:rsid w:val="006A07C4"/>
    <w:rsid w:val="006A084D"/>
    <w:rsid w:val="006A0973"/>
    <w:rsid w:val="006A0A5F"/>
    <w:rsid w:val="006A116D"/>
    <w:rsid w:val="006A12EB"/>
    <w:rsid w:val="006A1329"/>
    <w:rsid w:val="006A159C"/>
    <w:rsid w:val="006A16CA"/>
    <w:rsid w:val="006A1D96"/>
    <w:rsid w:val="006A1E0B"/>
    <w:rsid w:val="006A1EBE"/>
    <w:rsid w:val="006A241F"/>
    <w:rsid w:val="006A261B"/>
    <w:rsid w:val="006A29E9"/>
    <w:rsid w:val="006A2E62"/>
    <w:rsid w:val="006A2F7B"/>
    <w:rsid w:val="006A3575"/>
    <w:rsid w:val="006A35DB"/>
    <w:rsid w:val="006A362D"/>
    <w:rsid w:val="006A3901"/>
    <w:rsid w:val="006A3977"/>
    <w:rsid w:val="006A3C8C"/>
    <w:rsid w:val="006A3D87"/>
    <w:rsid w:val="006A3F19"/>
    <w:rsid w:val="006A42A7"/>
    <w:rsid w:val="006A44A8"/>
    <w:rsid w:val="006A4A99"/>
    <w:rsid w:val="006A4B9E"/>
    <w:rsid w:val="006A593E"/>
    <w:rsid w:val="006A5DD5"/>
    <w:rsid w:val="006A604F"/>
    <w:rsid w:val="006A66BC"/>
    <w:rsid w:val="006A6885"/>
    <w:rsid w:val="006A6CA2"/>
    <w:rsid w:val="006A6D8F"/>
    <w:rsid w:val="006A718B"/>
    <w:rsid w:val="006A72A0"/>
    <w:rsid w:val="006A7300"/>
    <w:rsid w:val="006A78F1"/>
    <w:rsid w:val="006A7D16"/>
    <w:rsid w:val="006A7F5A"/>
    <w:rsid w:val="006B020D"/>
    <w:rsid w:val="006B0288"/>
    <w:rsid w:val="006B062D"/>
    <w:rsid w:val="006B0A05"/>
    <w:rsid w:val="006B0B65"/>
    <w:rsid w:val="006B0D7B"/>
    <w:rsid w:val="006B0DCE"/>
    <w:rsid w:val="006B0E48"/>
    <w:rsid w:val="006B0ECA"/>
    <w:rsid w:val="006B0F9C"/>
    <w:rsid w:val="006B10C1"/>
    <w:rsid w:val="006B1449"/>
    <w:rsid w:val="006B1456"/>
    <w:rsid w:val="006B15B4"/>
    <w:rsid w:val="006B1648"/>
    <w:rsid w:val="006B180A"/>
    <w:rsid w:val="006B1E23"/>
    <w:rsid w:val="006B1EE8"/>
    <w:rsid w:val="006B2338"/>
    <w:rsid w:val="006B23B6"/>
    <w:rsid w:val="006B250A"/>
    <w:rsid w:val="006B2640"/>
    <w:rsid w:val="006B2643"/>
    <w:rsid w:val="006B2672"/>
    <w:rsid w:val="006B29E6"/>
    <w:rsid w:val="006B2C96"/>
    <w:rsid w:val="006B331D"/>
    <w:rsid w:val="006B3351"/>
    <w:rsid w:val="006B3360"/>
    <w:rsid w:val="006B3575"/>
    <w:rsid w:val="006B3B77"/>
    <w:rsid w:val="006B3D41"/>
    <w:rsid w:val="006B402A"/>
    <w:rsid w:val="006B4577"/>
    <w:rsid w:val="006B47DD"/>
    <w:rsid w:val="006B4880"/>
    <w:rsid w:val="006B49E3"/>
    <w:rsid w:val="006B49F0"/>
    <w:rsid w:val="006B4E66"/>
    <w:rsid w:val="006B4F8C"/>
    <w:rsid w:val="006B514A"/>
    <w:rsid w:val="006B51CC"/>
    <w:rsid w:val="006B548A"/>
    <w:rsid w:val="006B5535"/>
    <w:rsid w:val="006B5744"/>
    <w:rsid w:val="006B57E2"/>
    <w:rsid w:val="006B59DC"/>
    <w:rsid w:val="006B5A64"/>
    <w:rsid w:val="006B5BC6"/>
    <w:rsid w:val="006B5F0A"/>
    <w:rsid w:val="006B6ABD"/>
    <w:rsid w:val="006B6AE2"/>
    <w:rsid w:val="006B6B42"/>
    <w:rsid w:val="006B6BEF"/>
    <w:rsid w:val="006B6E97"/>
    <w:rsid w:val="006B71C7"/>
    <w:rsid w:val="006B7300"/>
    <w:rsid w:val="006B770C"/>
    <w:rsid w:val="006B78CE"/>
    <w:rsid w:val="006B79F9"/>
    <w:rsid w:val="006B7AFA"/>
    <w:rsid w:val="006B7C98"/>
    <w:rsid w:val="006C0464"/>
    <w:rsid w:val="006C06B0"/>
    <w:rsid w:val="006C07E1"/>
    <w:rsid w:val="006C0C45"/>
    <w:rsid w:val="006C1079"/>
    <w:rsid w:val="006C1339"/>
    <w:rsid w:val="006C14BB"/>
    <w:rsid w:val="006C1D69"/>
    <w:rsid w:val="006C1E64"/>
    <w:rsid w:val="006C20B6"/>
    <w:rsid w:val="006C2348"/>
    <w:rsid w:val="006C252D"/>
    <w:rsid w:val="006C26E5"/>
    <w:rsid w:val="006C296D"/>
    <w:rsid w:val="006C29A5"/>
    <w:rsid w:val="006C2A9D"/>
    <w:rsid w:val="006C2B30"/>
    <w:rsid w:val="006C2B59"/>
    <w:rsid w:val="006C2CA5"/>
    <w:rsid w:val="006C3109"/>
    <w:rsid w:val="006C3192"/>
    <w:rsid w:val="006C32E2"/>
    <w:rsid w:val="006C33D1"/>
    <w:rsid w:val="006C3442"/>
    <w:rsid w:val="006C347A"/>
    <w:rsid w:val="006C3656"/>
    <w:rsid w:val="006C368C"/>
    <w:rsid w:val="006C3EEA"/>
    <w:rsid w:val="006C41BD"/>
    <w:rsid w:val="006C423E"/>
    <w:rsid w:val="006C460A"/>
    <w:rsid w:val="006C4945"/>
    <w:rsid w:val="006C4C3D"/>
    <w:rsid w:val="006C5306"/>
    <w:rsid w:val="006C5C69"/>
    <w:rsid w:val="006C6172"/>
    <w:rsid w:val="006C697B"/>
    <w:rsid w:val="006C6F7A"/>
    <w:rsid w:val="006C7043"/>
    <w:rsid w:val="006C7155"/>
    <w:rsid w:val="006C748F"/>
    <w:rsid w:val="006C7D78"/>
    <w:rsid w:val="006C7DD8"/>
    <w:rsid w:val="006C7F3B"/>
    <w:rsid w:val="006C7FB8"/>
    <w:rsid w:val="006D0008"/>
    <w:rsid w:val="006D0224"/>
    <w:rsid w:val="006D06B0"/>
    <w:rsid w:val="006D06CE"/>
    <w:rsid w:val="006D0BCD"/>
    <w:rsid w:val="006D0E9C"/>
    <w:rsid w:val="006D13F0"/>
    <w:rsid w:val="006D1557"/>
    <w:rsid w:val="006D1842"/>
    <w:rsid w:val="006D1929"/>
    <w:rsid w:val="006D1B23"/>
    <w:rsid w:val="006D1CEF"/>
    <w:rsid w:val="006D1D22"/>
    <w:rsid w:val="006D1E18"/>
    <w:rsid w:val="006D1E98"/>
    <w:rsid w:val="006D2457"/>
    <w:rsid w:val="006D250B"/>
    <w:rsid w:val="006D26C0"/>
    <w:rsid w:val="006D29C5"/>
    <w:rsid w:val="006D2AE4"/>
    <w:rsid w:val="006D2D9F"/>
    <w:rsid w:val="006D3065"/>
    <w:rsid w:val="006D309C"/>
    <w:rsid w:val="006D3102"/>
    <w:rsid w:val="006D35B4"/>
    <w:rsid w:val="006D387E"/>
    <w:rsid w:val="006D3955"/>
    <w:rsid w:val="006D3DC4"/>
    <w:rsid w:val="006D3F34"/>
    <w:rsid w:val="006D4108"/>
    <w:rsid w:val="006D4295"/>
    <w:rsid w:val="006D42B3"/>
    <w:rsid w:val="006D455F"/>
    <w:rsid w:val="006D4565"/>
    <w:rsid w:val="006D45A7"/>
    <w:rsid w:val="006D499A"/>
    <w:rsid w:val="006D4AEF"/>
    <w:rsid w:val="006D5165"/>
    <w:rsid w:val="006D53C0"/>
    <w:rsid w:val="006D549B"/>
    <w:rsid w:val="006D566D"/>
    <w:rsid w:val="006D5739"/>
    <w:rsid w:val="006D574E"/>
    <w:rsid w:val="006D5820"/>
    <w:rsid w:val="006D5AC0"/>
    <w:rsid w:val="006D5B03"/>
    <w:rsid w:val="006D5EB2"/>
    <w:rsid w:val="006D5EE5"/>
    <w:rsid w:val="006D6277"/>
    <w:rsid w:val="006D6511"/>
    <w:rsid w:val="006D6600"/>
    <w:rsid w:val="006D6762"/>
    <w:rsid w:val="006D67F9"/>
    <w:rsid w:val="006D6A24"/>
    <w:rsid w:val="006D6AAC"/>
    <w:rsid w:val="006D6CBF"/>
    <w:rsid w:val="006D702A"/>
    <w:rsid w:val="006D7C84"/>
    <w:rsid w:val="006D7DF7"/>
    <w:rsid w:val="006D7EC4"/>
    <w:rsid w:val="006E008C"/>
    <w:rsid w:val="006E027B"/>
    <w:rsid w:val="006E0494"/>
    <w:rsid w:val="006E0582"/>
    <w:rsid w:val="006E0892"/>
    <w:rsid w:val="006E08E8"/>
    <w:rsid w:val="006E0D15"/>
    <w:rsid w:val="006E0DBB"/>
    <w:rsid w:val="006E0E65"/>
    <w:rsid w:val="006E0F98"/>
    <w:rsid w:val="006E1194"/>
    <w:rsid w:val="006E157F"/>
    <w:rsid w:val="006E165A"/>
    <w:rsid w:val="006E16AD"/>
    <w:rsid w:val="006E187E"/>
    <w:rsid w:val="006E1AC0"/>
    <w:rsid w:val="006E1D9A"/>
    <w:rsid w:val="006E1E1E"/>
    <w:rsid w:val="006E2241"/>
    <w:rsid w:val="006E2862"/>
    <w:rsid w:val="006E297A"/>
    <w:rsid w:val="006E29E1"/>
    <w:rsid w:val="006E2BEE"/>
    <w:rsid w:val="006E2BFC"/>
    <w:rsid w:val="006E2FEF"/>
    <w:rsid w:val="006E3426"/>
    <w:rsid w:val="006E382D"/>
    <w:rsid w:val="006E3ABF"/>
    <w:rsid w:val="006E3DD7"/>
    <w:rsid w:val="006E43F0"/>
    <w:rsid w:val="006E482D"/>
    <w:rsid w:val="006E4834"/>
    <w:rsid w:val="006E4A35"/>
    <w:rsid w:val="006E4F7B"/>
    <w:rsid w:val="006E4FCD"/>
    <w:rsid w:val="006E520A"/>
    <w:rsid w:val="006E53FF"/>
    <w:rsid w:val="006E5433"/>
    <w:rsid w:val="006E5658"/>
    <w:rsid w:val="006E5869"/>
    <w:rsid w:val="006E58D0"/>
    <w:rsid w:val="006E58DE"/>
    <w:rsid w:val="006E5A56"/>
    <w:rsid w:val="006E5CA2"/>
    <w:rsid w:val="006E5ECB"/>
    <w:rsid w:val="006E60AF"/>
    <w:rsid w:val="006E6484"/>
    <w:rsid w:val="006E6878"/>
    <w:rsid w:val="006E6951"/>
    <w:rsid w:val="006E6EA9"/>
    <w:rsid w:val="006E761B"/>
    <w:rsid w:val="006E7A01"/>
    <w:rsid w:val="006E7A18"/>
    <w:rsid w:val="006E7BB2"/>
    <w:rsid w:val="006F0177"/>
    <w:rsid w:val="006F0206"/>
    <w:rsid w:val="006F02C8"/>
    <w:rsid w:val="006F0326"/>
    <w:rsid w:val="006F0738"/>
    <w:rsid w:val="006F090E"/>
    <w:rsid w:val="006F0C73"/>
    <w:rsid w:val="006F1135"/>
    <w:rsid w:val="006F11BD"/>
    <w:rsid w:val="006F11C7"/>
    <w:rsid w:val="006F1217"/>
    <w:rsid w:val="006F13E0"/>
    <w:rsid w:val="006F1AB5"/>
    <w:rsid w:val="006F1E7B"/>
    <w:rsid w:val="006F2094"/>
    <w:rsid w:val="006F27DB"/>
    <w:rsid w:val="006F33EA"/>
    <w:rsid w:val="006F3503"/>
    <w:rsid w:val="006F3534"/>
    <w:rsid w:val="006F37DA"/>
    <w:rsid w:val="006F3BE9"/>
    <w:rsid w:val="006F3DAB"/>
    <w:rsid w:val="006F408E"/>
    <w:rsid w:val="006F42D1"/>
    <w:rsid w:val="006F4602"/>
    <w:rsid w:val="006F46E8"/>
    <w:rsid w:val="006F4820"/>
    <w:rsid w:val="006F48D3"/>
    <w:rsid w:val="006F49D3"/>
    <w:rsid w:val="006F4C9A"/>
    <w:rsid w:val="006F4E6C"/>
    <w:rsid w:val="006F53DC"/>
    <w:rsid w:val="006F540B"/>
    <w:rsid w:val="006F54EE"/>
    <w:rsid w:val="006F5510"/>
    <w:rsid w:val="006F55AF"/>
    <w:rsid w:val="006F56D5"/>
    <w:rsid w:val="006F5982"/>
    <w:rsid w:val="006F5C78"/>
    <w:rsid w:val="006F609A"/>
    <w:rsid w:val="006F61B7"/>
    <w:rsid w:val="006F70D7"/>
    <w:rsid w:val="006F7481"/>
    <w:rsid w:val="006F7630"/>
    <w:rsid w:val="006F767A"/>
    <w:rsid w:val="006F783D"/>
    <w:rsid w:val="006F7C30"/>
    <w:rsid w:val="006F7C46"/>
    <w:rsid w:val="006F7C90"/>
    <w:rsid w:val="006F7E2E"/>
    <w:rsid w:val="00700501"/>
    <w:rsid w:val="00700775"/>
    <w:rsid w:val="00700783"/>
    <w:rsid w:val="00700818"/>
    <w:rsid w:val="00700C1E"/>
    <w:rsid w:val="00700D73"/>
    <w:rsid w:val="00700F7E"/>
    <w:rsid w:val="0070116B"/>
    <w:rsid w:val="0070134A"/>
    <w:rsid w:val="00701717"/>
    <w:rsid w:val="0070177E"/>
    <w:rsid w:val="00701812"/>
    <w:rsid w:val="0070198D"/>
    <w:rsid w:val="00701CA1"/>
    <w:rsid w:val="00701CDF"/>
    <w:rsid w:val="00701D57"/>
    <w:rsid w:val="0070222D"/>
    <w:rsid w:val="007023A8"/>
    <w:rsid w:val="007025C4"/>
    <w:rsid w:val="007026A0"/>
    <w:rsid w:val="00702743"/>
    <w:rsid w:val="007028D4"/>
    <w:rsid w:val="00702978"/>
    <w:rsid w:val="00702E71"/>
    <w:rsid w:val="007031F2"/>
    <w:rsid w:val="007033E6"/>
    <w:rsid w:val="007033FC"/>
    <w:rsid w:val="00703630"/>
    <w:rsid w:val="00703921"/>
    <w:rsid w:val="00703B2C"/>
    <w:rsid w:val="00703ED0"/>
    <w:rsid w:val="00703F2E"/>
    <w:rsid w:val="00703F50"/>
    <w:rsid w:val="00704443"/>
    <w:rsid w:val="007045F6"/>
    <w:rsid w:val="007048AC"/>
    <w:rsid w:val="00704FC8"/>
    <w:rsid w:val="00705091"/>
    <w:rsid w:val="0070513E"/>
    <w:rsid w:val="00705554"/>
    <w:rsid w:val="0070567C"/>
    <w:rsid w:val="007056D6"/>
    <w:rsid w:val="00705A0C"/>
    <w:rsid w:val="00705A95"/>
    <w:rsid w:val="00705C45"/>
    <w:rsid w:val="00705E85"/>
    <w:rsid w:val="00706056"/>
    <w:rsid w:val="007060CC"/>
    <w:rsid w:val="00706189"/>
    <w:rsid w:val="00706219"/>
    <w:rsid w:val="007064CC"/>
    <w:rsid w:val="00706503"/>
    <w:rsid w:val="0070672C"/>
    <w:rsid w:val="0070696D"/>
    <w:rsid w:val="00706987"/>
    <w:rsid w:val="00706B1B"/>
    <w:rsid w:val="00706D09"/>
    <w:rsid w:val="00706E77"/>
    <w:rsid w:val="00707443"/>
    <w:rsid w:val="00707B6A"/>
    <w:rsid w:val="00707F0C"/>
    <w:rsid w:val="00707F61"/>
    <w:rsid w:val="00710327"/>
    <w:rsid w:val="007103BC"/>
    <w:rsid w:val="0071075E"/>
    <w:rsid w:val="00710A1C"/>
    <w:rsid w:val="00710F8E"/>
    <w:rsid w:val="007111D8"/>
    <w:rsid w:val="0071170C"/>
    <w:rsid w:val="007117BB"/>
    <w:rsid w:val="00711D4F"/>
    <w:rsid w:val="00711DDB"/>
    <w:rsid w:val="00711EC1"/>
    <w:rsid w:val="00712356"/>
    <w:rsid w:val="0071236C"/>
    <w:rsid w:val="00712439"/>
    <w:rsid w:val="00712641"/>
    <w:rsid w:val="00712806"/>
    <w:rsid w:val="00712828"/>
    <w:rsid w:val="00712984"/>
    <w:rsid w:val="007129EB"/>
    <w:rsid w:val="00712D29"/>
    <w:rsid w:val="00713131"/>
    <w:rsid w:val="00713191"/>
    <w:rsid w:val="007132F3"/>
    <w:rsid w:val="00713864"/>
    <w:rsid w:val="00713882"/>
    <w:rsid w:val="00713BF8"/>
    <w:rsid w:val="00713DF6"/>
    <w:rsid w:val="00713F24"/>
    <w:rsid w:val="00713F83"/>
    <w:rsid w:val="00714366"/>
    <w:rsid w:val="00714468"/>
    <w:rsid w:val="0071474D"/>
    <w:rsid w:val="00714B0F"/>
    <w:rsid w:val="00714D3A"/>
    <w:rsid w:val="0071506C"/>
    <w:rsid w:val="0071508A"/>
    <w:rsid w:val="007159F0"/>
    <w:rsid w:val="00715B4A"/>
    <w:rsid w:val="00715D91"/>
    <w:rsid w:val="00716400"/>
    <w:rsid w:val="007164FD"/>
    <w:rsid w:val="00716534"/>
    <w:rsid w:val="007165C8"/>
    <w:rsid w:val="00716E86"/>
    <w:rsid w:val="0071715E"/>
    <w:rsid w:val="007172F9"/>
    <w:rsid w:val="0071752F"/>
    <w:rsid w:val="00717690"/>
    <w:rsid w:val="00720323"/>
    <w:rsid w:val="007203BD"/>
    <w:rsid w:val="007203F7"/>
    <w:rsid w:val="00720917"/>
    <w:rsid w:val="00720D47"/>
    <w:rsid w:val="007210EA"/>
    <w:rsid w:val="00721446"/>
    <w:rsid w:val="00721773"/>
    <w:rsid w:val="00722282"/>
    <w:rsid w:val="007223B7"/>
    <w:rsid w:val="0072299D"/>
    <w:rsid w:val="007229AA"/>
    <w:rsid w:val="00722D8B"/>
    <w:rsid w:val="00723038"/>
    <w:rsid w:val="0072303A"/>
    <w:rsid w:val="00723459"/>
    <w:rsid w:val="007239E8"/>
    <w:rsid w:val="007239F3"/>
    <w:rsid w:val="00723E53"/>
    <w:rsid w:val="00724386"/>
    <w:rsid w:val="0072438A"/>
    <w:rsid w:val="00724519"/>
    <w:rsid w:val="0072499C"/>
    <w:rsid w:val="00724BDD"/>
    <w:rsid w:val="00724C4D"/>
    <w:rsid w:val="00724C79"/>
    <w:rsid w:val="00724F41"/>
    <w:rsid w:val="0072524D"/>
    <w:rsid w:val="00725659"/>
    <w:rsid w:val="007256B8"/>
    <w:rsid w:val="007257B7"/>
    <w:rsid w:val="00725A9D"/>
    <w:rsid w:val="00725B91"/>
    <w:rsid w:val="007262E5"/>
    <w:rsid w:val="00726A1B"/>
    <w:rsid w:val="00726BA6"/>
    <w:rsid w:val="00726D47"/>
    <w:rsid w:val="00726DE0"/>
    <w:rsid w:val="00726E1F"/>
    <w:rsid w:val="00727B78"/>
    <w:rsid w:val="00727DF5"/>
    <w:rsid w:val="00727E12"/>
    <w:rsid w:val="0073068D"/>
    <w:rsid w:val="007306A2"/>
    <w:rsid w:val="00730EC8"/>
    <w:rsid w:val="00730EF6"/>
    <w:rsid w:val="00730F1D"/>
    <w:rsid w:val="00731A27"/>
    <w:rsid w:val="00731CB1"/>
    <w:rsid w:val="00731DE8"/>
    <w:rsid w:val="00731FFF"/>
    <w:rsid w:val="00732214"/>
    <w:rsid w:val="00732261"/>
    <w:rsid w:val="00732359"/>
    <w:rsid w:val="00732AED"/>
    <w:rsid w:val="00733062"/>
    <w:rsid w:val="0073317B"/>
    <w:rsid w:val="00733271"/>
    <w:rsid w:val="0073349E"/>
    <w:rsid w:val="0073381F"/>
    <w:rsid w:val="00733B28"/>
    <w:rsid w:val="00733BC4"/>
    <w:rsid w:val="007345BC"/>
    <w:rsid w:val="00734C63"/>
    <w:rsid w:val="00734D1F"/>
    <w:rsid w:val="00735030"/>
    <w:rsid w:val="00735374"/>
    <w:rsid w:val="007354E9"/>
    <w:rsid w:val="00735597"/>
    <w:rsid w:val="00735823"/>
    <w:rsid w:val="0073593A"/>
    <w:rsid w:val="00735E71"/>
    <w:rsid w:val="00736A72"/>
    <w:rsid w:val="00736C3A"/>
    <w:rsid w:val="00736F27"/>
    <w:rsid w:val="00737CE6"/>
    <w:rsid w:val="00737E7C"/>
    <w:rsid w:val="00740389"/>
    <w:rsid w:val="00740677"/>
    <w:rsid w:val="007409F8"/>
    <w:rsid w:val="00740A02"/>
    <w:rsid w:val="00740ABA"/>
    <w:rsid w:val="00740ECF"/>
    <w:rsid w:val="007413D4"/>
    <w:rsid w:val="0074189F"/>
    <w:rsid w:val="00741BDE"/>
    <w:rsid w:val="00741E19"/>
    <w:rsid w:val="00741EA5"/>
    <w:rsid w:val="00742799"/>
    <w:rsid w:val="0074285A"/>
    <w:rsid w:val="00743035"/>
    <w:rsid w:val="0074305F"/>
    <w:rsid w:val="00743245"/>
    <w:rsid w:val="007433C7"/>
    <w:rsid w:val="007435F8"/>
    <w:rsid w:val="0074360F"/>
    <w:rsid w:val="007436C6"/>
    <w:rsid w:val="007436E1"/>
    <w:rsid w:val="00743A9A"/>
    <w:rsid w:val="00743ACF"/>
    <w:rsid w:val="00743D88"/>
    <w:rsid w:val="00743E46"/>
    <w:rsid w:val="00744051"/>
    <w:rsid w:val="007440C0"/>
    <w:rsid w:val="00744651"/>
    <w:rsid w:val="00744732"/>
    <w:rsid w:val="00744788"/>
    <w:rsid w:val="0074478C"/>
    <w:rsid w:val="0074485A"/>
    <w:rsid w:val="007449CE"/>
    <w:rsid w:val="00744E56"/>
    <w:rsid w:val="00745180"/>
    <w:rsid w:val="007456DB"/>
    <w:rsid w:val="00745AA4"/>
    <w:rsid w:val="00745B42"/>
    <w:rsid w:val="00745E1F"/>
    <w:rsid w:val="0074602C"/>
    <w:rsid w:val="00746223"/>
    <w:rsid w:val="00746466"/>
    <w:rsid w:val="0074662B"/>
    <w:rsid w:val="0074678A"/>
    <w:rsid w:val="0074697E"/>
    <w:rsid w:val="00746996"/>
    <w:rsid w:val="00746D64"/>
    <w:rsid w:val="00746DB5"/>
    <w:rsid w:val="00746EA1"/>
    <w:rsid w:val="00746F26"/>
    <w:rsid w:val="0074702D"/>
    <w:rsid w:val="00747243"/>
    <w:rsid w:val="0074735C"/>
    <w:rsid w:val="007476F2"/>
    <w:rsid w:val="00747EA1"/>
    <w:rsid w:val="007500EE"/>
    <w:rsid w:val="007502EB"/>
    <w:rsid w:val="007504CF"/>
    <w:rsid w:val="007506B8"/>
    <w:rsid w:val="007507BB"/>
    <w:rsid w:val="00751127"/>
    <w:rsid w:val="007511C1"/>
    <w:rsid w:val="00751391"/>
    <w:rsid w:val="007518B6"/>
    <w:rsid w:val="00751F97"/>
    <w:rsid w:val="00751FCC"/>
    <w:rsid w:val="007523CA"/>
    <w:rsid w:val="0075256C"/>
    <w:rsid w:val="007528DC"/>
    <w:rsid w:val="007529D2"/>
    <w:rsid w:val="007529EF"/>
    <w:rsid w:val="00752E22"/>
    <w:rsid w:val="00753552"/>
    <w:rsid w:val="00753AE4"/>
    <w:rsid w:val="00753BCC"/>
    <w:rsid w:val="007542CF"/>
    <w:rsid w:val="007546F4"/>
    <w:rsid w:val="00754771"/>
    <w:rsid w:val="0075480A"/>
    <w:rsid w:val="00754983"/>
    <w:rsid w:val="00754A19"/>
    <w:rsid w:val="0075504A"/>
    <w:rsid w:val="0075534E"/>
    <w:rsid w:val="007555CC"/>
    <w:rsid w:val="007556DE"/>
    <w:rsid w:val="00755815"/>
    <w:rsid w:val="00755980"/>
    <w:rsid w:val="00755CAE"/>
    <w:rsid w:val="00755E88"/>
    <w:rsid w:val="00756089"/>
    <w:rsid w:val="007569C4"/>
    <w:rsid w:val="00757364"/>
    <w:rsid w:val="007575DD"/>
    <w:rsid w:val="0075768A"/>
    <w:rsid w:val="007576FC"/>
    <w:rsid w:val="007579A5"/>
    <w:rsid w:val="00757BC9"/>
    <w:rsid w:val="00760057"/>
    <w:rsid w:val="007602F4"/>
    <w:rsid w:val="00760435"/>
    <w:rsid w:val="00760866"/>
    <w:rsid w:val="00760C69"/>
    <w:rsid w:val="00760DEB"/>
    <w:rsid w:val="00760E53"/>
    <w:rsid w:val="00760EF4"/>
    <w:rsid w:val="00760F87"/>
    <w:rsid w:val="00761654"/>
    <w:rsid w:val="00761ABF"/>
    <w:rsid w:val="00761C0A"/>
    <w:rsid w:val="0076243E"/>
    <w:rsid w:val="007625D6"/>
    <w:rsid w:val="0076274A"/>
    <w:rsid w:val="007629A4"/>
    <w:rsid w:val="00762E14"/>
    <w:rsid w:val="00763281"/>
    <w:rsid w:val="00763312"/>
    <w:rsid w:val="00763398"/>
    <w:rsid w:val="00763476"/>
    <w:rsid w:val="00763805"/>
    <w:rsid w:val="00763A21"/>
    <w:rsid w:val="007641B2"/>
    <w:rsid w:val="007642BA"/>
    <w:rsid w:val="00764581"/>
    <w:rsid w:val="00764617"/>
    <w:rsid w:val="007646E7"/>
    <w:rsid w:val="00764CAD"/>
    <w:rsid w:val="00764E1F"/>
    <w:rsid w:val="00764FD0"/>
    <w:rsid w:val="00765503"/>
    <w:rsid w:val="00765BC7"/>
    <w:rsid w:val="00766210"/>
    <w:rsid w:val="007662A7"/>
    <w:rsid w:val="00766632"/>
    <w:rsid w:val="00766DC7"/>
    <w:rsid w:val="00766F45"/>
    <w:rsid w:val="007673F0"/>
    <w:rsid w:val="00767553"/>
    <w:rsid w:val="00767642"/>
    <w:rsid w:val="00767646"/>
    <w:rsid w:val="007676F6"/>
    <w:rsid w:val="007678FD"/>
    <w:rsid w:val="00767981"/>
    <w:rsid w:val="00767D2D"/>
    <w:rsid w:val="00770394"/>
    <w:rsid w:val="007705B4"/>
    <w:rsid w:val="00770AD6"/>
    <w:rsid w:val="00771261"/>
    <w:rsid w:val="00771594"/>
    <w:rsid w:val="00771990"/>
    <w:rsid w:val="00771BE2"/>
    <w:rsid w:val="00771FD2"/>
    <w:rsid w:val="00772060"/>
    <w:rsid w:val="007720CD"/>
    <w:rsid w:val="00772344"/>
    <w:rsid w:val="007728A8"/>
    <w:rsid w:val="00772985"/>
    <w:rsid w:val="00772988"/>
    <w:rsid w:val="00772AD2"/>
    <w:rsid w:val="00773455"/>
    <w:rsid w:val="007738F6"/>
    <w:rsid w:val="00773976"/>
    <w:rsid w:val="00773BF1"/>
    <w:rsid w:val="00773C67"/>
    <w:rsid w:val="00773EFB"/>
    <w:rsid w:val="0077423D"/>
    <w:rsid w:val="0077441B"/>
    <w:rsid w:val="007744F5"/>
    <w:rsid w:val="00774635"/>
    <w:rsid w:val="007746B9"/>
    <w:rsid w:val="0077497B"/>
    <w:rsid w:val="00774A61"/>
    <w:rsid w:val="00774CDE"/>
    <w:rsid w:val="00774DF7"/>
    <w:rsid w:val="007751F8"/>
    <w:rsid w:val="007751FB"/>
    <w:rsid w:val="00775427"/>
    <w:rsid w:val="00775601"/>
    <w:rsid w:val="007759EF"/>
    <w:rsid w:val="00775A38"/>
    <w:rsid w:val="00775D8B"/>
    <w:rsid w:val="00775ECC"/>
    <w:rsid w:val="00776053"/>
    <w:rsid w:val="0077623B"/>
    <w:rsid w:val="007762B2"/>
    <w:rsid w:val="00776667"/>
    <w:rsid w:val="0077693C"/>
    <w:rsid w:val="0077697E"/>
    <w:rsid w:val="00776F37"/>
    <w:rsid w:val="00777063"/>
    <w:rsid w:val="00777097"/>
    <w:rsid w:val="007771AF"/>
    <w:rsid w:val="00777206"/>
    <w:rsid w:val="0077729C"/>
    <w:rsid w:val="00777366"/>
    <w:rsid w:val="007773EA"/>
    <w:rsid w:val="00777BAB"/>
    <w:rsid w:val="00777EDF"/>
    <w:rsid w:val="00780511"/>
    <w:rsid w:val="00780698"/>
    <w:rsid w:val="0078088F"/>
    <w:rsid w:val="0078094D"/>
    <w:rsid w:val="00780D53"/>
    <w:rsid w:val="00780E2A"/>
    <w:rsid w:val="00781172"/>
    <w:rsid w:val="007818CE"/>
    <w:rsid w:val="00781B65"/>
    <w:rsid w:val="00782557"/>
    <w:rsid w:val="0078268A"/>
    <w:rsid w:val="007827B9"/>
    <w:rsid w:val="00782935"/>
    <w:rsid w:val="00783C82"/>
    <w:rsid w:val="00783D2B"/>
    <w:rsid w:val="00783FC5"/>
    <w:rsid w:val="0078400A"/>
    <w:rsid w:val="00784447"/>
    <w:rsid w:val="007844BD"/>
    <w:rsid w:val="007845CB"/>
    <w:rsid w:val="0078490E"/>
    <w:rsid w:val="00784ADC"/>
    <w:rsid w:val="007850FD"/>
    <w:rsid w:val="00785541"/>
    <w:rsid w:val="0078556A"/>
    <w:rsid w:val="007856C9"/>
    <w:rsid w:val="007857B9"/>
    <w:rsid w:val="00785C58"/>
    <w:rsid w:val="00785E9C"/>
    <w:rsid w:val="00786125"/>
    <w:rsid w:val="00786378"/>
    <w:rsid w:val="007863C1"/>
    <w:rsid w:val="0078643D"/>
    <w:rsid w:val="007869A5"/>
    <w:rsid w:val="00786DED"/>
    <w:rsid w:val="00786E39"/>
    <w:rsid w:val="0078704A"/>
    <w:rsid w:val="00787262"/>
    <w:rsid w:val="00787362"/>
    <w:rsid w:val="007873D1"/>
    <w:rsid w:val="0078746E"/>
    <w:rsid w:val="007875EF"/>
    <w:rsid w:val="00787659"/>
    <w:rsid w:val="007876DA"/>
    <w:rsid w:val="0078770B"/>
    <w:rsid w:val="00787878"/>
    <w:rsid w:val="00787AB4"/>
    <w:rsid w:val="00787CD4"/>
    <w:rsid w:val="00787F98"/>
    <w:rsid w:val="007905FC"/>
    <w:rsid w:val="007906B9"/>
    <w:rsid w:val="00790892"/>
    <w:rsid w:val="00790A9E"/>
    <w:rsid w:val="007914B5"/>
    <w:rsid w:val="007915AB"/>
    <w:rsid w:val="007916B1"/>
    <w:rsid w:val="00791988"/>
    <w:rsid w:val="007919B7"/>
    <w:rsid w:val="00791E26"/>
    <w:rsid w:val="00791F4C"/>
    <w:rsid w:val="00792136"/>
    <w:rsid w:val="007932A3"/>
    <w:rsid w:val="0079355B"/>
    <w:rsid w:val="00793703"/>
    <w:rsid w:val="00793F80"/>
    <w:rsid w:val="00794023"/>
    <w:rsid w:val="007940C9"/>
    <w:rsid w:val="007941A7"/>
    <w:rsid w:val="007942EE"/>
    <w:rsid w:val="00794357"/>
    <w:rsid w:val="0079450E"/>
    <w:rsid w:val="0079456F"/>
    <w:rsid w:val="007947BC"/>
    <w:rsid w:val="0079498C"/>
    <w:rsid w:val="00794B8D"/>
    <w:rsid w:val="00794E66"/>
    <w:rsid w:val="00795175"/>
    <w:rsid w:val="007953B6"/>
    <w:rsid w:val="0079575A"/>
    <w:rsid w:val="00795B97"/>
    <w:rsid w:val="00795BB1"/>
    <w:rsid w:val="00796325"/>
    <w:rsid w:val="00796405"/>
    <w:rsid w:val="007968D8"/>
    <w:rsid w:val="00796BA4"/>
    <w:rsid w:val="007970B3"/>
    <w:rsid w:val="0079740E"/>
    <w:rsid w:val="00797423"/>
    <w:rsid w:val="00797530"/>
    <w:rsid w:val="0079776E"/>
    <w:rsid w:val="00797B1A"/>
    <w:rsid w:val="00797CFF"/>
    <w:rsid w:val="00797DE4"/>
    <w:rsid w:val="00797E93"/>
    <w:rsid w:val="007A0012"/>
    <w:rsid w:val="007A03A3"/>
    <w:rsid w:val="007A0C25"/>
    <w:rsid w:val="007A10AC"/>
    <w:rsid w:val="007A10ED"/>
    <w:rsid w:val="007A15DE"/>
    <w:rsid w:val="007A1936"/>
    <w:rsid w:val="007A19E8"/>
    <w:rsid w:val="007A1AD4"/>
    <w:rsid w:val="007A1C51"/>
    <w:rsid w:val="007A1E2E"/>
    <w:rsid w:val="007A1F50"/>
    <w:rsid w:val="007A214A"/>
    <w:rsid w:val="007A26CF"/>
    <w:rsid w:val="007A27F1"/>
    <w:rsid w:val="007A2864"/>
    <w:rsid w:val="007A2C62"/>
    <w:rsid w:val="007A31AD"/>
    <w:rsid w:val="007A35CD"/>
    <w:rsid w:val="007A3714"/>
    <w:rsid w:val="007A38F6"/>
    <w:rsid w:val="007A3A23"/>
    <w:rsid w:val="007A3CA6"/>
    <w:rsid w:val="007A3DB5"/>
    <w:rsid w:val="007A3ECF"/>
    <w:rsid w:val="007A3F3E"/>
    <w:rsid w:val="007A3FA6"/>
    <w:rsid w:val="007A40B7"/>
    <w:rsid w:val="007A4161"/>
    <w:rsid w:val="007A41BA"/>
    <w:rsid w:val="007A492C"/>
    <w:rsid w:val="007A4CF0"/>
    <w:rsid w:val="007A5637"/>
    <w:rsid w:val="007A587C"/>
    <w:rsid w:val="007A58D5"/>
    <w:rsid w:val="007A5BC5"/>
    <w:rsid w:val="007A5C01"/>
    <w:rsid w:val="007A5C22"/>
    <w:rsid w:val="007A62F7"/>
    <w:rsid w:val="007A652D"/>
    <w:rsid w:val="007A693B"/>
    <w:rsid w:val="007A6B6C"/>
    <w:rsid w:val="007A6BD6"/>
    <w:rsid w:val="007A6C3A"/>
    <w:rsid w:val="007A6E7B"/>
    <w:rsid w:val="007A73D6"/>
    <w:rsid w:val="007A748A"/>
    <w:rsid w:val="007A7E77"/>
    <w:rsid w:val="007A7F21"/>
    <w:rsid w:val="007A7F52"/>
    <w:rsid w:val="007B0153"/>
    <w:rsid w:val="007B01D0"/>
    <w:rsid w:val="007B0317"/>
    <w:rsid w:val="007B031A"/>
    <w:rsid w:val="007B03B5"/>
    <w:rsid w:val="007B06CF"/>
    <w:rsid w:val="007B077C"/>
    <w:rsid w:val="007B0813"/>
    <w:rsid w:val="007B0CF0"/>
    <w:rsid w:val="007B0F88"/>
    <w:rsid w:val="007B1361"/>
    <w:rsid w:val="007B1835"/>
    <w:rsid w:val="007B1CAB"/>
    <w:rsid w:val="007B1F4F"/>
    <w:rsid w:val="007B1F69"/>
    <w:rsid w:val="007B2266"/>
    <w:rsid w:val="007B277E"/>
    <w:rsid w:val="007B278D"/>
    <w:rsid w:val="007B2890"/>
    <w:rsid w:val="007B28E6"/>
    <w:rsid w:val="007B2E90"/>
    <w:rsid w:val="007B2E94"/>
    <w:rsid w:val="007B36E5"/>
    <w:rsid w:val="007B3A45"/>
    <w:rsid w:val="007B3BB5"/>
    <w:rsid w:val="007B3C2C"/>
    <w:rsid w:val="007B3C9F"/>
    <w:rsid w:val="007B3EFB"/>
    <w:rsid w:val="007B4076"/>
    <w:rsid w:val="007B414F"/>
    <w:rsid w:val="007B4324"/>
    <w:rsid w:val="007B434E"/>
    <w:rsid w:val="007B4484"/>
    <w:rsid w:val="007B4A75"/>
    <w:rsid w:val="007B4B42"/>
    <w:rsid w:val="007B5269"/>
    <w:rsid w:val="007B53CD"/>
    <w:rsid w:val="007B599B"/>
    <w:rsid w:val="007B5CCC"/>
    <w:rsid w:val="007B5FAF"/>
    <w:rsid w:val="007B61D4"/>
    <w:rsid w:val="007B6443"/>
    <w:rsid w:val="007B6534"/>
    <w:rsid w:val="007B67F7"/>
    <w:rsid w:val="007B6929"/>
    <w:rsid w:val="007B6AF4"/>
    <w:rsid w:val="007B6D73"/>
    <w:rsid w:val="007B7011"/>
    <w:rsid w:val="007B71B0"/>
    <w:rsid w:val="007B7439"/>
    <w:rsid w:val="007B771A"/>
    <w:rsid w:val="007B7FBA"/>
    <w:rsid w:val="007C00F0"/>
    <w:rsid w:val="007C048B"/>
    <w:rsid w:val="007C05BF"/>
    <w:rsid w:val="007C087B"/>
    <w:rsid w:val="007C0A4D"/>
    <w:rsid w:val="007C0FF0"/>
    <w:rsid w:val="007C1286"/>
    <w:rsid w:val="007C12B1"/>
    <w:rsid w:val="007C1546"/>
    <w:rsid w:val="007C1559"/>
    <w:rsid w:val="007C1638"/>
    <w:rsid w:val="007C17F3"/>
    <w:rsid w:val="007C18DC"/>
    <w:rsid w:val="007C18FA"/>
    <w:rsid w:val="007C1D46"/>
    <w:rsid w:val="007C1DFD"/>
    <w:rsid w:val="007C1FEF"/>
    <w:rsid w:val="007C25CC"/>
    <w:rsid w:val="007C28DD"/>
    <w:rsid w:val="007C293E"/>
    <w:rsid w:val="007C2B53"/>
    <w:rsid w:val="007C2B84"/>
    <w:rsid w:val="007C2DD8"/>
    <w:rsid w:val="007C2E92"/>
    <w:rsid w:val="007C2F37"/>
    <w:rsid w:val="007C32AC"/>
    <w:rsid w:val="007C3371"/>
    <w:rsid w:val="007C353D"/>
    <w:rsid w:val="007C3BF5"/>
    <w:rsid w:val="007C3D90"/>
    <w:rsid w:val="007C4031"/>
    <w:rsid w:val="007C4426"/>
    <w:rsid w:val="007C44BA"/>
    <w:rsid w:val="007C450A"/>
    <w:rsid w:val="007C4950"/>
    <w:rsid w:val="007C4F05"/>
    <w:rsid w:val="007C4F12"/>
    <w:rsid w:val="007C52F5"/>
    <w:rsid w:val="007C5463"/>
    <w:rsid w:val="007C55B3"/>
    <w:rsid w:val="007C6768"/>
    <w:rsid w:val="007C701A"/>
    <w:rsid w:val="007C74FE"/>
    <w:rsid w:val="007C7606"/>
    <w:rsid w:val="007C76AB"/>
    <w:rsid w:val="007C7776"/>
    <w:rsid w:val="007C77D9"/>
    <w:rsid w:val="007C7839"/>
    <w:rsid w:val="007C7A4A"/>
    <w:rsid w:val="007C7C7B"/>
    <w:rsid w:val="007C7CF7"/>
    <w:rsid w:val="007D0269"/>
    <w:rsid w:val="007D027A"/>
    <w:rsid w:val="007D03CA"/>
    <w:rsid w:val="007D057E"/>
    <w:rsid w:val="007D0621"/>
    <w:rsid w:val="007D0EEE"/>
    <w:rsid w:val="007D13E7"/>
    <w:rsid w:val="007D152E"/>
    <w:rsid w:val="007D19C9"/>
    <w:rsid w:val="007D19F6"/>
    <w:rsid w:val="007D1C2F"/>
    <w:rsid w:val="007D1F5B"/>
    <w:rsid w:val="007D21ED"/>
    <w:rsid w:val="007D2243"/>
    <w:rsid w:val="007D27E1"/>
    <w:rsid w:val="007D2912"/>
    <w:rsid w:val="007D2AE2"/>
    <w:rsid w:val="007D2C00"/>
    <w:rsid w:val="007D2E30"/>
    <w:rsid w:val="007D3005"/>
    <w:rsid w:val="007D31A8"/>
    <w:rsid w:val="007D359A"/>
    <w:rsid w:val="007D360C"/>
    <w:rsid w:val="007D39AF"/>
    <w:rsid w:val="007D3A56"/>
    <w:rsid w:val="007D3BA6"/>
    <w:rsid w:val="007D3BB6"/>
    <w:rsid w:val="007D3CDC"/>
    <w:rsid w:val="007D4492"/>
    <w:rsid w:val="007D44FE"/>
    <w:rsid w:val="007D4DB2"/>
    <w:rsid w:val="007D4EB0"/>
    <w:rsid w:val="007D4F27"/>
    <w:rsid w:val="007D517A"/>
    <w:rsid w:val="007D52B0"/>
    <w:rsid w:val="007D5686"/>
    <w:rsid w:val="007D56A6"/>
    <w:rsid w:val="007D59AB"/>
    <w:rsid w:val="007D59C8"/>
    <w:rsid w:val="007D5A8A"/>
    <w:rsid w:val="007D5C8C"/>
    <w:rsid w:val="007D5DD4"/>
    <w:rsid w:val="007D5DE5"/>
    <w:rsid w:val="007D60EA"/>
    <w:rsid w:val="007D6A93"/>
    <w:rsid w:val="007D6B5D"/>
    <w:rsid w:val="007D6C76"/>
    <w:rsid w:val="007D6EF0"/>
    <w:rsid w:val="007D70AC"/>
    <w:rsid w:val="007D7181"/>
    <w:rsid w:val="007D7249"/>
    <w:rsid w:val="007D7512"/>
    <w:rsid w:val="007D7966"/>
    <w:rsid w:val="007D7994"/>
    <w:rsid w:val="007D79A9"/>
    <w:rsid w:val="007D7B13"/>
    <w:rsid w:val="007D7BCC"/>
    <w:rsid w:val="007D7EBB"/>
    <w:rsid w:val="007E00FE"/>
    <w:rsid w:val="007E03DC"/>
    <w:rsid w:val="007E0C5C"/>
    <w:rsid w:val="007E0CAC"/>
    <w:rsid w:val="007E0ED3"/>
    <w:rsid w:val="007E10C3"/>
    <w:rsid w:val="007E1111"/>
    <w:rsid w:val="007E14AE"/>
    <w:rsid w:val="007E1528"/>
    <w:rsid w:val="007E1704"/>
    <w:rsid w:val="007E171C"/>
    <w:rsid w:val="007E1787"/>
    <w:rsid w:val="007E181B"/>
    <w:rsid w:val="007E1A31"/>
    <w:rsid w:val="007E1AA9"/>
    <w:rsid w:val="007E1D3B"/>
    <w:rsid w:val="007E1D9B"/>
    <w:rsid w:val="007E2301"/>
    <w:rsid w:val="007E24E7"/>
    <w:rsid w:val="007E331E"/>
    <w:rsid w:val="007E3698"/>
    <w:rsid w:val="007E3BA4"/>
    <w:rsid w:val="007E3C07"/>
    <w:rsid w:val="007E4DBB"/>
    <w:rsid w:val="007E517C"/>
    <w:rsid w:val="007E553C"/>
    <w:rsid w:val="007E55DE"/>
    <w:rsid w:val="007E5779"/>
    <w:rsid w:val="007E5C58"/>
    <w:rsid w:val="007E5FF7"/>
    <w:rsid w:val="007E6232"/>
    <w:rsid w:val="007E6C73"/>
    <w:rsid w:val="007E6EA5"/>
    <w:rsid w:val="007E6F95"/>
    <w:rsid w:val="007E71E1"/>
    <w:rsid w:val="007E724F"/>
    <w:rsid w:val="007E7461"/>
    <w:rsid w:val="007E751A"/>
    <w:rsid w:val="007E761D"/>
    <w:rsid w:val="007E76AC"/>
    <w:rsid w:val="007E78B0"/>
    <w:rsid w:val="007E78DF"/>
    <w:rsid w:val="007E7D06"/>
    <w:rsid w:val="007F018F"/>
    <w:rsid w:val="007F0270"/>
    <w:rsid w:val="007F0398"/>
    <w:rsid w:val="007F03BC"/>
    <w:rsid w:val="007F04B1"/>
    <w:rsid w:val="007F070E"/>
    <w:rsid w:val="007F0BC1"/>
    <w:rsid w:val="007F0FD2"/>
    <w:rsid w:val="007F111A"/>
    <w:rsid w:val="007F12AA"/>
    <w:rsid w:val="007F12D0"/>
    <w:rsid w:val="007F1418"/>
    <w:rsid w:val="007F1D97"/>
    <w:rsid w:val="007F2158"/>
    <w:rsid w:val="007F2456"/>
    <w:rsid w:val="007F26AF"/>
    <w:rsid w:val="007F294D"/>
    <w:rsid w:val="007F2A4E"/>
    <w:rsid w:val="007F2D08"/>
    <w:rsid w:val="007F3003"/>
    <w:rsid w:val="007F3356"/>
    <w:rsid w:val="007F353D"/>
    <w:rsid w:val="007F35E9"/>
    <w:rsid w:val="007F368D"/>
    <w:rsid w:val="007F38F5"/>
    <w:rsid w:val="007F3957"/>
    <w:rsid w:val="007F3DAE"/>
    <w:rsid w:val="007F41FE"/>
    <w:rsid w:val="007F4386"/>
    <w:rsid w:val="007F44D4"/>
    <w:rsid w:val="007F45CC"/>
    <w:rsid w:val="007F45F7"/>
    <w:rsid w:val="007F4669"/>
    <w:rsid w:val="007F491C"/>
    <w:rsid w:val="007F4961"/>
    <w:rsid w:val="007F4F57"/>
    <w:rsid w:val="007F51DD"/>
    <w:rsid w:val="007F57F2"/>
    <w:rsid w:val="007F5879"/>
    <w:rsid w:val="007F598B"/>
    <w:rsid w:val="007F5C1D"/>
    <w:rsid w:val="007F5D0E"/>
    <w:rsid w:val="007F60F0"/>
    <w:rsid w:val="007F612A"/>
    <w:rsid w:val="007F640D"/>
    <w:rsid w:val="007F6566"/>
    <w:rsid w:val="007F67B7"/>
    <w:rsid w:val="007F685D"/>
    <w:rsid w:val="007F68D5"/>
    <w:rsid w:val="007F714E"/>
    <w:rsid w:val="007F71B0"/>
    <w:rsid w:val="007F71EA"/>
    <w:rsid w:val="007F7624"/>
    <w:rsid w:val="007F77A6"/>
    <w:rsid w:val="007F7876"/>
    <w:rsid w:val="00800257"/>
    <w:rsid w:val="0080025F"/>
    <w:rsid w:val="008003A5"/>
    <w:rsid w:val="00800A0F"/>
    <w:rsid w:val="00800C00"/>
    <w:rsid w:val="00800E01"/>
    <w:rsid w:val="00800E24"/>
    <w:rsid w:val="008012D9"/>
    <w:rsid w:val="0080141B"/>
    <w:rsid w:val="00801507"/>
    <w:rsid w:val="0080150D"/>
    <w:rsid w:val="0080170F"/>
    <w:rsid w:val="00801919"/>
    <w:rsid w:val="00801E97"/>
    <w:rsid w:val="00801F9D"/>
    <w:rsid w:val="008021D5"/>
    <w:rsid w:val="00802463"/>
    <w:rsid w:val="00802896"/>
    <w:rsid w:val="00802AC8"/>
    <w:rsid w:val="00802B07"/>
    <w:rsid w:val="00802BF4"/>
    <w:rsid w:val="00802C61"/>
    <w:rsid w:val="008030E2"/>
    <w:rsid w:val="008031D6"/>
    <w:rsid w:val="008032CE"/>
    <w:rsid w:val="00803301"/>
    <w:rsid w:val="00803548"/>
    <w:rsid w:val="008036DD"/>
    <w:rsid w:val="008037E9"/>
    <w:rsid w:val="008037F6"/>
    <w:rsid w:val="00803C03"/>
    <w:rsid w:val="00803C46"/>
    <w:rsid w:val="00804147"/>
    <w:rsid w:val="00804153"/>
    <w:rsid w:val="00804204"/>
    <w:rsid w:val="008043FD"/>
    <w:rsid w:val="0080470F"/>
    <w:rsid w:val="0080475E"/>
    <w:rsid w:val="0080481B"/>
    <w:rsid w:val="008048E8"/>
    <w:rsid w:val="00804F34"/>
    <w:rsid w:val="0080524F"/>
    <w:rsid w:val="00805305"/>
    <w:rsid w:val="0080540D"/>
    <w:rsid w:val="008055A5"/>
    <w:rsid w:val="008059B7"/>
    <w:rsid w:val="00805B47"/>
    <w:rsid w:val="00805B75"/>
    <w:rsid w:val="00805C0E"/>
    <w:rsid w:val="00806008"/>
    <w:rsid w:val="00806144"/>
    <w:rsid w:val="008062EC"/>
    <w:rsid w:val="00806836"/>
    <w:rsid w:val="00806945"/>
    <w:rsid w:val="008073E1"/>
    <w:rsid w:val="008073FB"/>
    <w:rsid w:val="008076F3"/>
    <w:rsid w:val="00807820"/>
    <w:rsid w:val="00807992"/>
    <w:rsid w:val="00807B33"/>
    <w:rsid w:val="00807BEE"/>
    <w:rsid w:val="0081002F"/>
    <w:rsid w:val="00810376"/>
    <w:rsid w:val="008104CE"/>
    <w:rsid w:val="00810541"/>
    <w:rsid w:val="008106BB"/>
    <w:rsid w:val="00810960"/>
    <w:rsid w:val="008109ED"/>
    <w:rsid w:val="00810A34"/>
    <w:rsid w:val="00810C91"/>
    <w:rsid w:val="00810D98"/>
    <w:rsid w:val="0081119E"/>
    <w:rsid w:val="0081124D"/>
    <w:rsid w:val="00811262"/>
    <w:rsid w:val="0081147B"/>
    <w:rsid w:val="00811ACF"/>
    <w:rsid w:val="00811BEE"/>
    <w:rsid w:val="00811CED"/>
    <w:rsid w:val="008123EB"/>
    <w:rsid w:val="00812809"/>
    <w:rsid w:val="00812BAB"/>
    <w:rsid w:val="00812D2E"/>
    <w:rsid w:val="00812DD6"/>
    <w:rsid w:val="00813129"/>
    <w:rsid w:val="008131AF"/>
    <w:rsid w:val="008134F5"/>
    <w:rsid w:val="00813570"/>
    <w:rsid w:val="008138E2"/>
    <w:rsid w:val="00813958"/>
    <w:rsid w:val="008139B1"/>
    <w:rsid w:val="008139CF"/>
    <w:rsid w:val="00813B32"/>
    <w:rsid w:val="00813BC3"/>
    <w:rsid w:val="00813E0D"/>
    <w:rsid w:val="00814138"/>
    <w:rsid w:val="00814346"/>
    <w:rsid w:val="0081480A"/>
    <w:rsid w:val="0081495F"/>
    <w:rsid w:val="00814DB3"/>
    <w:rsid w:val="00814FAC"/>
    <w:rsid w:val="00814FC0"/>
    <w:rsid w:val="00815070"/>
    <w:rsid w:val="008150DF"/>
    <w:rsid w:val="00815427"/>
    <w:rsid w:val="008155D4"/>
    <w:rsid w:val="008157DF"/>
    <w:rsid w:val="00815A4B"/>
    <w:rsid w:val="00815B8A"/>
    <w:rsid w:val="00815BD1"/>
    <w:rsid w:val="00815D8A"/>
    <w:rsid w:val="0081600C"/>
    <w:rsid w:val="00816269"/>
    <w:rsid w:val="00816445"/>
    <w:rsid w:val="0081669B"/>
    <w:rsid w:val="008166CB"/>
    <w:rsid w:val="0081673F"/>
    <w:rsid w:val="008167A1"/>
    <w:rsid w:val="00816B51"/>
    <w:rsid w:val="00816D49"/>
    <w:rsid w:val="00816E6F"/>
    <w:rsid w:val="00817006"/>
    <w:rsid w:val="00817465"/>
    <w:rsid w:val="008176A0"/>
    <w:rsid w:val="00817714"/>
    <w:rsid w:val="00817FAF"/>
    <w:rsid w:val="00820032"/>
    <w:rsid w:val="00820223"/>
    <w:rsid w:val="00820A3E"/>
    <w:rsid w:val="00820DB2"/>
    <w:rsid w:val="00820EFD"/>
    <w:rsid w:val="00820FE2"/>
    <w:rsid w:val="0082145D"/>
    <w:rsid w:val="0082162F"/>
    <w:rsid w:val="00821A6D"/>
    <w:rsid w:val="00821B91"/>
    <w:rsid w:val="00821EB1"/>
    <w:rsid w:val="00822457"/>
    <w:rsid w:val="008226BA"/>
    <w:rsid w:val="00822D5C"/>
    <w:rsid w:val="008232B8"/>
    <w:rsid w:val="008232BC"/>
    <w:rsid w:val="0082378E"/>
    <w:rsid w:val="00823D61"/>
    <w:rsid w:val="00823F98"/>
    <w:rsid w:val="0082427E"/>
    <w:rsid w:val="008245DB"/>
    <w:rsid w:val="00824AD9"/>
    <w:rsid w:val="00824DB8"/>
    <w:rsid w:val="00824F2B"/>
    <w:rsid w:val="0082538A"/>
    <w:rsid w:val="008256BC"/>
    <w:rsid w:val="00825BB0"/>
    <w:rsid w:val="00825E28"/>
    <w:rsid w:val="0082607A"/>
    <w:rsid w:val="00826229"/>
    <w:rsid w:val="00826480"/>
    <w:rsid w:val="00826493"/>
    <w:rsid w:val="00826565"/>
    <w:rsid w:val="00826689"/>
    <w:rsid w:val="00826831"/>
    <w:rsid w:val="0082698D"/>
    <w:rsid w:val="008269F0"/>
    <w:rsid w:val="00826C66"/>
    <w:rsid w:val="00826DB1"/>
    <w:rsid w:val="00826E97"/>
    <w:rsid w:val="008272F2"/>
    <w:rsid w:val="008277EF"/>
    <w:rsid w:val="00827E68"/>
    <w:rsid w:val="00827EA8"/>
    <w:rsid w:val="00827EF4"/>
    <w:rsid w:val="0083002C"/>
    <w:rsid w:val="00830323"/>
    <w:rsid w:val="00830573"/>
    <w:rsid w:val="008305F2"/>
    <w:rsid w:val="00830D06"/>
    <w:rsid w:val="00830E52"/>
    <w:rsid w:val="00830EB0"/>
    <w:rsid w:val="008310EF"/>
    <w:rsid w:val="0083130C"/>
    <w:rsid w:val="00831352"/>
    <w:rsid w:val="00831402"/>
    <w:rsid w:val="0083178B"/>
    <w:rsid w:val="00831823"/>
    <w:rsid w:val="00831AAF"/>
    <w:rsid w:val="00831AE6"/>
    <w:rsid w:val="00831C95"/>
    <w:rsid w:val="00831E0A"/>
    <w:rsid w:val="00831E11"/>
    <w:rsid w:val="00831E7A"/>
    <w:rsid w:val="00832082"/>
    <w:rsid w:val="008321D2"/>
    <w:rsid w:val="008322A9"/>
    <w:rsid w:val="008325B7"/>
    <w:rsid w:val="00832936"/>
    <w:rsid w:val="00832F66"/>
    <w:rsid w:val="00832F76"/>
    <w:rsid w:val="00833015"/>
    <w:rsid w:val="008336C5"/>
    <w:rsid w:val="00833791"/>
    <w:rsid w:val="008337DC"/>
    <w:rsid w:val="00833C43"/>
    <w:rsid w:val="00833EB9"/>
    <w:rsid w:val="0083410E"/>
    <w:rsid w:val="00834309"/>
    <w:rsid w:val="008343DF"/>
    <w:rsid w:val="008347F5"/>
    <w:rsid w:val="00834EE2"/>
    <w:rsid w:val="00835197"/>
    <w:rsid w:val="00835364"/>
    <w:rsid w:val="00835A0C"/>
    <w:rsid w:val="00835C87"/>
    <w:rsid w:val="00835D78"/>
    <w:rsid w:val="00835E0D"/>
    <w:rsid w:val="00835E73"/>
    <w:rsid w:val="00836392"/>
    <w:rsid w:val="008366E3"/>
    <w:rsid w:val="00837000"/>
    <w:rsid w:val="0083717F"/>
    <w:rsid w:val="008372C6"/>
    <w:rsid w:val="00837346"/>
    <w:rsid w:val="00837575"/>
    <w:rsid w:val="0083759C"/>
    <w:rsid w:val="008375E9"/>
    <w:rsid w:val="00837987"/>
    <w:rsid w:val="00837A1C"/>
    <w:rsid w:val="00837C4A"/>
    <w:rsid w:val="00837C98"/>
    <w:rsid w:val="00837D3A"/>
    <w:rsid w:val="00837D3D"/>
    <w:rsid w:val="00837D41"/>
    <w:rsid w:val="00837F4E"/>
    <w:rsid w:val="00837FD5"/>
    <w:rsid w:val="008402DB"/>
    <w:rsid w:val="00840323"/>
    <w:rsid w:val="00840588"/>
    <w:rsid w:val="00840AF3"/>
    <w:rsid w:val="00840CAE"/>
    <w:rsid w:val="00840E24"/>
    <w:rsid w:val="00840E3E"/>
    <w:rsid w:val="00840E86"/>
    <w:rsid w:val="00840F26"/>
    <w:rsid w:val="0084135A"/>
    <w:rsid w:val="008413BC"/>
    <w:rsid w:val="00841686"/>
    <w:rsid w:val="0084171B"/>
    <w:rsid w:val="00841EED"/>
    <w:rsid w:val="00842263"/>
    <w:rsid w:val="0084228C"/>
    <w:rsid w:val="00842759"/>
    <w:rsid w:val="0084275E"/>
    <w:rsid w:val="00842A5E"/>
    <w:rsid w:val="00842C66"/>
    <w:rsid w:val="0084301C"/>
    <w:rsid w:val="00843246"/>
    <w:rsid w:val="0084363F"/>
    <w:rsid w:val="00843A41"/>
    <w:rsid w:val="00843AD7"/>
    <w:rsid w:val="00843AE3"/>
    <w:rsid w:val="00843B8D"/>
    <w:rsid w:val="00844000"/>
    <w:rsid w:val="00844355"/>
    <w:rsid w:val="00844580"/>
    <w:rsid w:val="0084484F"/>
    <w:rsid w:val="00844B28"/>
    <w:rsid w:val="00844C85"/>
    <w:rsid w:val="00844DAD"/>
    <w:rsid w:val="00845127"/>
    <w:rsid w:val="008451C0"/>
    <w:rsid w:val="00845550"/>
    <w:rsid w:val="00845F8E"/>
    <w:rsid w:val="00846000"/>
    <w:rsid w:val="0084601F"/>
    <w:rsid w:val="00846C11"/>
    <w:rsid w:val="00846F05"/>
    <w:rsid w:val="00846F5E"/>
    <w:rsid w:val="00847173"/>
    <w:rsid w:val="008478BD"/>
    <w:rsid w:val="0084799F"/>
    <w:rsid w:val="00847D06"/>
    <w:rsid w:val="00847D76"/>
    <w:rsid w:val="00847E9F"/>
    <w:rsid w:val="00850171"/>
    <w:rsid w:val="008501AE"/>
    <w:rsid w:val="00850617"/>
    <w:rsid w:val="008507E1"/>
    <w:rsid w:val="008508C2"/>
    <w:rsid w:val="00850D47"/>
    <w:rsid w:val="00850EA8"/>
    <w:rsid w:val="00850FB0"/>
    <w:rsid w:val="0085113B"/>
    <w:rsid w:val="008511F1"/>
    <w:rsid w:val="00851347"/>
    <w:rsid w:val="00851589"/>
    <w:rsid w:val="00851E2D"/>
    <w:rsid w:val="00852260"/>
    <w:rsid w:val="0085228C"/>
    <w:rsid w:val="00852464"/>
    <w:rsid w:val="008524C5"/>
    <w:rsid w:val="0085250D"/>
    <w:rsid w:val="008525BA"/>
    <w:rsid w:val="00852730"/>
    <w:rsid w:val="00852743"/>
    <w:rsid w:val="00852979"/>
    <w:rsid w:val="00852B55"/>
    <w:rsid w:val="00852BA8"/>
    <w:rsid w:val="00852C1E"/>
    <w:rsid w:val="0085302A"/>
    <w:rsid w:val="0085318D"/>
    <w:rsid w:val="008531E9"/>
    <w:rsid w:val="008533C0"/>
    <w:rsid w:val="00853D80"/>
    <w:rsid w:val="00854252"/>
    <w:rsid w:val="008544A9"/>
    <w:rsid w:val="008546F7"/>
    <w:rsid w:val="00854844"/>
    <w:rsid w:val="00854D32"/>
    <w:rsid w:val="00854E58"/>
    <w:rsid w:val="0085521E"/>
    <w:rsid w:val="008552DF"/>
    <w:rsid w:val="00855375"/>
    <w:rsid w:val="008555BE"/>
    <w:rsid w:val="008555DC"/>
    <w:rsid w:val="0085583D"/>
    <w:rsid w:val="008558E7"/>
    <w:rsid w:val="00855927"/>
    <w:rsid w:val="00855F1D"/>
    <w:rsid w:val="008563E1"/>
    <w:rsid w:val="008564E2"/>
    <w:rsid w:val="00856C2C"/>
    <w:rsid w:val="008573E3"/>
    <w:rsid w:val="008573F8"/>
    <w:rsid w:val="008577FD"/>
    <w:rsid w:val="00857A36"/>
    <w:rsid w:val="00857CDA"/>
    <w:rsid w:val="008603A5"/>
    <w:rsid w:val="0086085D"/>
    <w:rsid w:val="00860885"/>
    <w:rsid w:val="00860E3E"/>
    <w:rsid w:val="00860E8F"/>
    <w:rsid w:val="00860EE8"/>
    <w:rsid w:val="00861705"/>
    <w:rsid w:val="0086183C"/>
    <w:rsid w:val="0086187A"/>
    <w:rsid w:val="00861BD0"/>
    <w:rsid w:val="00861DD0"/>
    <w:rsid w:val="00862405"/>
    <w:rsid w:val="008628C3"/>
    <w:rsid w:val="00862F27"/>
    <w:rsid w:val="00862F5D"/>
    <w:rsid w:val="00862FA5"/>
    <w:rsid w:val="00863131"/>
    <w:rsid w:val="00863157"/>
    <w:rsid w:val="008634A4"/>
    <w:rsid w:val="0086355F"/>
    <w:rsid w:val="008638B9"/>
    <w:rsid w:val="00863ABC"/>
    <w:rsid w:val="00863BEB"/>
    <w:rsid w:val="008641FC"/>
    <w:rsid w:val="008642CC"/>
    <w:rsid w:val="0086430F"/>
    <w:rsid w:val="008645ED"/>
    <w:rsid w:val="00864714"/>
    <w:rsid w:val="008648D7"/>
    <w:rsid w:val="00864EB3"/>
    <w:rsid w:val="0086532D"/>
    <w:rsid w:val="0086553C"/>
    <w:rsid w:val="00865805"/>
    <w:rsid w:val="00865C36"/>
    <w:rsid w:val="00865C51"/>
    <w:rsid w:val="00865DEC"/>
    <w:rsid w:val="00865DFA"/>
    <w:rsid w:val="00865E72"/>
    <w:rsid w:val="00866158"/>
    <w:rsid w:val="008661CE"/>
    <w:rsid w:val="008663BE"/>
    <w:rsid w:val="0086651A"/>
    <w:rsid w:val="008666DC"/>
    <w:rsid w:val="0086687D"/>
    <w:rsid w:val="00866D5E"/>
    <w:rsid w:val="00867152"/>
    <w:rsid w:val="0086752B"/>
    <w:rsid w:val="0086770B"/>
    <w:rsid w:val="00867B03"/>
    <w:rsid w:val="00867CC7"/>
    <w:rsid w:val="00867D4A"/>
    <w:rsid w:val="00867D51"/>
    <w:rsid w:val="00867D64"/>
    <w:rsid w:val="00867D8C"/>
    <w:rsid w:val="00867E46"/>
    <w:rsid w:val="00867F4F"/>
    <w:rsid w:val="008701BC"/>
    <w:rsid w:val="00870241"/>
    <w:rsid w:val="0087052D"/>
    <w:rsid w:val="008705A1"/>
    <w:rsid w:val="008705A5"/>
    <w:rsid w:val="008707EA"/>
    <w:rsid w:val="00870AF4"/>
    <w:rsid w:val="00870BA3"/>
    <w:rsid w:val="00870F1A"/>
    <w:rsid w:val="0087143E"/>
    <w:rsid w:val="00871656"/>
    <w:rsid w:val="00871776"/>
    <w:rsid w:val="00871A16"/>
    <w:rsid w:val="00871C9F"/>
    <w:rsid w:val="00871D21"/>
    <w:rsid w:val="00871F20"/>
    <w:rsid w:val="00872004"/>
    <w:rsid w:val="00872503"/>
    <w:rsid w:val="008726DE"/>
    <w:rsid w:val="0087282D"/>
    <w:rsid w:val="00872FAE"/>
    <w:rsid w:val="00872FF2"/>
    <w:rsid w:val="00873059"/>
    <w:rsid w:val="008731FD"/>
    <w:rsid w:val="00873234"/>
    <w:rsid w:val="00873858"/>
    <w:rsid w:val="00873872"/>
    <w:rsid w:val="00873BAB"/>
    <w:rsid w:val="00873D82"/>
    <w:rsid w:val="00873E65"/>
    <w:rsid w:val="00873F1E"/>
    <w:rsid w:val="008740C8"/>
    <w:rsid w:val="00874307"/>
    <w:rsid w:val="00874309"/>
    <w:rsid w:val="00874534"/>
    <w:rsid w:val="00874D14"/>
    <w:rsid w:val="00874E1C"/>
    <w:rsid w:val="00874EFE"/>
    <w:rsid w:val="00874FBC"/>
    <w:rsid w:val="0087537C"/>
    <w:rsid w:val="00875656"/>
    <w:rsid w:val="0087598D"/>
    <w:rsid w:val="008759E6"/>
    <w:rsid w:val="00875C0F"/>
    <w:rsid w:val="00875CCD"/>
    <w:rsid w:val="00875DA6"/>
    <w:rsid w:val="00875F09"/>
    <w:rsid w:val="00876012"/>
    <w:rsid w:val="00876051"/>
    <w:rsid w:val="00876115"/>
    <w:rsid w:val="00876309"/>
    <w:rsid w:val="00876329"/>
    <w:rsid w:val="00876726"/>
    <w:rsid w:val="008768FE"/>
    <w:rsid w:val="00877165"/>
    <w:rsid w:val="008775F9"/>
    <w:rsid w:val="0087761A"/>
    <w:rsid w:val="00877A3A"/>
    <w:rsid w:val="00877DC3"/>
    <w:rsid w:val="00877F3B"/>
    <w:rsid w:val="0088023E"/>
    <w:rsid w:val="00880890"/>
    <w:rsid w:val="00880BE3"/>
    <w:rsid w:val="0088101D"/>
    <w:rsid w:val="0088115A"/>
    <w:rsid w:val="00881232"/>
    <w:rsid w:val="00881289"/>
    <w:rsid w:val="00881EFE"/>
    <w:rsid w:val="00882034"/>
    <w:rsid w:val="008826E5"/>
    <w:rsid w:val="00882B93"/>
    <w:rsid w:val="00882F01"/>
    <w:rsid w:val="00883652"/>
    <w:rsid w:val="00883FA3"/>
    <w:rsid w:val="0088427D"/>
    <w:rsid w:val="00884421"/>
    <w:rsid w:val="00884482"/>
    <w:rsid w:val="008845E2"/>
    <w:rsid w:val="00884889"/>
    <w:rsid w:val="0088496B"/>
    <w:rsid w:val="00884BD8"/>
    <w:rsid w:val="00884D10"/>
    <w:rsid w:val="00884E39"/>
    <w:rsid w:val="0088526E"/>
    <w:rsid w:val="0088557B"/>
    <w:rsid w:val="008855FC"/>
    <w:rsid w:val="0088566C"/>
    <w:rsid w:val="0088605C"/>
    <w:rsid w:val="00886615"/>
    <w:rsid w:val="00886642"/>
    <w:rsid w:val="008869E2"/>
    <w:rsid w:val="00886E3E"/>
    <w:rsid w:val="008872F3"/>
    <w:rsid w:val="00887464"/>
    <w:rsid w:val="008877BF"/>
    <w:rsid w:val="008878CE"/>
    <w:rsid w:val="0088795C"/>
    <w:rsid w:val="00887F96"/>
    <w:rsid w:val="008905AC"/>
    <w:rsid w:val="00890BB7"/>
    <w:rsid w:val="00890BBB"/>
    <w:rsid w:val="00890D72"/>
    <w:rsid w:val="008914F6"/>
    <w:rsid w:val="00891DDB"/>
    <w:rsid w:val="00891EE8"/>
    <w:rsid w:val="008923AB"/>
    <w:rsid w:val="008926F0"/>
    <w:rsid w:val="00892DC5"/>
    <w:rsid w:val="00892F33"/>
    <w:rsid w:val="00893065"/>
    <w:rsid w:val="008939A5"/>
    <w:rsid w:val="00893AD0"/>
    <w:rsid w:val="00893B09"/>
    <w:rsid w:val="00893B72"/>
    <w:rsid w:val="00893C37"/>
    <w:rsid w:val="00893C44"/>
    <w:rsid w:val="00893E33"/>
    <w:rsid w:val="00893E7B"/>
    <w:rsid w:val="0089459C"/>
    <w:rsid w:val="008947A0"/>
    <w:rsid w:val="008948A0"/>
    <w:rsid w:val="00894AC2"/>
    <w:rsid w:val="00894E99"/>
    <w:rsid w:val="008950EB"/>
    <w:rsid w:val="0089566B"/>
    <w:rsid w:val="0089568C"/>
    <w:rsid w:val="008957A0"/>
    <w:rsid w:val="0089584C"/>
    <w:rsid w:val="008958FA"/>
    <w:rsid w:val="008959E6"/>
    <w:rsid w:val="00896117"/>
    <w:rsid w:val="00896317"/>
    <w:rsid w:val="00896336"/>
    <w:rsid w:val="00896362"/>
    <w:rsid w:val="00896475"/>
    <w:rsid w:val="008967B0"/>
    <w:rsid w:val="008969A5"/>
    <w:rsid w:val="00896ABB"/>
    <w:rsid w:val="00896E36"/>
    <w:rsid w:val="00896EFB"/>
    <w:rsid w:val="00897021"/>
    <w:rsid w:val="008975A9"/>
    <w:rsid w:val="00897609"/>
    <w:rsid w:val="0089769C"/>
    <w:rsid w:val="0089786D"/>
    <w:rsid w:val="00897B0B"/>
    <w:rsid w:val="00897C87"/>
    <w:rsid w:val="00897DF7"/>
    <w:rsid w:val="008A0493"/>
    <w:rsid w:val="008A04E0"/>
    <w:rsid w:val="008A07F5"/>
    <w:rsid w:val="008A08A8"/>
    <w:rsid w:val="008A08EB"/>
    <w:rsid w:val="008A0E4E"/>
    <w:rsid w:val="008A145D"/>
    <w:rsid w:val="008A1BA9"/>
    <w:rsid w:val="008A2156"/>
    <w:rsid w:val="008A2379"/>
    <w:rsid w:val="008A2754"/>
    <w:rsid w:val="008A27EB"/>
    <w:rsid w:val="008A2AC4"/>
    <w:rsid w:val="008A2C27"/>
    <w:rsid w:val="008A3259"/>
    <w:rsid w:val="008A3304"/>
    <w:rsid w:val="008A33C8"/>
    <w:rsid w:val="008A35FC"/>
    <w:rsid w:val="008A368E"/>
    <w:rsid w:val="008A39F2"/>
    <w:rsid w:val="008A3D12"/>
    <w:rsid w:val="008A405D"/>
    <w:rsid w:val="008A45C8"/>
    <w:rsid w:val="008A49B0"/>
    <w:rsid w:val="008A4FF9"/>
    <w:rsid w:val="008A50B5"/>
    <w:rsid w:val="008A50BB"/>
    <w:rsid w:val="008A5350"/>
    <w:rsid w:val="008A54AF"/>
    <w:rsid w:val="008A588B"/>
    <w:rsid w:val="008A591B"/>
    <w:rsid w:val="008A637F"/>
    <w:rsid w:val="008A63C7"/>
    <w:rsid w:val="008A65DE"/>
    <w:rsid w:val="008A67BE"/>
    <w:rsid w:val="008A6DB7"/>
    <w:rsid w:val="008A71DD"/>
    <w:rsid w:val="008A7737"/>
    <w:rsid w:val="008A7C40"/>
    <w:rsid w:val="008B0028"/>
    <w:rsid w:val="008B00B7"/>
    <w:rsid w:val="008B041B"/>
    <w:rsid w:val="008B076C"/>
    <w:rsid w:val="008B0942"/>
    <w:rsid w:val="008B0AA7"/>
    <w:rsid w:val="008B1574"/>
    <w:rsid w:val="008B1665"/>
    <w:rsid w:val="008B16D7"/>
    <w:rsid w:val="008B1A47"/>
    <w:rsid w:val="008B203C"/>
    <w:rsid w:val="008B21DE"/>
    <w:rsid w:val="008B257B"/>
    <w:rsid w:val="008B2815"/>
    <w:rsid w:val="008B2A63"/>
    <w:rsid w:val="008B2AFF"/>
    <w:rsid w:val="008B2BD6"/>
    <w:rsid w:val="008B2F54"/>
    <w:rsid w:val="008B30D1"/>
    <w:rsid w:val="008B3158"/>
    <w:rsid w:val="008B329E"/>
    <w:rsid w:val="008B3A67"/>
    <w:rsid w:val="008B3C16"/>
    <w:rsid w:val="008B4333"/>
    <w:rsid w:val="008B457F"/>
    <w:rsid w:val="008B48F1"/>
    <w:rsid w:val="008B4E9C"/>
    <w:rsid w:val="008B514B"/>
    <w:rsid w:val="008B5545"/>
    <w:rsid w:val="008B557D"/>
    <w:rsid w:val="008B558B"/>
    <w:rsid w:val="008B5CF8"/>
    <w:rsid w:val="008B5E22"/>
    <w:rsid w:val="008B6095"/>
    <w:rsid w:val="008B64E4"/>
    <w:rsid w:val="008B6E76"/>
    <w:rsid w:val="008B6FE6"/>
    <w:rsid w:val="008B7086"/>
    <w:rsid w:val="008B729F"/>
    <w:rsid w:val="008B748B"/>
    <w:rsid w:val="008B776C"/>
    <w:rsid w:val="008B7AF6"/>
    <w:rsid w:val="008C005D"/>
    <w:rsid w:val="008C0061"/>
    <w:rsid w:val="008C0071"/>
    <w:rsid w:val="008C0193"/>
    <w:rsid w:val="008C023F"/>
    <w:rsid w:val="008C02DE"/>
    <w:rsid w:val="008C0D4B"/>
    <w:rsid w:val="008C0EBA"/>
    <w:rsid w:val="008C1559"/>
    <w:rsid w:val="008C1AE6"/>
    <w:rsid w:val="008C1BA8"/>
    <w:rsid w:val="008C1CC6"/>
    <w:rsid w:val="008C1EC6"/>
    <w:rsid w:val="008C226A"/>
    <w:rsid w:val="008C29A1"/>
    <w:rsid w:val="008C2B47"/>
    <w:rsid w:val="008C2BFF"/>
    <w:rsid w:val="008C2EA1"/>
    <w:rsid w:val="008C3409"/>
    <w:rsid w:val="008C3451"/>
    <w:rsid w:val="008C3A1F"/>
    <w:rsid w:val="008C3A95"/>
    <w:rsid w:val="008C3B8D"/>
    <w:rsid w:val="008C3D9B"/>
    <w:rsid w:val="008C4327"/>
    <w:rsid w:val="008C465F"/>
    <w:rsid w:val="008C4A02"/>
    <w:rsid w:val="008C4DB3"/>
    <w:rsid w:val="008C514B"/>
    <w:rsid w:val="008C546A"/>
    <w:rsid w:val="008C5493"/>
    <w:rsid w:val="008C5686"/>
    <w:rsid w:val="008C58F8"/>
    <w:rsid w:val="008C59BD"/>
    <w:rsid w:val="008C5B30"/>
    <w:rsid w:val="008C5B78"/>
    <w:rsid w:val="008C5B96"/>
    <w:rsid w:val="008C5CF4"/>
    <w:rsid w:val="008C5E63"/>
    <w:rsid w:val="008C618B"/>
    <w:rsid w:val="008C67B4"/>
    <w:rsid w:val="008C69F6"/>
    <w:rsid w:val="008C6BD1"/>
    <w:rsid w:val="008C6CB3"/>
    <w:rsid w:val="008C6D5F"/>
    <w:rsid w:val="008C71F6"/>
    <w:rsid w:val="008C746B"/>
    <w:rsid w:val="008C79C5"/>
    <w:rsid w:val="008C7CD8"/>
    <w:rsid w:val="008C7CE7"/>
    <w:rsid w:val="008C7CFF"/>
    <w:rsid w:val="008D037A"/>
    <w:rsid w:val="008D0414"/>
    <w:rsid w:val="008D04BF"/>
    <w:rsid w:val="008D0620"/>
    <w:rsid w:val="008D0653"/>
    <w:rsid w:val="008D07C4"/>
    <w:rsid w:val="008D07E1"/>
    <w:rsid w:val="008D08D2"/>
    <w:rsid w:val="008D09B6"/>
    <w:rsid w:val="008D0A8A"/>
    <w:rsid w:val="008D0C14"/>
    <w:rsid w:val="008D0E84"/>
    <w:rsid w:val="008D1343"/>
    <w:rsid w:val="008D14D1"/>
    <w:rsid w:val="008D180D"/>
    <w:rsid w:val="008D1B7D"/>
    <w:rsid w:val="008D1E9C"/>
    <w:rsid w:val="008D235A"/>
    <w:rsid w:val="008D2392"/>
    <w:rsid w:val="008D24D9"/>
    <w:rsid w:val="008D2572"/>
    <w:rsid w:val="008D261B"/>
    <w:rsid w:val="008D264C"/>
    <w:rsid w:val="008D2908"/>
    <w:rsid w:val="008D2AD7"/>
    <w:rsid w:val="008D2F0A"/>
    <w:rsid w:val="008D30A0"/>
    <w:rsid w:val="008D346A"/>
    <w:rsid w:val="008D3641"/>
    <w:rsid w:val="008D3946"/>
    <w:rsid w:val="008D3B31"/>
    <w:rsid w:val="008D3B54"/>
    <w:rsid w:val="008D3DD2"/>
    <w:rsid w:val="008D3E98"/>
    <w:rsid w:val="008D42EC"/>
    <w:rsid w:val="008D447D"/>
    <w:rsid w:val="008D44E3"/>
    <w:rsid w:val="008D458B"/>
    <w:rsid w:val="008D47B9"/>
    <w:rsid w:val="008D47D0"/>
    <w:rsid w:val="008D4816"/>
    <w:rsid w:val="008D49B5"/>
    <w:rsid w:val="008D4F66"/>
    <w:rsid w:val="008D54E6"/>
    <w:rsid w:val="008D550A"/>
    <w:rsid w:val="008D5742"/>
    <w:rsid w:val="008D57EB"/>
    <w:rsid w:val="008D6331"/>
    <w:rsid w:val="008D6448"/>
    <w:rsid w:val="008D6464"/>
    <w:rsid w:val="008D6836"/>
    <w:rsid w:val="008D6895"/>
    <w:rsid w:val="008D6B1C"/>
    <w:rsid w:val="008D6FFF"/>
    <w:rsid w:val="008D70D1"/>
    <w:rsid w:val="008D759C"/>
    <w:rsid w:val="008D7694"/>
    <w:rsid w:val="008D78F0"/>
    <w:rsid w:val="008D7EB9"/>
    <w:rsid w:val="008E083B"/>
    <w:rsid w:val="008E0C18"/>
    <w:rsid w:val="008E0C37"/>
    <w:rsid w:val="008E0EE9"/>
    <w:rsid w:val="008E0FBA"/>
    <w:rsid w:val="008E102D"/>
    <w:rsid w:val="008E13AF"/>
    <w:rsid w:val="008E144E"/>
    <w:rsid w:val="008E1C65"/>
    <w:rsid w:val="008E2097"/>
    <w:rsid w:val="008E29A9"/>
    <w:rsid w:val="008E2BB7"/>
    <w:rsid w:val="008E30CB"/>
    <w:rsid w:val="008E3289"/>
    <w:rsid w:val="008E3554"/>
    <w:rsid w:val="008E3826"/>
    <w:rsid w:val="008E3B0A"/>
    <w:rsid w:val="008E3EC4"/>
    <w:rsid w:val="008E3FB5"/>
    <w:rsid w:val="008E4085"/>
    <w:rsid w:val="008E43D6"/>
    <w:rsid w:val="008E4745"/>
    <w:rsid w:val="008E4915"/>
    <w:rsid w:val="008E5020"/>
    <w:rsid w:val="008E5548"/>
    <w:rsid w:val="008E57B0"/>
    <w:rsid w:val="008E5954"/>
    <w:rsid w:val="008E5985"/>
    <w:rsid w:val="008E5C03"/>
    <w:rsid w:val="008E5E8C"/>
    <w:rsid w:val="008E6364"/>
    <w:rsid w:val="008E654C"/>
    <w:rsid w:val="008E6767"/>
    <w:rsid w:val="008E6BE4"/>
    <w:rsid w:val="008E6E09"/>
    <w:rsid w:val="008E709C"/>
    <w:rsid w:val="008E7303"/>
    <w:rsid w:val="008E7667"/>
    <w:rsid w:val="008E799C"/>
    <w:rsid w:val="008F007D"/>
    <w:rsid w:val="008F0196"/>
    <w:rsid w:val="008F0AE2"/>
    <w:rsid w:val="008F0E0D"/>
    <w:rsid w:val="008F1287"/>
    <w:rsid w:val="008F131C"/>
    <w:rsid w:val="008F16F3"/>
    <w:rsid w:val="008F1772"/>
    <w:rsid w:val="008F17CB"/>
    <w:rsid w:val="008F1981"/>
    <w:rsid w:val="008F1A45"/>
    <w:rsid w:val="008F1D41"/>
    <w:rsid w:val="008F1D7B"/>
    <w:rsid w:val="008F1D81"/>
    <w:rsid w:val="008F1ECB"/>
    <w:rsid w:val="008F1FAC"/>
    <w:rsid w:val="008F20A4"/>
    <w:rsid w:val="008F20AD"/>
    <w:rsid w:val="008F240C"/>
    <w:rsid w:val="008F2694"/>
    <w:rsid w:val="008F26FB"/>
    <w:rsid w:val="008F2926"/>
    <w:rsid w:val="008F2985"/>
    <w:rsid w:val="008F2B39"/>
    <w:rsid w:val="008F2BAB"/>
    <w:rsid w:val="008F2C7D"/>
    <w:rsid w:val="008F33BA"/>
    <w:rsid w:val="008F39C3"/>
    <w:rsid w:val="008F3AC9"/>
    <w:rsid w:val="008F4108"/>
    <w:rsid w:val="008F426F"/>
    <w:rsid w:val="008F456D"/>
    <w:rsid w:val="008F46F1"/>
    <w:rsid w:val="008F4881"/>
    <w:rsid w:val="008F4CC0"/>
    <w:rsid w:val="008F53EC"/>
    <w:rsid w:val="008F56E0"/>
    <w:rsid w:val="008F5DEE"/>
    <w:rsid w:val="008F5EFD"/>
    <w:rsid w:val="008F6086"/>
    <w:rsid w:val="008F6E54"/>
    <w:rsid w:val="008F7311"/>
    <w:rsid w:val="008F7703"/>
    <w:rsid w:val="008F79C5"/>
    <w:rsid w:val="008F7A6D"/>
    <w:rsid w:val="008F7BEB"/>
    <w:rsid w:val="008F7DB6"/>
    <w:rsid w:val="00900083"/>
    <w:rsid w:val="0090067E"/>
    <w:rsid w:val="009006AF"/>
    <w:rsid w:val="009008A3"/>
    <w:rsid w:val="00900BBD"/>
    <w:rsid w:val="0090106A"/>
    <w:rsid w:val="00901081"/>
    <w:rsid w:val="009010C6"/>
    <w:rsid w:val="00901128"/>
    <w:rsid w:val="009016F5"/>
    <w:rsid w:val="00901778"/>
    <w:rsid w:val="00901AF0"/>
    <w:rsid w:val="00901D71"/>
    <w:rsid w:val="009020B0"/>
    <w:rsid w:val="00902595"/>
    <w:rsid w:val="00902973"/>
    <w:rsid w:val="00902A24"/>
    <w:rsid w:val="00902F42"/>
    <w:rsid w:val="009034D5"/>
    <w:rsid w:val="009035A2"/>
    <w:rsid w:val="00903612"/>
    <w:rsid w:val="00903653"/>
    <w:rsid w:val="00903ABA"/>
    <w:rsid w:val="00903AC8"/>
    <w:rsid w:val="00903C27"/>
    <w:rsid w:val="00903CA8"/>
    <w:rsid w:val="0090432B"/>
    <w:rsid w:val="00904334"/>
    <w:rsid w:val="009046B2"/>
    <w:rsid w:val="00904A67"/>
    <w:rsid w:val="00904D44"/>
    <w:rsid w:val="0090509E"/>
    <w:rsid w:val="00905112"/>
    <w:rsid w:val="00905310"/>
    <w:rsid w:val="009053D3"/>
    <w:rsid w:val="0090544E"/>
    <w:rsid w:val="009059F3"/>
    <w:rsid w:val="00905D57"/>
    <w:rsid w:val="0090629B"/>
    <w:rsid w:val="00906492"/>
    <w:rsid w:val="00906574"/>
    <w:rsid w:val="0090659E"/>
    <w:rsid w:val="0090668B"/>
    <w:rsid w:val="009068D9"/>
    <w:rsid w:val="00906A86"/>
    <w:rsid w:val="00906B80"/>
    <w:rsid w:val="00906CED"/>
    <w:rsid w:val="00906F10"/>
    <w:rsid w:val="00906F27"/>
    <w:rsid w:val="00907492"/>
    <w:rsid w:val="00907A2D"/>
    <w:rsid w:val="00907A2E"/>
    <w:rsid w:val="00907C67"/>
    <w:rsid w:val="00907F6A"/>
    <w:rsid w:val="009100B6"/>
    <w:rsid w:val="00910108"/>
    <w:rsid w:val="0091011B"/>
    <w:rsid w:val="00910521"/>
    <w:rsid w:val="0091066F"/>
    <w:rsid w:val="0091092F"/>
    <w:rsid w:val="009109D4"/>
    <w:rsid w:val="00910C13"/>
    <w:rsid w:val="00910D73"/>
    <w:rsid w:val="00911206"/>
    <w:rsid w:val="00911544"/>
    <w:rsid w:val="00911612"/>
    <w:rsid w:val="00911738"/>
    <w:rsid w:val="00911914"/>
    <w:rsid w:val="00911E64"/>
    <w:rsid w:val="00912351"/>
    <w:rsid w:val="009123D0"/>
    <w:rsid w:val="00912595"/>
    <w:rsid w:val="009126DC"/>
    <w:rsid w:val="0091280F"/>
    <w:rsid w:val="0091287F"/>
    <w:rsid w:val="0091298B"/>
    <w:rsid w:val="009129D4"/>
    <w:rsid w:val="00912B71"/>
    <w:rsid w:val="00912CA6"/>
    <w:rsid w:val="00912D6C"/>
    <w:rsid w:val="00913034"/>
    <w:rsid w:val="0091323F"/>
    <w:rsid w:val="009136D2"/>
    <w:rsid w:val="00913807"/>
    <w:rsid w:val="009139B7"/>
    <w:rsid w:val="00913B18"/>
    <w:rsid w:val="00913B8C"/>
    <w:rsid w:val="00913EBA"/>
    <w:rsid w:val="0091448C"/>
    <w:rsid w:val="009145E7"/>
    <w:rsid w:val="00914BAE"/>
    <w:rsid w:val="00914EB9"/>
    <w:rsid w:val="00915A4C"/>
    <w:rsid w:val="00915B6E"/>
    <w:rsid w:val="00915CE1"/>
    <w:rsid w:val="00915D5F"/>
    <w:rsid w:val="00915FB2"/>
    <w:rsid w:val="009160E1"/>
    <w:rsid w:val="009162DB"/>
    <w:rsid w:val="00916685"/>
    <w:rsid w:val="009166BD"/>
    <w:rsid w:val="00916A7D"/>
    <w:rsid w:val="00916D96"/>
    <w:rsid w:val="0091707B"/>
    <w:rsid w:val="00917161"/>
    <w:rsid w:val="009171AC"/>
    <w:rsid w:val="0091738B"/>
    <w:rsid w:val="009177C3"/>
    <w:rsid w:val="009179A4"/>
    <w:rsid w:val="00917AE1"/>
    <w:rsid w:val="00917DAC"/>
    <w:rsid w:val="00917E61"/>
    <w:rsid w:val="00917F6D"/>
    <w:rsid w:val="00917F8D"/>
    <w:rsid w:val="0092017F"/>
    <w:rsid w:val="00920279"/>
    <w:rsid w:val="009206A7"/>
    <w:rsid w:val="00920CDB"/>
    <w:rsid w:val="00920D79"/>
    <w:rsid w:val="00920FBD"/>
    <w:rsid w:val="00921382"/>
    <w:rsid w:val="0092152E"/>
    <w:rsid w:val="009215AF"/>
    <w:rsid w:val="00921743"/>
    <w:rsid w:val="00921BAF"/>
    <w:rsid w:val="00921C4A"/>
    <w:rsid w:val="00921E5F"/>
    <w:rsid w:val="00921F63"/>
    <w:rsid w:val="009220BA"/>
    <w:rsid w:val="0092221B"/>
    <w:rsid w:val="00922A0F"/>
    <w:rsid w:val="00922AF7"/>
    <w:rsid w:val="00922BAB"/>
    <w:rsid w:val="00922BDD"/>
    <w:rsid w:val="00923227"/>
    <w:rsid w:val="00923277"/>
    <w:rsid w:val="00923880"/>
    <w:rsid w:val="00923997"/>
    <w:rsid w:val="009239CF"/>
    <w:rsid w:val="00923D2E"/>
    <w:rsid w:val="00923E0A"/>
    <w:rsid w:val="00924B57"/>
    <w:rsid w:val="00924BFD"/>
    <w:rsid w:val="00924CD3"/>
    <w:rsid w:val="00924E14"/>
    <w:rsid w:val="00925247"/>
    <w:rsid w:val="009257D4"/>
    <w:rsid w:val="00925804"/>
    <w:rsid w:val="00925BD4"/>
    <w:rsid w:val="00925C86"/>
    <w:rsid w:val="00925C8C"/>
    <w:rsid w:val="00925F69"/>
    <w:rsid w:val="00926077"/>
    <w:rsid w:val="009266A1"/>
    <w:rsid w:val="00926704"/>
    <w:rsid w:val="0092698D"/>
    <w:rsid w:val="00926ACF"/>
    <w:rsid w:val="00926B08"/>
    <w:rsid w:val="00926F6F"/>
    <w:rsid w:val="0092701B"/>
    <w:rsid w:val="0092719C"/>
    <w:rsid w:val="0092751A"/>
    <w:rsid w:val="009278B3"/>
    <w:rsid w:val="00927C33"/>
    <w:rsid w:val="00927C37"/>
    <w:rsid w:val="00927EC2"/>
    <w:rsid w:val="00927F09"/>
    <w:rsid w:val="00927F22"/>
    <w:rsid w:val="009303E6"/>
    <w:rsid w:val="00930512"/>
    <w:rsid w:val="009308D7"/>
    <w:rsid w:val="00930912"/>
    <w:rsid w:val="00930EB3"/>
    <w:rsid w:val="00931217"/>
    <w:rsid w:val="00931269"/>
    <w:rsid w:val="009312CD"/>
    <w:rsid w:val="009314FD"/>
    <w:rsid w:val="00931C34"/>
    <w:rsid w:val="00931F69"/>
    <w:rsid w:val="009322ED"/>
    <w:rsid w:val="009322EF"/>
    <w:rsid w:val="009324A5"/>
    <w:rsid w:val="009324BC"/>
    <w:rsid w:val="009325A8"/>
    <w:rsid w:val="009326E9"/>
    <w:rsid w:val="00932714"/>
    <w:rsid w:val="00932924"/>
    <w:rsid w:val="00932CB9"/>
    <w:rsid w:val="00932FBC"/>
    <w:rsid w:val="009330B5"/>
    <w:rsid w:val="00933321"/>
    <w:rsid w:val="0093388E"/>
    <w:rsid w:val="009339B7"/>
    <w:rsid w:val="00934032"/>
    <w:rsid w:val="0093416D"/>
    <w:rsid w:val="0093424D"/>
    <w:rsid w:val="009342F3"/>
    <w:rsid w:val="009344A1"/>
    <w:rsid w:val="00934737"/>
    <w:rsid w:val="00934BE4"/>
    <w:rsid w:val="00934E70"/>
    <w:rsid w:val="009351A5"/>
    <w:rsid w:val="00935228"/>
    <w:rsid w:val="009354BB"/>
    <w:rsid w:val="00935797"/>
    <w:rsid w:val="009358C0"/>
    <w:rsid w:val="00935A7A"/>
    <w:rsid w:val="00935E56"/>
    <w:rsid w:val="009360F0"/>
    <w:rsid w:val="009361A5"/>
    <w:rsid w:val="00936490"/>
    <w:rsid w:val="0093651B"/>
    <w:rsid w:val="00936748"/>
    <w:rsid w:val="009369ED"/>
    <w:rsid w:val="00936AA5"/>
    <w:rsid w:val="00937986"/>
    <w:rsid w:val="009402E7"/>
    <w:rsid w:val="00941154"/>
    <w:rsid w:val="0094116C"/>
    <w:rsid w:val="00941255"/>
    <w:rsid w:val="00941436"/>
    <w:rsid w:val="00941AD9"/>
    <w:rsid w:val="00941B2F"/>
    <w:rsid w:val="00942310"/>
    <w:rsid w:val="00942B44"/>
    <w:rsid w:val="00942B96"/>
    <w:rsid w:val="00942C9C"/>
    <w:rsid w:val="00942D7E"/>
    <w:rsid w:val="00942F45"/>
    <w:rsid w:val="00943116"/>
    <w:rsid w:val="009436BD"/>
    <w:rsid w:val="00943F95"/>
    <w:rsid w:val="00944079"/>
    <w:rsid w:val="009441FE"/>
    <w:rsid w:val="00944617"/>
    <w:rsid w:val="00944B2A"/>
    <w:rsid w:val="00944B59"/>
    <w:rsid w:val="00944BF1"/>
    <w:rsid w:val="00944C0E"/>
    <w:rsid w:val="00944FF2"/>
    <w:rsid w:val="00945288"/>
    <w:rsid w:val="009454B8"/>
    <w:rsid w:val="00945538"/>
    <w:rsid w:val="009455BD"/>
    <w:rsid w:val="00945645"/>
    <w:rsid w:val="00945728"/>
    <w:rsid w:val="00945A8B"/>
    <w:rsid w:val="00945AE9"/>
    <w:rsid w:val="00945D16"/>
    <w:rsid w:val="009461E9"/>
    <w:rsid w:val="00946759"/>
    <w:rsid w:val="009467CF"/>
    <w:rsid w:val="00946C37"/>
    <w:rsid w:val="00947131"/>
    <w:rsid w:val="0094720A"/>
    <w:rsid w:val="00947398"/>
    <w:rsid w:val="0094792F"/>
    <w:rsid w:val="00947B5B"/>
    <w:rsid w:val="00947F5D"/>
    <w:rsid w:val="009500C3"/>
    <w:rsid w:val="009506C0"/>
    <w:rsid w:val="009510DF"/>
    <w:rsid w:val="009512C6"/>
    <w:rsid w:val="0095192C"/>
    <w:rsid w:val="00951986"/>
    <w:rsid w:val="009519CE"/>
    <w:rsid w:val="00951AE0"/>
    <w:rsid w:val="00951BDA"/>
    <w:rsid w:val="00951EF1"/>
    <w:rsid w:val="00951F71"/>
    <w:rsid w:val="00952042"/>
    <w:rsid w:val="00952222"/>
    <w:rsid w:val="00952740"/>
    <w:rsid w:val="009528CF"/>
    <w:rsid w:val="00952CB7"/>
    <w:rsid w:val="00952CC3"/>
    <w:rsid w:val="0095326F"/>
    <w:rsid w:val="009532AC"/>
    <w:rsid w:val="00953804"/>
    <w:rsid w:val="00953890"/>
    <w:rsid w:val="00953B84"/>
    <w:rsid w:val="00953C81"/>
    <w:rsid w:val="0095421A"/>
    <w:rsid w:val="00954254"/>
    <w:rsid w:val="00954345"/>
    <w:rsid w:val="00954594"/>
    <w:rsid w:val="00954766"/>
    <w:rsid w:val="00954A32"/>
    <w:rsid w:val="009552B5"/>
    <w:rsid w:val="00955338"/>
    <w:rsid w:val="0095545B"/>
    <w:rsid w:val="00955730"/>
    <w:rsid w:val="0095592C"/>
    <w:rsid w:val="00955949"/>
    <w:rsid w:val="0095598F"/>
    <w:rsid w:val="00955BBB"/>
    <w:rsid w:val="0095615E"/>
    <w:rsid w:val="009566F6"/>
    <w:rsid w:val="00956AA1"/>
    <w:rsid w:val="00956C8D"/>
    <w:rsid w:val="00956CFE"/>
    <w:rsid w:val="0095723D"/>
    <w:rsid w:val="009573FA"/>
    <w:rsid w:val="00957D48"/>
    <w:rsid w:val="00957D8A"/>
    <w:rsid w:val="00957E2D"/>
    <w:rsid w:val="009602E2"/>
    <w:rsid w:val="0096041A"/>
    <w:rsid w:val="0096045C"/>
    <w:rsid w:val="00960607"/>
    <w:rsid w:val="0096066F"/>
    <w:rsid w:val="009607AC"/>
    <w:rsid w:val="009609DF"/>
    <w:rsid w:val="009611EE"/>
    <w:rsid w:val="009614A7"/>
    <w:rsid w:val="00961600"/>
    <w:rsid w:val="00961B7A"/>
    <w:rsid w:val="00961CD1"/>
    <w:rsid w:val="00961E2A"/>
    <w:rsid w:val="00961F07"/>
    <w:rsid w:val="00962117"/>
    <w:rsid w:val="00962277"/>
    <w:rsid w:val="0096283A"/>
    <w:rsid w:val="009628E9"/>
    <w:rsid w:val="00962EDC"/>
    <w:rsid w:val="009630D4"/>
    <w:rsid w:val="0096310D"/>
    <w:rsid w:val="0096314B"/>
    <w:rsid w:val="0096373B"/>
    <w:rsid w:val="009637B7"/>
    <w:rsid w:val="00963A87"/>
    <w:rsid w:val="00963CB2"/>
    <w:rsid w:val="00963FB9"/>
    <w:rsid w:val="00964067"/>
    <w:rsid w:val="0096406A"/>
    <w:rsid w:val="0096434C"/>
    <w:rsid w:val="00964649"/>
    <w:rsid w:val="009647B2"/>
    <w:rsid w:val="0096481E"/>
    <w:rsid w:val="00964875"/>
    <w:rsid w:val="00964ADC"/>
    <w:rsid w:val="00964BF6"/>
    <w:rsid w:val="00964C01"/>
    <w:rsid w:val="00964E10"/>
    <w:rsid w:val="00965456"/>
    <w:rsid w:val="009663CB"/>
    <w:rsid w:val="009664A8"/>
    <w:rsid w:val="009665F0"/>
    <w:rsid w:val="0096715A"/>
    <w:rsid w:val="00967333"/>
    <w:rsid w:val="009678E8"/>
    <w:rsid w:val="00967ABE"/>
    <w:rsid w:val="00967B31"/>
    <w:rsid w:val="00967C30"/>
    <w:rsid w:val="00967CD9"/>
    <w:rsid w:val="00967D1D"/>
    <w:rsid w:val="00967E76"/>
    <w:rsid w:val="00970025"/>
    <w:rsid w:val="00970258"/>
    <w:rsid w:val="00970517"/>
    <w:rsid w:val="00970557"/>
    <w:rsid w:val="0097085F"/>
    <w:rsid w:val="00970E32"/>
    <w:rsid w:val="00970ECA"/>
    <w:rsid w:val="00970F52"/>
    <w:rsid w:val="009710D7"/>
    <w:rsid w:val="00971255"/>
    <w:rsid w:val="009714D6"/>
    <w:rsid w:val="0097158F"/>
    <w:rsid w:val="00971726"/>
    <w:rsid w:val="00971932"/>
    <w:rsid w:val="00971933"/>
    <w:rsid w:val="00971DBE"/>
    <w:rsid w:val="00971DF8"/>
    <w:rsid w:val="00971E15"/>
    <w:rsid w:val="00971F0B"/>
    <w:rsid w:val="009722A7"/>
    <w:rsid w:val="00972354"/>
    <w:rsid w:val="00972754"/>
    <w:rsid w:val="00972878"/>
    <w:rsid w:val="00972A5C"/>
    <w:rsid w:val="00972B9E"/>
    <w:rsid w:val="00972DA0"/>
    <w:rsid w:val="00972E58"/>
    <w:rsid w:val="0097321F"/>
    <w:rsid w:val="00973622"/>
    <w:rsid w:val="00973BCF"/>
    <w:rsid w:val="00973DED"/>
    <w:rsid w:val="00973E61"/>
    <w:rsid w:val="00973F34"/>
    <w:rsid w:val="00973F6D"/>
    <w:rsid w:val="0097405B"/>
    <w:rsid w:val="0097405F"/>
    <w:rsid w:val="0097454F"/>
    <w:rsid w:val="0097480D"/>
    <w:rsid w:val="00974A76"/>
    <w:rsid w:val="00974CB2"/>
    <w:rsid w:val="00974FAA"/>
    <w:rsid w:val="0097579B"/>
    <w:rsid w:val="009757BB"/>
    <w:rsid w:val="00975833"/>
    <w:rsid w:val="00975F52"/>
    <w:rsid w:val="00975F87"/>
    <w:rsid w:val="0097601E"/>
    <w:rsid w:val="00976057"/>
    <w:rsid w:val="00976488"/>
    <w:rsid w:val="00976533"/>
    <w:rsid w:val="00976D80"/>
    <w:rsid w:val="009772BE"/>
    <w:rsid w:val="00977350"/>
    <w:rsid w:val="00977717"/>
    <w:rsid w:val="0097777F"/>
    <w:rsid w:val="009778F9"/>
    <w:rsid w:val="009779A8"/>
    <w:rsid w:val="00977E61"/>
    <w:rsid w:val="00977F5C"/>
    <w:rsid w:val="00980147"/>
    <w:rsid w:val="009801FE"/>
    <w:rsid w:val="00980254"/>
    <w:rsid w:val="009802A4"/>
    <w:rsid w:val="009804DE"/>
    <w:rsid w:val="009806BB"/>
    <w:rsid w:val="009807B2"/>
    <w:rsid w:val="00980E30"/>
    <w:rsid w:val="00980F72"/>
    <w:rsid w:val="00981045"/>
    <w:rsid w:val="00981732"/>
    <w:rsid w:val="009818E2"/>
    <w:rsid w:val="00981D04"/>
    <w:rsid w:val="00981D1D"/>
    <w:rsid w:val="00981E21"/>
    <w:rsid w:val="00982259"/>
    <w:rsid w:val="009823EE"/>
    <w:rsid w:val="009830B9"/>
    <w:rsid w:val="0098358B"/>
    <w:rsid w:val="009835C9"/>
    <w:rsid w:val="00983882"/>
    <w:rsid w:val="009838FE"/>
    <w:rsid w:val="00983DAB"/>
    <w:rsid w:val="00983EEE"/>
    <w:rsid w:val="00984927"/>
    <w:rsid w:val="00984939"/>
    <w:rsid w:val="0098496B"/>
    <w:rsid w:val="00984A31"/>
    <w:rsid w:val="00984B07"/>
    <w:rsid w:val="00984D23"/>
    <w:rsid w:val="00985132"/>
    <w:rsid w:val="009852FD"/>
    <w:rsid w:val="009857A0"/>
    <w:rsid w:val="00985B27"/>
    <w:rsid w:val="00986148"/>
    <w:rsid w:val="00986253"/>
    <w:rsid w:val="009865D6"/>
    <w:rsid w:val="00986603"/>
    <w:rsid w:val="00986890"/>
    <w:rsid w:val="00986C05"/>
    <w:rsid w:val="00986ECD"/>
    <w:rsid w:val="0098720D"/>
    <w:rsid w:val="0098763B"/>
    <w:rsid w:val="0098786A"/>
    <w:rsid w:val="009900B8"/>
    <w:rsid w:val="009904EB"/>
    <w:rsid w:val="00990518"/>
    <w:rsid w:val="009908AA"/>
    <w:rsid w:val="00990988"/>
    <w:rsid w:val="00990DAC"/>
    <w:rsid w:val="00990E38"/>
    <w:rsid w:val="009910B3"/>
    <w:rsid w:val="00991179"/>
    <w:rsid w:val="0099133B"/>
    <w:rsid w:val="009918B0"/>
    <w:rsid w:val="009919BC"/>
    <w:rsid w:val="00991AF2"/>
    <w:rsid w:val="00991AF3"/>
    <w:rsid w:val="00991B11"/>
    <w:rsid w:val="00991D81"/>
    <w:rsid w:val="0099244A"/>
    <w:rsid w:val="0099291F"/>
    <w:rsid w:val="0099293B"/>
    <w:rsid w:val="00992A9D"/>
    <w:rsid w:val="00992BB5"/>
    <w:rsid w:val="0099347A"/>
    <w:rsid w:val="009935CF"/>
    <w:rsid w:val="00993756"/>
    <w:rsid w:val="00993859"/>
    <w:rsid w:val="00993A0F"/>
    <w:rsid w:val="00993B35"/>
    <w:rsid w:val="00993C8F"/>
    <w:rsid w:val="00993F36"/>
    <w:rsid w:val="009946DA"/>
    <w:rsid w:val="00994BD3"/>
    <w:rsid w:val="00994E2D"/>
    <w:rsid w:val="00995508"/>
    <w:rsid w:val="0099576D"/>
    <w:rsid w:val="00995DDA"/>
    <w:rsid w:val="0099636E"/>
    <w:rsid w:val="0099663B"/>
    <w:rsid w:val="00996641"/>
    <w:rsid w:val="0099666A"/>
    <w:rsid w:val="009967CD"/>
    <w:rsid w:val="00996849"/>
    <w:rsid w:val="00996A40"/>
    <w:rsid w:val="00996A67"/>
    <w:rsid w:val="00996D4E"/>
    <w:rsid w:val="00996F84"/>
    <w:rsid w:val="00996FA2"/>
    <w:rsid w:val="00997048"/>
    <w:rsid w:val="00997302"/>
    <w:rsid w:val="00997589"/>
    <w:rsid w:val="00997805"/>
    <w:rsid w:val="00997857"/>
    <w:rsid w:val="00997873"/>
    <w:rsid w:val="00997967"/>
    <w:rsid w:val="009A0128"/>
    <w:rsid w:val="009A0666"/>
    <w:rsid w:val="009A12B4"/>
    <w:rsid w:val="009A147F"/>
    <w:rsid w:val="009A14BB"/>
    <w:rsid w:val="009A14CA"/>
    <w:rsid w:val="009A156B"/>
    <w:rsid w:val="009A16A9"/>
    <w:rsid w:val="009A19E8"/>
    <w:rsid w:val="009A1EDF"/>
    <w:rsid w:val="009A27A3"/>
    <w:rsid w:val="009A2A11"/>
    <w:rsid w:val="009A3330"/>
    <w:rsid w:val="009A342F"/>
    <w:rsid w:val="009A38E7"/>
    <w:rsid w:val="009A3D46"/>
    <w:rsid w:val="009A3E53"/>
    <w:rsid w:val="009A4018"/>
    <w:rsid w:val="009A43D4"/>
    <w:rsid w:val="009A4497"/>
    <w:rsid w:val="009A46C2"/>
    <w:rsid w:val="009A4983"/>
    <w:rsid w:val="009A4C20"/>
    <w:rsid w:val="009A4CAF"/>
    <w:rsid w:val="009A4E96"/>
    <w:rsid w:val="009A502D"/>
    <w:rsid w:val="009A52A8"/>
    <w:rsid w:val="009A537D"/>
    <w:rsid w:val="009A5495"/>
    <w:rsid w:val="009A5B6F"/>
    <w:rsid w:val="009A5CA9"/>
    <w:rsid w:val="009A5DCD"/>
    <w:rsid w:val="009A62B0"/>
    <w:rsid w:val="009A651B"/>
    <w:rsid w:val="009A68B5"/>
    <w:rsid w:val="009A6983"/>
    <w:rsid w:val="009A6A05"/>
    <w:rsid w:val="009A6F6F"/>
    <w:rsid w:val="009A700A"/>
    <w:rsid w:val="009A714A"/>
    <w:rsid w:val="009A7A87"/>
    <w:rsid w:val="009A7C52"/>
    <w:rsid w:val="009A7DC3"/>
    <w:rsid w:val="009B07E8"/>
    <w:rsid w:val="009B0C16"/>
    <w:rsid w:val="009B0C98"/>
    <w:rsid w:val="009B0DAC"/>
    <w:rsid w:val="009B1076"/>
    <w:rsid w:val="009B1140"/>
    <w:rsid w:val="009B18E9"/>
    <w:rsid w:val="009B202B"/>
    <w:rsid w:val="009B2066"/>
    <w:rsid w:val="009B21F4"/>
    <w:rsid w:val="009B24D4"/>
    <w:rsid w:val="009B2530"/>
    <w:rsid w:val="009B26C2"/>
    <w:rsid w:val="009B27F7"/>
    <w:rsid w:val="009B2970"/>
    <w:rsid w:val="009B2BAF"/>
    <w:rsid w:val="009B2C30"/>
    <w:rsid w:val="009B2C45"/>
    <w:rsid w:val="009B32F6"/>
    <w:rsid w:val="009B3495"/>
    <w:rsid w:val="009B3714"/>
    <w:rsid w:val="009B382B"/>
    <w:rsid w:val="009B38C4"/>
    <w:rsid w:val="009B3A76"/>
    <w:rsid w:val="009B3DCB"/>
    <w:rsid w:val="009B3F26"/>
    <w:rsid w:val="009B3FF9"/>
    <w:rsid w:val="009B413D"/>
    <w:rsid w:val="009B4231"/>
    <w:rsid w:val="009B46DE"/>
    <w:rsid w:val="009B4809"/>
    <w:rsid w:val="009B4D2C"/>
    <w:rsid w:val="009B54CF"/>
    <w:rsid w:val="009B56D9"/>
    <w:rsid w:val="009B58C5"/>
    <w:rsid w:val="009B5DB9"/>
    <w:rsid w:val="009B6127"/>
    <w:rsid w:val="009B61AA"/>
    <w:rsid w:val="009B61F1"/>
    <w:rsid w:val="009B6708"/>
    <w:rsid w:val="009B6726"/>
    <w:rsid w:val="009B6964"/>
    <w:rsid w:val="009B6AD9"/>
    <w:rsid w:val="009B6B19"/>
    <w:rsid w:val="009B6C1F"/>
    <w:rsid w:val="009B6FFF"/>
    <w:rsid w:val="009B7021"/>
    <w:rsid w:val="009B70F2"/>
    <w:rsid w:val="009B7195"/>
    <w:rsid w:val="009B72D8"/>
    <w:rsid w:val="009B742F"/>
    <w:rsid w:val="009B757C"/>
    <w:rsid w:val="009B7764"/>
    <w:rsid w:val="009B7891"/>
    <w:rsid w:val="009B7AE5"/>
    <w:rsid w:val="009B7E45"/>
    <w:rsid w:val="009C010D"/>
    <w:rsid w:val="009C0367"/>
    <w:rsid w:val="009C0717"/>
    <w:rsid w:val="009C095E"/>
    <w:rsid w:val="009C0DEE"/>
    <w:rsid w:val="009C167A"/>
    <w:rsid w:val="009C17D7"/>
    <w:rsid w:val="009C1B1D"/>
    <w:rsid w:val="009C1C09"/>
    <w:rsid w:val="009C1CED"/>
    <w:rsid w:val="009C2082"/>
    <w:rsid w:val="009C20E0"/>
    <w:rsid w:val="009C22E7"/>
    <w:rsid w:val="009C2622"/>
    <w:rsid w:val="009C2A7C"/>
    <w:rsid w:val="009C2AB2"/>
    <w:rsid w:val="009C2CF1"/>
    <w:rsid w:val="009C3573"/>
    <w:rsid w:val="009C3691"/>
    <w:rsid w:val="009C36B3"/>
    <w:rsid w:val="009C3949"/>
    <w:rsid w:val="009C3A9D"/>
    <w:rsid w:val="009C3C9A"/>
    <w:rsid w:val="009C3FDF"/>
    <w:rsid w:val="009C4110"/>
    <w:rsid w:val="009C4A21"/>
    <w:rsid w:val="009C4A95"/>
    <w:rsid w:val="009C4AC9"/>
    <w:rsid w:val="009C4AF3"/>
    <w:rsid w:val="009C5427"/>
    <w:rsid w:val="009C5492"/>
    <w:rsid w:val="009C5833"/>
    <w:rsid w:val="009C67E6"/>
    <w:rsid w:val="009C6930"/>
    <w:rsid w:val="009C6AD9"/>
    <w:rsid w:val="009C7134"/>
    <w:rsid w:val="009C718D"/>
    <w:rsid w:val="009C71E6"/>
    <w:rsid w:val="009C72DB"/>
    <w:rsid w:val="009C76EF"/>
    <w:rsid w:val="009C7770"/>
    <w:rsid w:val="009C7CC4"/>
    <w:rsid w:val="009C7DAD"/>
    <w:rsid w:val="009D03EA"/>
    <w:rsid w:val="009D0E0E"/>
    <w:rsid w:val="009D0F04"/>
    <w:rsid w:val="009D136E"/>
    <w:rsid w:val="009D137C"/>
    <w:rsid w:val="009D14A0"/>
    <w:rsid w:val="009D15E4"/>
    <w:rsid w:val="009D184F"/>
    <w:rsid w:val="009D1F35"/>
    <w:rsid w:val="009D207D"/>
    <w:rsid w:val="009D213D"/>
    <w:rsid w:val="009D233F"/>
    <w:rsid w:val="009D26AA"/>
    <w:rsid w:val="009D29AF"/>
    <w:rsid w:val="009D2A01"/>
    <w:rsid w:val="009D2B9D"/>
    <w:rsid w:val="009D2C53"/>
    <w:rsid w:val="009D319B"/>
    <w:rsid w:val="009D3718"/>
    <w:rsid w:val="009D391B"/>
    <w:rsid w:val="009D3A22"/>
    <w:rsid w:val="009D3D1D"/>
    <w:rsid w:val="009D3DB2"/>
    <w:rsid w:val="009D3E99"/>
    <w:rsid w:val="009D41B1"/>
    <w:rsid w:val="009D4309"/>
    <w:rsid w:val="009D46EB"/>
    <w:rsid w:val="009D46F2"/>
    <w:rsid w:val="009D4729"/>
    <w:rsid w:val="009D4872"/>
    <w:rsid w:val="009D48F8"/>
    <w:rsid w:val="009D4BF0"/>
    <w:rsid w:val="009D5196"/>
    <w:rsid w:val="009D52C1"/>
    <w:rsid w:val="009D55D3"/>
    <w:rsid w:val="009D598F"/>
    <w:rsid w:val="009D5ADB"/>
    <w:rsid w:val="009D621E"/>
    <w:rsid w:val="009D65B5"/>
    <w:rsid w:val="009D6B8F"/>
    <w:rsid w:val="009D6D97"/>
    <w:rsid w:val="009D7F35"/>
    <w:rsid w:val="009D7F4D"/>
    <w:rsid w:val="009E032C"/>
    <w:rsid w:val="009E0576"/>
    <w:rsid w:val="009E0639"/>
    <w:rsid w:val="009E0E2B"/>
    <w:rsid w:val="009E125E"/>
    <w:rsid w:val="009E1354"/>
    <w:rsid w:val="009E179E"/>
    <w:rsid w:val="009E1B1B"/>
    <w:rsid w:val="009E1ECF"/>
    <w:rsid w:val="009E1F16"/>
    <w:rsid w:val="009E20C3"/>
    <w:rsid w:val="009E24EB"/>
    <w:rsid w:val="009E28C2"/>
    <w:rsid w:val="009E2E9C"/>
    <w:rsid w:val="009E2FC2"/>
    <w:rsid w:val="009E3274"/>
    <w:rsid w:val="009E3293"/>
    <w:rsid w:val="009E35F8"/>
    <w:rsid w:val="009E36D2"/>
    <w:rsid w:val="009E397A"/>
    <w:rsid w:val="009E39F9"/>
    <w:rsid w:val="009E3A74"/>
    <w:rsid w:val="009E3BDC"/>
    <w:rsid w:val="009E3F81"/>
    <w:rsid w:val="009E4015"/>
    <w:rsid w:val="009E4042"/>
    <w:rsid w:val="009E418C"/>
    <w:rsid w:val="009E4454"/>
    <w:rsid w:val="009E449F"/>
    <w:rsid w:val="009E4572"/>
    <w:rsid w:val="009E47AB"/>
    <w:rsid w:val="009E499B"/>
    <w:rsid w:val="009E49C6"/>
    <w:rsid w:val="009E4A8B"/>
    <w:rsid w:val="009E5148"/>
    <w:rsid w:val="009E5428"/>
    <w:rsid w:val="009E5532"/>
    <w:rsid w:val="009E560A"/>
    <w:rsid w:val="009E5E35"/>
    <w:rsid w:val="009E5E72"/>
    <w:rsid w:val="009E6226"/>
    <w:rsid w:val="009E6263"/>
    <w:rsid w:val="009E66A2"/>
    <w:rsid w:val="009E6A61"/>
    <w:rsid w:val="009E6D94"/>
    <w:rsid w:val="009E6EAE"/>
    <w:rsid w:val="009E733E"/>
    <w:rsid w:val="009E7681"/>
    <w:rsid w:val="009E7876"/>
    <w:rsid w:val="009E7BFB"/>
    <w:rsid w:val="009F013C"/>
    <w:rsid w:val="009F0143"/>
    <w:rsid w:val="009F01A5"/>
    <w:rsid w:val="009F01F2"/>
    <w:rsid w:val="009F033C"/>
    <w:rsid w:val="009F04A1"/>
    <w:rsid w:val="009F0723"/>
    <w:rsid w:val="009F072A"/>
    <w:rsid w:val="009F0C7C"/>
    <w:rsid w:val="009F154A"/>
    <w:rsid w:val="009F1761"/>
    <w:rsid w:val="009F1AA9"/>
    <w:rsid w:val="009F1BDF"/>
    <w:rsid w:val="009F1D1F"/>
    <w:rsid w:val="009F1D85"/>
    <w:rsid w:val="009F1DC5"/>
    <w:rsid w:val="009F1F0E"/>
    <w:rsid w:val="009F20B5"/>
    <w:rsid w:val="009F2B18"/>
    <w:rsid w:val="009F2EDC"/>
    <w:rsid w:val="009F3434"/>
    <w:rsid w:val="009F3520"/>
    <w:rsid w:val="009F361B"/>
    <w:rsid w:val="009F3684"/>
    <w:rsid w:val="009F3A42"/>
    <w:rsid w:val="009F3D7F"/>
    <w:rsid w:val="009F3DFE"/>
    <w:rsid w:val="009F4726"/>
    <w:rsid w:val="009F4C83"/>
    <w:rsid w:val="009F4D0B"/>
    <w:rsid w:val="009F4D8A"/>
    <w:rsid w:val="009F5218"/>
    <w:rsid w:val="009F5455"/>
    <w:rsid w:val="009F57AF"/>
    <w:rsid w:val="009F5A1F"/>
    <w:rsid w:val="009F5B0B"/>
    <w:rsid w:val="009F5F2B"/>
    <w:rsid w:val="009F6501"/>
    <w:rsid w:val="009F65D0"/>
    <w:rsid w:val="009F6D2E"/>
    <w:rsid w:val="009F6D95"/>
    <w:rsid w:val="009F72E7"/>
    <w:rsid w:val="009F7510"/>
    <w:rsid w:val="009F75AC"/>
    <w:rsid w:val="009F7840"/>
    <w:rsid w:val="009F7868"/>
    <w:rsid w:val="009F7B16"/>
    <w:rsid w:val="009F7B43"/>
    <w:rsid w:val="009F7EA8"/>
    <w:rsid w:val="00A00171"/>
    <w:rsid w:val="00A001A3"/>
    <w:rsid w:val="00A004F1"/>
    <w:rsid w:val="00A005C6"/>
    <w:rsid w:val="00A0066B"/>
    <w:rsid w:val="00A0075D"/>
    <w:rsid w:val="00A00A73"/>
    <w:rsid w:val="00A00ECA"/>
    <w:rsid w:val="00A00EE9"/>
    <w:rsid w:val="00A00F1D"/>
    <w:rsid w:val="00A0113D"/>
    <w:rsid w:val="00A012F8"/>
    <w:rsid w:val="00A01532"/>
    <w:rsid w:val="00A015E4"/>
    <w:rsid w:val="00A01800"/>
    <w:rsid w:val="00A01C2E"/>
    <w:rsid w:val="00A01CD7"/>
    <w:rsid w:val="00A02166"/>
    <w:rsid w:val="00A0240F"/>
    <w:rsid w:val="00A025E3"/>
    <w:rsid w:val="00A0292E"/>
    <w:rsid w:val="00A02B75"/>
    <w:rsid w:val="00A02F63"/>
    <w:rsid w:val="00A032BD"/>
    <w:rsid w:val="00A03878"/>
    <w:rsid w:val="00A03C3E"/>
    <w:rsid w:val="00A041D8"/>
    <w:rsid w:val="00A042F8"/>
    <w:rsid w:val="00A04364"/>
    <w:rsid w:val="00A04945"/>
    <w:rsid w:val="00A04B42"/>
    <w:rsid w:val="00A04D45"/>
    <w:rsid w:val="00A05257"/>
    <w:rsid w:val="00A05375"/>
    <w:rsid w:val="00A0542B"/>
    <w:rsid w:val="00A054FB"/>
    <w:rsid w:val="00A05507"/>
    <w:rsid w:val="00A05545"/>
    <w:rsid w:val="00A05A3B"/>
    <w:rsid w:val="00A05A87"/>
    <w:rsid w:val="00A05EA0"/>
    <w:rsid w:val="00A0618E"/>
    <w:rsid w:val="00A06242"/>
    <w:rsid w:val="00A0644E"/>
    <w:rsid w:val="00A06539"/>
    <w:rsid w:val="00A0671B"/>
    <w:rsid w:val="00A0690D"/>
    <w:rsid w:val="00A06B4F"/>
    <w:rsid w:val="00A06D7D"/>
    <w:rsid w:val="00A07DA5"/>
    <w:rsid w:val="00A10059"/>
    <w:rsid w:val="00A10102"/>
    <w:rsid w:val="00A10C82"/>
    <w:rsid w:val="00A11300"/>
    <w:rsid w:val="00A11408"/>
    <w:rsid w:val="00A1145F"/>
    <w:rsid w:val="00A114AC"/>
    <w:rsid w:val="00A116C7"/>
    <w:rsid w:val="00A116E1"/>
    <w:rsid w:val="00A11843"/>
    <w:rsid w:val="00A11952"/>
    <w:rsid w:val="00A11A4B"/>
    <w:rsid w:val="00A12322"/>
    <w:rsid w:val="00A126C3"/>
    <w:rsid w:val="00A128AE"/>
    <w:rsid w:val="00A12B9A"/>
    <w:rsid w:val="00A12B9E"/>
    <w:rsid w:val="00A12BB0"/>
    <w:rsid w:val="00A132CE"/>
    <w:rsid w:val="00A13793"/>
    <w:rsid w:val="00A137B9"/>
    <w:rsid w:val="00A13883"/>
    <w:rsid w:val="00A138B7"/>
    <w:rsid w:val="00A13929"/>
    <w:rsid w:val="00A13B3C"/>
    <w:rsid w:val="00A13DA7"/>
    <w:rsid w:val="00A13DD6"/>
    <w:rsid w:val="00A140E1"/>
    <w:rsid w:val="00A14A78"/>
    <w:rsid w:val="00A14BFF"/>
    <w:rsid w:val="00A14C5F"/>
    <w:rsid w:val="00A14FF0"/>
    <w:rsid w:val="00A15237"/>
    <w:rsid w:val="00A15382"/>
    <w:rsid w:val="00A1538F"/>
    <w:rsid w:val="00A153C5"/>
    <w:rsid w:val="00A155F8"/>
    <w:rsid w:val="00A15623"/>
    <w:rsid w:val="00A156B8"/>
    <w:rsid w:val="00A15794"/>
    <w:rsid w:val="00A15ADE"/>
    <w:rsid w:val="00A15E38"/>
    <w:rsid w:val="00A15E53"/>
    <w:rsid w:val="00A15F10"/>
    <w:rsid w:val="00A16756"/>
    <w:rsid w:val="00A16AA4"/>
    <w:rsid w:val="00A16AB6"/>
    <w:rsid w:val="00A16AD2"/>
    <w:rsid w:val="00A16AFE"/>
    <w:rsid w:val="00A16D56"/>
    <w:rsid w:val="00A16DD1"/>
    <w:rsid w:val="00A16EF1"/>
    <w:rsid w:val="00A174F0"/>
    <w:rsid w:val="00A1760D"/>
    <w:rsid w:val="00A17C8C"/>
    <w:rsid w:val="00A17D03"/>
    <w:rsid w:val="00A17D06"/>
    <w:rsid w:val="00A2008B"/>
    <w:rsid w:val="00A200BF"/>
    <w:rsid w:val="00A20501"/>
    <w:rsid w:val="00A20A09"/>
    <w:rsid w:val="00A20D7D"/>
    <w:rsid w:val="00A21050"/>
    <w:rsid w:val="00A212F9"/>
    <w:rsid w:val="00A214AD"/>
    <w:rsid w:val="00A2153A"/>
    <w:rsid w:val="00A2179E"/>
    <w:rsid w:val="00A217DE"/>
    <w:rsid w:val="00A21CC6"/>
    <w:rsid w:val="00A21CE3"/>
    <w:rsid w:val="00A21DF9"/>
    <w:rsid w:val="00A2223E"/>
    <w:rsid w:val="00A224C1"/>
    <w:rsid w:val="00A225D5"/>
    <w:rsid w:val="00A22819"/>
    <w:rsid w:val="00A228A3"/>
    <w:rsid w:val="00A22933"/>
    <w:rsid w:val="00A22D40"/>
    <w:rsid w:val="00A2311F"/>
    <w:rsid w:val="00A23323"/>
    <w:rsid w:val="00A236F2"/>
    <w:rsid w:val="00A23736"/>
    <w:rsid w:val="00A238D3"/>
    <w:rsid w:val="00A239CE"/>
    <w:rsid w:val="00A23D9C"/>
    <w:rsid w:val="00A242D2"/>
    <w:rsid w:val="00A24364"/>
    <w:rsid w:val="00A2441D"/>
    <w:rsid w:val="00A2484F"/>
    <w:rsid w:val="00A24EAF"/>
    <w:rsid w:val="00A24F1B"/>
    <w:rsid w:val="00A250FD"/>
    <w:rsid w:val="00A25512"/>
    <w:rsid w:val="00A25559"/>
    <w:rsid w:val="00A255B0"/>
    <w:rsid w:val="00A258FE"/>
    <w:rsid w:val="00A25A98"/>
    <w:rsid w:val="00A25B57"/>
    <w:rsid w:val="00A25D7F"/>
    <w:rsid w:val="00A25F1C"/>
    <w:rsid w:val="00A260EB"/>
    <w:rsid w:val="00A26649"/>
    <w:rsid w:val="00A266A3"/>
    <w:rsid w:val="00A26AB3"/>
    <w:rsid w:val="00A26B1C"/>
    <w:rsid w:val="00A27060"/>
    <w:rsid w:val="00A2724E"/>
    <w:rsid w:val="00A2732A"/>
    <w:rsid w:val="00A27333"/>
    <w:rsid w:val="00A27721"/>
    <w:rsid w:val="00A27C16"/>
    <w:rsid w:val="00A27D2F"/>
    <w:rsid w:val="00A27EAB"/>
    <w:rsid w:val="00A27F0B"/>
    <w:rsid w:val="00A304B8"/>
    <w:rsid w:val="00A3063E"/>
    <w:rsid w:val="00A306A0"/>
    <w:rsid w:val="00A306D1"/>
    <w:rsid w:val="00A31004"/>
    <w:rsid w:val="00A310C1"/>
    <w:rsid w:val="00A31172"/>
    <w:rsid w:val="00A312A5"/>
    <w:rsid w:val="00A3150C"/>
    <w:rsid w:val="00A31561"/>
    <w:rsid w:val="00A31A18"/>
    <w:rsid w:val="00A31E30"/>
    <w:rsid w:val="00A31EE4"/>
    <w:rsid w:val="00A32A1A"/>
    <w:rsid w:val="00A32B60"/>
    <w:rsid w:val="00A33C2A"/>
    <w:rsid w:val="00A33CBA"/>
    <w:rsid w:val="00A33CEA"/>
    <w:rsid w:val="00A342C7"/>
    <w:rsid w:val="00A34470"/>
    <w:rsid w:val="00A3463D"/>
    <w:rsid w:val="00A34ADB"/>
    <w:rsid w:val="00A354A7"/>
    <w:rsid w:val="00A3580B"/>
    <w:rsid w:val="00A35E01"/>
    <w:rsid w:val="00A35E67"/>
    <w:rsid w:val="00A35E94"/>
    <w:rsid w:val="00A365EA"/>
    <w:rsid w:val="00A365F8"/>
    <w:rsid w:val="00A366B6"/>
    <w:rsid w:val="00A36724"/>
    <w:rsid w:val="00A367EC"/>
    <w:rsid w:val="00A37265"/>
    <w:rsid w:val="00A37370"/>
    <w:rsid w:val="00A3769D"/>
    <w:rsid w:val="00A37AD7"/>
    <w:rsid w:val="00A37B78"/>
    <w:rsid w:val="00A37BDB"/>
    <w:rsid w:val="00A401DA"/>
    <w:rsid w:val="00A40262"/>
    <w:rsid w:val="00A405BA"/>
    <w:rsid w:val="00A409FD"/>
    <w:rsid w:val="00A40A42"/>
    <w:rsid w:val="00A40C16"/>
    <w:rsid w:val="00A41145"/>
    <w:rsid w:val="00A412EF"/>
    <w:rsid w:val="00A416B2"/>
    <w:rsid w:val="00A41A26"/>
    <w:rsid w:val="00A41D99"/>
    <w:rsid w:val="00A41F71"/>
    <w:rsid w:val="00A41F9B"/>
    <w:rsid w:val="00A41FA7"/>
    <w:rsid w:val="00A41FF8"/>
    <w:rsid w:val="00A42176"/>
    <w:rsid w:val="00A425F4"/>
    <w:rsid w:val="00A428D0"/>
    <w:rsid w:val="00A428FB"/>
    <w:rsid w:val="00A42D43"/>
    <w:rsid w:val="00A4300D"/>
    <w:rsid w:val="00A43904"/>
    <w:rsid w:val="00A43DEB"/>
    <w:rsid w:val="00A44068"/>
    <w:rsid w:val="00A441AF"/>
    <w:rsid w:val="00A4433A"/>
    <w:rsid w:val="00A443BF"/>
    <w:rsid w:val="00A44518"/>
    <w:rsid w:val="00A44842"/>
    <w:rsid w:val="00A44C2E"/>
    <w:rsid w:val="00A44D65"/>
    <w:rsid w:val="00A44F5D"/>
    <w:rsid w:val="00A45344"/>
    <w:rsid w:val="00A4578F"/>
    <w:rsid w:val="00A45799"/>
    <w:rsid w:val="00A46152"/>
    <w:rsid w:val="00A46258"/>
    <w:rsid w:val="00A463FA"/>
    <w:rsid w:val="00A467F0"/>
    <w:rsid w:val="00A46ADC"/>
    <w:rsid w:val="00A46C91"/>
    <w:rsid w:val="00A46E96"/>
    <w:rsid w:val="00A46EDD"/>
    <w:rsid w:val="00A4708F"/>
    <w:rsid w:val="00A471A4"/>
    <w:rsid w:val="00A47380"/>
    <w:rsid w:val="00A4751C"/>
    <w:rsid w:val="00A47820"/>
    <w:rsid w:val="00A47897"/>
    <w:rsid w:val="00A479F1"/>
    <w:rsid w:val="00A47A7A"/>
    <w:rsid w:val="00A47E6C"/>
    <w:rsid w:val="00A5022B"/>
    <w:rsid w:val="00A5022E"/>
    <w:rsid w:val="00A50597"/>
    <w:rsid w:val="00A505F8"/>
    <w:rsid w:val="00A506E0"/>
    <w:rsid w:val="00A50914"/>
    <w:rsid w:val="00A509B6"/>
    <w:rsid w:val="00A50BC9"/>
    <w:rsid w:val="00A50C5C"/>
    <w:rsid w:val="00A50D02"/>
    <w:rsid w:val="00A50FED"/>
    <w:rsid w:val="00A511D1"/>
    <w:rsid w:val="00A51299"/>
    <w:rsid w:val="00A5139B"/>
    <w:rsid w:val="00A51573"/>
    <w:rsid w:val="00A51676"/>
    <w:rsid w:val="00A517E6"/>
    <w:rsid w:val="00A518B4"/>
    <w:rsid w:val="00A519DC"/>
    <w:rsid w:val="00A51C2A"/>
    <w:rsid w:val="00A520FF"/>
    <w:rsid w:val="00A52162"/>
    <w:rsid w:val="00A52AE7"/>
    <w:rsid w:val="00A52E52"/>
    <w:rsid w:val="00A52F0B"/>
    <w:rsid w:val="00A53040"/>
    <w:rsid w:val="00A532A7"/>
    <w:rsid w:val="00A53757"/>
    <w:rsid w:val="00A537BE"/>
    <w:rsid w:val="00A539FF"/>
    <w:rsid w:val="00A53A64"/>
    <w:rsid w:val="00A53ABF"/>
    <w:rsid w:val="00A53C16"/>
    <w:rsid w:val="00A53C75"/>
    <w:rsid w:val="00A541F7"/>
    <w:rsid w:val="00A54357"/>
    <w:rsid w:val="00A5445F"/>
    <w:rsid w:val="00A5474E"/>
    <w:rsid w:val="00A5479E"/>
    <w:rsid w:val="00A54827"/>
    <w:rsid w:val="00A548B6"/>
    <w:rsid w:val="00A5491F"/>
    <w:rsid w:val="00A54A20"/>
    <w:rsid w:val="00A54C81"/>
    <w:rsid w:val="00A54D45"/>
    <w:rsid w:val="00A54E05"/>
    <w:rsid w:val="00A54EDD"/>
    <w:rsid w:val="00A559F9"/>
    <w:rsid w:val="00A56111"/>
    <w:rsid w:val="00A56173"/>
    <w:rsid w:val="00A56372"/>
    <w:rsid w:val="00A56540"/>
    <w:rsid w:val="00A567BC"/>
    <w:rsid w:val="00A5686E"/>
    <w:rsid w:val="00A56F22"/>
    <w:rsid w:val="00A573A3"/>
    <w:rsid w:val="00A577F7"/>
    <w:rsid w:val="00A57849"/>
    <w:rsid w:val="00A57CA4"/>
    <w:rsid w:val="00A57D54"/>
    <w:rsid w:val="00A57E43"/>
    <w:rsid w:val="00A57E8A"/>
    <w:rsid w:val="00A57FF7"/>
    <w:rsid w:val="00A604DB"/>
    <w:rsid w:val="00A607CC"/>
    <w:rsid w:val="00A6097C"/>
    <w:rsid w:val="00A60C22"/>
    <w:rsid w:val="00A60CDD"/>
    <w:rsid w:val="00A60D43"/>
    <w:rsid w:val="00A60FEE"/>
    <w:rsid w:val="00A60FF6"/>
    <w:rsid w:val="00A61068"/>
    <w:rsid w:val="00A61169"/>
    <w:rsid w:val="00A611E5"/>
    <w:rsid w:val="00A61201"/>
    <w:rsid w:val="00A61252"/>
    <w:rsid w:val="00A6140D"/>
    <w:rsid w:val="00A6154F"/>
    <w:rsid w:val="00A615EE"/>
    <w:rsid w:val="00A61666"/>
    <w:rsid w:val="00A618AD"/>
    <w:rsid w:val="00A61A52"/>
    <w:rsid w:val="00A61B22"/>
    <w:rsid w:val="00A61D56"/>
    <w:rsid w:val="00A61EED"/>
    <w:rsid w:val="00A61F8F"/>
    <w:rsid w:val="00A61FAE"/>
    <w:rsid w:val="00A62CC8"/>
    <w:rsid w:val="00A62F17"/>
    <w:rsid w:val="00A632B3"/>
    <w:rsid w:val="00A63583"/>
    <w:rsid w:val="00A63715"/>
    <w:rsid w:val="00A63A33"/>
    <w:rsid w:val="00A63E5F"/>
    <w:rsid w:val="00A64058"/>
    <w:rsid w:val="00A6408C"/>
    <w:rsid w:val="00A64623"/>
    <w:rsid w:val="00A646C8"/>
    <w:rsid w:val="00A6497D"/>
    <w:rsid w:val="00A64F1F"/>
    <w:rsid w:val="00A654CE"/>
    <w:rsid w:val="00A656E8"/>
    <w:rsid w:val="00A65914"/>
    <w:rsid w:val="00A659BF"/>
    <w:rsid w:val="00A65AD3"/>
    <w:rsid w:val="00A65F3D"/>
    <w:rsid w:val="00A661E3"/>
    <w:rsid w:val="00A662D5"/>
    <w:rsid w:val="00A663DC"/>
    <w:rsid w:val="00A663DF"/>
    <w:rsid w:val="00A66827"/>
    <w:rsid w:val="00A66A26"/>
    <w:rsid w:val="00A66CF3"/>
    <w:rsid w:val="00A66F9F"/>
    <w:rsid w:val="00A67039"/>
    <w:rsid w:val="00A67042"/>
    <w:rsid w:val="00A673DF"/>
    <w:rsid w:val="00A6749B"/>
    <w:rsid w:val="00A676DB"/>
    <w:rsid w:val="00A67990"/>
    <w:rsid w:val="00A67AFC"/>
    <w:rsid w:val="00A67D1D"/>
    <w:rsid w:val="00A67E6C"/>
    <w:rsid w:val="00A7077E"/>
    <w:rsid w:val="00A70D50"/>
    <w:rsid w:val="00A70D68"/>
    <w:rsid w:val="00A70DE3"/>
    <w:rsid w:val="00A70F7B"/>
    <w:rsid w:val="00A71163"/>
    <w:rsid w:val="00A711F6"/>
    <w:rsid w:val="00A71335"/>
    <w:rsid w:val="00A7169D"/>
    <w:rsid w:val="00A7191F"/>
    <w:rsid w:val="00A71C22"/>
    <w:rsid w:val="00A71C96"/>
    <w:rsid w:val="00A71D65"/>
    <w:rsid w:val="00A71E2F"/>
    <w:rsid w:val="00A71FA1"/>
    <w:rsid w:val="00A72051"/>
    <w:rsid w:val="00A724F6"/>
    <w:rsid w:val="00A73181"/>
    <w:rsid w:val="00A73727"/>
    <w:rsid w:val="00A73C64"/>
    <w:rsid w:val="00A73E98"/>
    <w:rsid w:val="00A73F69"/>
    <w:rsid w:val="00A73F6B"/>
    <w:rsid w:val="00A74655"/>
    <w:rsid w:val="00A74819"/>
    <w:rsid w:val="00A74C38"/>
    <w:rsid w:val="00A74CFB"/>
    <w:rsid w:val="00A75108"/>
    <w:rsid w:val="00A75155"/>
    <w:rsid w:val="00A755BF"/>
    <w:rsid w:val="00A755C3"/>
    <w:rsid w:val="00A75651"/>
    <w:rsid w:val="00A75965"/>
    <w:rsid w:val="00A762B0"/>
    <w:rsid w:val="00A7637B"/>
    <w:rsid w:val="00A763A6"/>
    <w:rsid w:val="00A763DF"/>
    <w:rsid w:val="00A7664F"/>
    <w:rsid w:val="00A76891"/>
    <w:rsid w:val="00A769DC"/>
    <w:rsid w:val="00A76CB3"/>
    <w:rsid w:val="00A76DF7"/>
    <w:rsid w:val="00A77148"/>
    <w:rsid w:val="00A771EC"/>
    <w:rsid w:val="00A77277"/>
    <w:rsid w:val="00A77CD9"/>
    <w:rsid w:val="00A77D2A"/>
    <w:rsid w:val="00A77D9C"/>
    <w:rsid w:val="00A800A8"/>
    <w:rsid w:val="00A8080D"/>
    <w:rsid w:val="00A80B5D"/>
    <w:rsid w:val="00A80C39"/>
    <w:rsid w:val="00A80FD1"/>
    <w:rsid w:val="00A8138A"/>
    <w:rsid w:val="00A813F2"/>
    <w:rsid w:val="00A815D4"/>
    <w:rsid w:val="00A816F7"/>
    <w:rsid w:val="00A817C7"/>
    <w:rsid w:val="00A81B8B"/>
    <w:rsid w:val="00A81C4F"/>
    <w:rsid w:val="00A81DD6"/>
    <w:rsid w:val="00A81FC6"/>
    <w:rsid w:val="00A81FF3"/>
    <w:rsid w:val="00A8218F"/>
    <w:rsid w:val="00A826FB"/>
    <w:rsid w:val="00A8331D"/>
    <w:rsid w:val="00A83677"/>
    <w:rsid w:val="00A8385E"/>
    <w:rsid w:val="00A83862"/>
    <w:rsid w:val="00A83926"/>
    <w:rsid w:val="00A83AC2"/>
    <w:rsid w:val="00A83BF3"/>
    <w:rsid w:val="00A840E9"/>
    <w:rsid w:val="00A8446E"/>
    <w:rsid w:val="00A8469B"/>
    <w:rsid w:val="00A84B92"/>
    <w:rsid w:val="00A84D61"/>
    <w:rsid w:val="00A852B6"/>
    <w:rsid w:val="00A85317"/>
    <w:rsid w:val="00A8548E"/>
    <w:rsid w:val="00A857D1"/>
    <w:rsid w:val="00A859BB"/>
    <w:rsid w:val="00A85D74"/>
    <w:rsid w:val="00A85ECE"/>
    <w:rsid w:val="00A862E2"/>
    <w:rsid w:val="00A863DF"/>
    <w:rsid w:val="00A86A4F"/>
    <w:rsid w:val="00A8747F"/>
    <w:rsid w:val="00A875B4"/>
    <w:rsid w:val="00A8775B"/>
    <w:rsid w:val="00A87790"/>
    <w:rsid w:val="00A879B4"/>
    <w:rsid w:val="00A87C18"/>
    <w:rsid w:val="00A87D4F"/>
    <w:rsid w:val="00A87E35"/>
    <w:rsid w:val="00A90049"/>
    <w:rsid w:val="00A903A5"/>
    <w:rsid w:val="00A90431"/>
    <w:rsid w:val="00A907C2"/>
    <w:rsid w:val="00A90FEE"/>
    <w:rsid w:val="00A91018"/>
    <w:rsid w:val="00A9139C"/>
    <w:rsid w:val="00A91524"/>
    <w:rsid w:val="00A916A0"/>
    <w:rsid w:val="00A918C9"/>
    <w:rsid w:val="00A91DF7"/>
    <w:rsid w:val="00A92122"/>
    <w:rsid w:val="00A9227A"/>
    <w:rsid w:val="00A922E5"/>
    <w:rsid w:val="00A92694"/>
    <w:rsid w:val="00A92B7D"/>
    <w:rsid w:val="00A92CD6"/>
    <w:rsid w:val="00A92D1E"/>
    <w:rsid w:val="00A92FF4"/>
    <w:rsid w:val="00A9351D"/>
    <w:rsid w:val="00A9354C"/>
    <w:rsid w:val="00A9356A"/>
    <w:rsid w:val="00A93882"/>
    <w:rsid w:val="00A939F8"/>
    <w:rsid w:val="00A93A31"/>
    <w:rsid w:val="00A93F37"/>
    <w:rsid w:val="00A93F6A"/>
    <w:rsid w:val="00A941C9"/>
    <w:rsid w:val="00A947ED"/>
    <w:rsid w:val="00A948BA"/>
    <w:rsid w:val="00A9491E"/>
    <w:rsid w:val="00A94955"/>
    <w:rsid w:val="00A94971"/>
    <w:rsid w:val="00A94A47"/>
    <w:rsid w:val="00A94C25"/>
    <w:rsid w:val="00A94C99"/>
    <w:rsid w:val="00A94CA8"/>
    <w:rsid w:val="00A94EA5"/>
    <w:rsid w:val="00A95273"/>
    <w:rsid w:val="00A952DA"/>
    <w:rsid w:val="00A9558E"/>
    <w:rsid w:val="00A95A23"/>
    <w:rsid w:val="00A95BE7"/>
    <w:rsid w:val="00A95E22"/>
    <w:rsid w:val="00A9611A"/>
    <w:rsid w:val="00A964CD"/>
    <w:rsid w:val="00A9657A"/>
    <w:rsid w:val="00A9664C"/>
    <w:rsid w:val="00A967BF"/>
    <w:rsid w:val="00A967C5"/>
    <w:rsid w:val="00A968E5"/>
    <w:rsid w:val="00A96AEF"/>
    <w:rsid w:val="00A96BE1"/>
    <w:rsid w:val="00A96BE5"/>
    <w:rsid w:val="00A96D3D"/>
    <w:rsid w:val="00A96D80"/>
    <w:rsid w:val="00A96E82"/>
    <w:rsid w:val="00A9718C"/>
    <w:rsid w:val="00A97296"/>
    <w:rsid w:val="00A97B3B"/>
    <w:rsid w:val="00A97E7D"/>
    <w:rsid w:val="00A97F82"/>
    <w:rsid w:val="00AA003C"/>
    <w:rsid w:val="00AA00D3"/>
    <w:rsid w:val="00AA0392"/>
    <w:rsid w:val="00AA04F5"/>
    <w:rsid w:val="00AA05EB"/>
    <w:rsid w:val="00AA08D0"/>
    <w:rsid w:val="00AA0B28"/>
    <w:rsid w:val="00AA0CE7"/>
    <w:rsid w:val="00AA0DCB"/>
    <w:rsid w:val="00AA0FE5"/>
    <w:rsid w:val="00AA10BC"/>
    <w:rsid w:val="00AA10DB"/>
    <w:rsid w:val="00AA130D"/>
    <w:rsid w:val="00AA137C"/>
    <w:rsid w:val="00AA14D5"/>
    <w:rsid w:val="00AA1620"/>
    <w:rsid w:val="00AA1721"/>
    <w:rsid w:val="00AA19B5"/>
    <w:rsid w:val="00AA1AC2"/>
    <w:rsid w:val="00AA1B55"/>
    <w:rsid w:val="00AA1D61"/>
    <w:rsid w:val="00AA1DF7"/>
    <w:rsid w:val="00AA21C4"/>
    <w:rsid w:val="00AA226D"/>
    <w:rsid w:val="00AA2B27"/>
    <w:rsid w:val="00AA34AB"/>
    <w:rsid w:val="00AA34F2"/>
    <w:rsid w:val="00AA39B7"/>
    <w:rsid w:val="00AA3A6C"/>
    <w:rsid w:val="00AA3B2E"/>
    <w:rsid w:val="00AA3B77"/>
    <w:rsid w:val="00AA3C7F"/>
    <w:rsid w:val="00AA41BB"/>
    <w:rsid w:val="00AA44EE"/>
    <w:rsid w:val="00AA47C7"/>
    <w:rsid w:val="00AA4836"/>
    <w:rsid w:val="00AA495A"/>
    <w:rsid w:val="00AA49EB"/>
    <w:rsid w:val="00AA4CEB"/>
    <w:rsid w:val="00AA4DBF"/>
    <w:rsid w:val="00AA50BE"/>
    <w:rsid w:val="00AA512A"/>
    <w:rsid w:val="00AA52D6"/>
    <w:rsid w:val="00AA5834"/>
    <w:rsid w:val="00AA5A7D"/>
    <w:rsid w:val="00AA5EB9"/>
    <w:rsid w:val="00AA5F27"/>
    <w:rsid w:val="00AA617D"/>
    <w:rsid w:val="00AA672F"/>
    <w:rsid w:val="00AA68DB"/>
    <w:rsid w:val="00AA730F"/>
    <w:rsid w:val="00AA735C"/>
    <w:rsid w:val="00AA77E9"/>
    <w:rsid w:val="00AB0616"/>
    <w:rsid w:val="00AB0780"/>
    <w:rsid w:val="00AB0840"/>
    <w:rsid w:val="00AB0AE0"/>
    <w:rsid w:val="00AB0D91"/>
    <w:rsid w:val="00AB0E37"/>
    <w:rsid w:val="00AB0F56"/>
    <w:rsid w:val="00AB11D7"/>
    <w:rsid w:val="00AB127E"/>
    <w:rsid w:val="00AB16B0"/>
    <w:rsid w:val="00AB1818"/>
    <w:rsid w:val="00AB1A8D"/>
    <w:rsid w:val="00AB1B24"/>
    <w:rsid w:val="00AB1D44"/>
    <w:rsid w:val="00AB2090"/>
    <w:rsid w:val="00AB24B7"/>
    <w:rsid w:val="00AB252B"/>
    <w:rsid w:val="00AB25F9"/>
    <w:rsid w:val="00AB27FC"/>
    <w:rsid w:val="00AB2A01"/>
    <w:rsid w:val="00AB2A51"/>
    <w:rsid w:val="00AB2BB1"/>
    <w:rsid w:val="00AB2DD6"/>
    <w:rsid w:val="00AB3038"/>
    <w:rsid w:val="00AB33C3"/>
    <w:rsid w:val="00AB35F0"/>
    <w:rsid w:val="00AB38FE"/>
    <w:rsid w:val="00AB39E0"/>
    <w:rsid w:val="00AB3E3D"/>
    <w:rsid w:val="00AB4016"/>
    <w:rsid w:val="00AB40E9"/>
    <w:rsid w:val="00AB47AF"/>
    <w:rsid w:val="00AB4866"/>
    <w:rsid w:val="00AB4E1D"/>
    <w:rsid w:val="00AB4E7C"/>
    <w:rsid w:val="00AB4EC7"/>
    <w:rsid w:val="00AB4F3C"/>
    <w:rsid w:val="00AB525B"/>
    <w:rsid w:val="00AB526C"/>
    <w:rsid w:val="00AB56A6"/>
    <w:rsid w:val="00AB58DE"/>
    <w:rsid w:val="00AB5960"/>
    <w:rsid w:val="00AB59F1"/>
    <w:rsid w:val="00AB5A06"/>
    <w:rsid w:val="00AB5A2A"/>
    <w:rsid w:val="00AB5A93"/>
    <w:rsid w:val="00AB5C47"/>
    <w:rsid w:val="00AB5E2F"/>
    <w:rsid w:val="00AB5E6C"/>
    <w:rsid w:val="00AB61EA"/>
    <w:rsid w:val="00AB67D5"/>
    <w:rsid w:val="00AB7476"/>
    <w:rsid w:val="00AB7764"/>
    <w:rsid w:val="00AB79D4"/>
    <w:rsid w:val="00AB7A0A"/>
    <w:rsid w:val="00AB7BFF"/>
    <w:rsid w:val="00AB7DE2"/>
    <w:rsid w:val="00AB7F69"/>
    <w:rsid w:val="00AC0199"/>
    <w:rsid w:val="00AC01CA"/>
    <w:rsid w:val="00AC0311"/>
    <w:rsid w:val="00AC0693"/>
    <w:rsid w:val="00AC076E"/>
    <w:rsid w:val="00AC079D"/>
    <w:rsid w:val="00AC085C"/>
    <w:rsid w:val="00AC099D"/>
    <w:rsid w:val="00AC0FF5"/>
    <w:rsid w:val="00AC1069"/>
    <w:rsid w:val="00AC13F9"/>
    <w:rsid w:val="00AC1705"/>
    <w:rsid w:val="00AC181E"/>
    <w:rsid w:val="00AC1D14"/>
    <w:rsid w:val="00AC1D79"/>
    <w:rsid w:val="00AC1E24"/>
    <w:rsid w:val="00AC2017"/>
    <w:rsid w:val="00AC2056"/>
    <w:rsid w:val="00AC2096"/>
    <w:rsid w:val="00AC2402"/>
    <w:rsid w:val="00AC2B97"/>
    <w:rsid w:val="00AC2BBA"/>
    <w:rsid w:val="00AC2E71"/>
    <w:rsid w:val="00AC2F17"/>
    <w:rsid w:val="00AC3103"/>
    <w:rsid w:val="00AC314D"/>
    <w:rsid w:val="00AC33BE"/>
    <w:rsid w:val="00AC3AF2"/>
    <w:rsid w:val="00AC3D51"/>
    <w:rsid w:val="00AC4425"/>
    <w:rsid w:val="00AC4987"/>
    <w:rsid w:val="00AC4C49"/>
    <w:rsid w:val="00AC4C88"/>
    <w:rsid w:val="00AC4D57"/>
    <w:rsid w:val="00AC534B"/>
    <w:rsid w:val="00AC55E9"/>
    <w:rsid w:val="00AC5698"/>
    <w:rsid w:val="00AC57DF"/>
    <w:rsid w:val="00AC5825"/>
    <w:rsid w:val="00AC589F"/>
    <w:rsid w:val="00AC5B66"/>
    <w:rsid w:val="00AC5D8F"/>
    <w:rsid w:val="00AC5F1F"/>
    <w:rsid w:val="00AC5FB4"/>
    <w:rsid w:val="00AC624B"/>
    <w:rsid w:val="00AC629C"/>
    <w:rsid w:val="00AC6C5A"/>
    <w:rsid w:val="00AC6CAC"/>
    <w:rsid w:val="00AC6CEA"/>
    <w:rsid w:val="00AC748F"/>
    <w:rsid w:val="00AC75B9"/>
    <w:rsid w:val="00AC763F"/>
    <w:rsid w:val="00AC7655"/>
    <w:rsid w:val="00AC7874"/>
    <w:rsid w:val="00AC7A2C"/>
    <w:rsid w:val="00AC7A46"/>
    <w:rsid w:val="00AC7B1F"/>
    <w:rsid w:val="00AC7BB4"/>
    <w:rsid w:val="00AC7D18"/>
    <w:rsid w:val="00AC7E33"/>
    <w:rsid w:val="00AD0106"/>
    <w:rsid w:val="00AD0164"/>
    <w:rsid w:val="00AD0746"/>
    <w:rsid w:val="00AD090E"/>
    <w:rsid w:val="00AD0CEF"/>
    <w:rsid w:val="00AD0D14"/>
    <w:rsid w:val="00AD118F"/>
    <w:rsid w:val="00AD1814"/>
    <w:rsid w:val="00AD1A75"/>
    <w:rsid w:val="00AD1D8A"/>
    <w:rsid w:val="00AD22FD"/>
    <w:rsid w:val="00AD2493"/>
    <w:rsid w:val="00AD2717"/>
    <w:rsid w:val="00AD2778"/>
    <w:rsid w:val="00AD2BD5"/>
    <w:rsid w:val="00AD2BDC"/>
    <w:rsid w:val="00AD2CF4"/>
    <w:rsid w:val="00AD2F35"/>
    <w:rsid w:val="00AD3155"/>
    <w:rsid w:val="00AD337B"/>
    <w:rsid w:val="00AD33FE"/>
    <w:rsid w:val="00AD3868"/>
    <w:rsid w:val="00AD38F4"/>
    <w:rsid w:val="00AD3B02"/>
    <w:rsid w:val="00AD3C92"/>
    <w:rsid w:val="00AD3F66"/>
    <w:rsid w:val="00AD3F70"/>
    <w:rsid w:val="00AD4028"/>
    <w:rsid w:val="00AD4155"/>
    <w:rsid w:val="00AD45B2"/>
    <w:rsid w:val="00AD4664"/>
    <w:rsid w:val="00AD4CB2"/>
    <w:rsid w:val="00AD5163"/>
    <w:rsid w:val="00AD5CC1"/>
    <w:rsid w:val="00AD6065"/>
    <w:rsid w:val="00AD6241"/>
    <w:rsid w:val="00AD6316"/>
    <w:rsid w:val="00AD6317"/>
    <w:rsid w:val="00AD638C"/>
    <w:rsid w:val="00AD63D2"/>
    <w:rsid w:val="00AD645C"/>
    <w:rsid w:val="00AD6701"/>
    <w:rsid w:val="00AD689C"/>
    <w:rsid w:val="00AD6918"/>
    <w:rsid w:val="00AD6959"/>
    <w:rsid w:val="00AD7367"/>
    <w:rsid w:val="00AD77E2"/>
    <w:rsid w:val="00AD789D"/>
    <w:rsid w:val="00AD78A8"/>
    <w:rsid w:val="00AD795B"/>
    <w:rsid w:val="00AD7CAE"/>
    <w:rsid w:val="00AD7DD1"/>
    <w:rsid w:val="00AD7F50"/>
    <w:rsid w:val="00AD7F56"/>
    <w:rsid w:val="00AE03A3"/>
    <w:rsid w:val="00AE0D58"/>
    <w:rsid w:val="00AE1056"/>
    <w:rsid w:val="00AE1194"/>
    <w:rsid w:val="00AE12F0"/>
    <w:rsid w:val="00AE1526"/>
    <w:rsid w:val="00AE1A0B"/>
    <w:rsid w:val="00AE1A23"/>
    <w:rsid w:val="00AE1A96"/>
    <w:rsid w:val="00AE1CAE"/>
    <w:rsid w:val="00AE2463"/>
    <w:rsid w:val="00AE2BB0"/>
    <w:rsid w:val="00AE2F93"/>
    <w:rsid w:val="00AE2FA4"/>
    <w:rsid w:val="00AE3298"/>
    <w:rsid w:val="00AE3359"/>
    <w:rsid w:val="00AE35FA"/>
    <w:rsid w:val="00AE3822"/>
    <w:rsid w:val="00AE3825"/>
    <w:rsid w:val="00AE3EA8"/>
    <w:rsid w:val="00AE49F7"/>
    <w:rsid w:val="00AE4BED"/>
    <w:rsid w:val="00AE4EC7"/>
    <w:rsid w:val="00AE532A"/>
    <w:rsid w:val="00AE5B14"/>
    <w:rsid w:val="00AE5C53"/>
    <w:rsid w:val="00AE5C76"/>
    <w:rsid w:val="00AE5F6A"/>
    <w:rsid w:val="00AE6042"/>
    <w:rsid w:val="00AE6948"/>
    <w:rsid w:val="00AE6E3E"/>
    <w:rsid w:val="00AE7422"/>
    <w:rsid w:val="00AE7596"/>
    <w:rsid w:val="00AE7655"/>
    <w:rsid w:val="00AE7786"/>
    <w:rsid w:val="00AE77FD"/>
    <w:rsid w:val="00AE7B8A"/>
    <w:rsid w:val="00AE7CB0"/>
    <w:rsid w:val="00AE7F13"/>
    <w:rsid w:val="00AE7FAA"/>
    <w:rsid w:val="00AE7FDE"/>
    <w:rsid w:val="00AF0491"/>
    <w:rsid w:val="00AF05D7"/>
    <w:rsid w:val="00AF0600"/>
    <w:rsid w:val="00AF0A5B"/>
    <w:rsid w:val="00AF0D44"/>
    <w:rsid w:val="00AF1134"/>
    <w:rsid w:val="00AF11B4"/>
    <w:rsid w:val="00AF14C6"/>
    <w:rsid w:val="00AF1643"/>
    <w:rsid w:val="00AF17B5"/>
    <w:rsid w:val="00AF18CC"/>
    <w:rsid w:val="00AF1A66"/>
    <w:rsid w:val="00AF1CBC"/>
    <w:rsid w:val="00AF1D23"/>
    <w:rsid w:val="00AF1D8B"/>
    <w:rsid w:val="00AF1F9B"/>
    <w:rsid w:val="00AF20D0"/>
    <w:rsid w:val="00AF20F3"/>
    <w:rsid w:val="00AF2230"/>
    <w:rsid w:val="00AF26AE"/>
    <w:rsid w:val="00AF2B01"/>
    <w:rsid w:val="00AF2F86"/>
    <w:rsid w:val="00AF34B6"/>
    <w:rsid w:val="00AF37E2"/>
    <w:rsid w:val="00AF3C4E"/>
    <w:rsid w:val="00AF4133"/>
    <w:rsid w:val="00AF4437"/>
    <w:rsid w:val="00AF4487"/>
    <w:rsid w:val="00AF4594"/>
    <w:rsid w:val="00AF4705"/>
    <w:rsid w:val="00AF4D0E"/>
    <w:rsid w:val="00AF52B8"/>
    <w:rsid w:val="00AF58C9"/>
    <w:rsid w:val="00AF593B"/>
    <w:rsid w:val="00AF5BDE"/>
    <w:rsid w:val="00AF5C4A"/>
    <w:rsid w:val="00AF5D4C"/>
    <w:rsid w:val="00AF6112"/>
    <w:rsid w:val="00AF62FD"/>
    <w:rsid w:val="00AF648E"/>
    <w:rsid w:val="00AF656F"/>
    <w:rsid w:val="00AF66E8"/>
    <w:rsid w:val="00AF673D"/>
    <w:rsid w:val="00AF6921"/>
    <w:rsid w:val="00AF6F87"/>
    <w:rsid w:val="00AF70F2"/>
    <w:rsid w:val="00AF7582"/>
    <w:rsid w:val="00AF7C9C"/>
    <w:rsid w:val="00AF7E8A"/>
    <w:rsid w:val="00AF7FBD"/>
    <w:rsid w:val="00B004F1"/>
    <w:rsid w:val="00B006A4"/>
    <w:rsid w:val="00B00A88"/>
    <w:rsid w:val="00B00AAE"/>
    <w:rsid w:val="00B00ABB"/>
    <w:rsid w:val="00B00AE1"/>
    <w:rsid w:val="00B00B2B"/>
    <w:rsid w:val="00B00D63"/>
    <w:rsid w:val="00B00E28"/>
    <w:rsid w:val="00B018CB"/>
    <w:rsid w:val="00B01B8C"/>
    <w:rsid w:val="00B01D93"/>
    <w:rsid w:val="00B02B4C"/>
    <w:rsid w:val="00B02F8E"/>
    <w:rsid w:val="00B03381"/>
    <w:rsid w:val="00B0344E"/>
    <w:rsid w:val="00B0355D"/>
    <w:rsid w:val="00B03B7C"/>
    <w:rsid w:val="00B04038"/>
    <w:rsid w:val="00B0420C"/>
    <w:rsid w:val="00B0437B"/>
    <w:rsid w:val="00B044DC"/>
    <w:rsid w:val="00B04539"/>
    <w:rsid w:val="00B0499B"/>
    <w:rsid w:val="00B049E1"/>
    <w:rsid w:val="00B04EE2"/>
    <w:rsid w:val="00B05039"/>
    <w:rsid w:val="00B053C0"/>
    <w:rsid w:val="00B05451"/>
    <w:rsid w:val="00B05549"/>
    <w:rsid w:val="00B0561F"/>
    <w:rsid w:val="00B0584B"/>
    <w:rsid w:val="00B059FD"/>
    <w:rsid w:val="00B05ADD"/>
    <w:rsid w:val="00B05ECB"/>
    <w:rsid w:val="00B0665F"/>
    <w:rsid w:val="00B06826"/>
    <w:rsid w:val="00B06BBA"/>
    <w:rsid w:val="00B07269"/>
    <w:rsid w:val="00B07271"/>
    <w:rsid w:val="00B07436"/>
    <w:rsid w:val="00B1020D"/>
    <w:rsid w:val="00B102EB"/>
    <w:rsid w:val="00B103DE"/>
    <w:rsid w:val="00B1041E"/>
    <w:rsid w:val="00B10956"/>
    <w:rsid w:val="00B10976"/>
    <w:rsid w:val="00B1105E"/>
    <w:rsid w:val="00B11140"/>
    <w:rsid w:val="00B112CA"/>
    <w:rsid w:val="00B1172A"/>
    <w:rsid w:val="00B11BCD"/>
    <w:rsid w:val="00B11C5F"/>
    <w:rsid w:val="00B127BC"/>
    <w:rsid w:val="00B12A58"/>
    <w:rsid w:val="00B12B0D"/>
    <w:rsid w:val="00B12C00"/>
    <w:rsid w:val="00B12F8B"/>
    <w:rsid w:val="00B13609"/>
    <w:rsid w:val="00B1369A"/>
    <w:rsid w:val="00B137D5"/>
    <w:rsid w:val="00B138A3"/>
    <w:rsid w:val="00B13950"/>
    <w:rsid w:val="00B13B2F"/>
    <w:rsid w:val="00B13B91"/>
    <w:rsid w:val="00B13DD5"/>
    <w:rsid w:val="00B13E34"/>
    <w:rsid w:val="00B13F5F"/>
    <w:rsid w:val="00B1444D"/>
    <w:rsid w:val="00B14B7B"/>
    <w:rsid w:val="00B14D28"/>
    <w:rsid w:val="00B14D88"/>
    <w:rsid w:val="00B14F49"/>
    <w:rsid w:val="00B15381"/>
    <w:rsid w:val="00B153B1"/>
    <w:rsid w:val="00B15695"/>
    <w:rsid w:val="00B15F8E"/>
    <w:rsid w:val="00B1618A"/>
    <w:rsid w:val="00B16388"/>
    <w:rsid w:val="00B16753"/>
    <w:rsid w:val="00B168F5"/>
    <w:rsid w:val="00B16A81"/>
    <w:rsid w:val="00B16EA9"/>
    <w:rsid w:val="00B16FE1"/>
    <w:rsid w:val="00B1723B"/>
    <w:rsid w:val="00B173DF"/>
    <w:rsid w:val="00B17429"/>
    <w:rsid w:val="00B17971"/>
    <w:rsid w:val="00B17ED7"/>
    <w:rsid w:val="00B17FC1"/>
    <w:rsid w:val="00B202AF"/>
    <w:rsid w:val="00B202BB"/>
    <w:rsid w:val="00B202DF"/>
    <w:rsid w:val="00B20337"/>
    <w:rsid w:val="00B20524"/>
    <w:rsid w:val="00B205C6"/>
    <w:rsid w:val="00B20707"/>
    <w:rsid w:val="00B20872"/>
    <w:rsid w:val="00B20905"/>
    <w:rsid w:val="00B20AD5"/>
    <w:rsid w:val="00B210DC"/>
    <w:rsid w:val="00B211EA"/>
    <w:rsid w:val="00B21214"/>
    <w:rsid w:val="00B2122E"/>
    <w:rsid w:val="00B21420"/>
    <w:rsid w:val="00B21ABD"/>
    <w:rsid w:val="00B21C26"/>
    <w:rsid w:val="00B2207B"/>
    <w:rsid w:val="00B22217"/>
    <w:rsid w:val="00B22421"/>
    <w:rsid w:val="00B226EB"/>
    <w:rsid w:val="00B22BB5"/>
    <w:rsid w:val="00B22C3B"/>
    <w:rsid w:val="00B231A3"/>
    <w:rsid w:val="00B232B9"/>
    <w:rsid w:val="00B2345A"/>
    <w:rsid w:val="00B23A61"/>
    <w:rsid w:val="00B23B4F"/>
    <w:rsid w:val="00B23D73"/>
    <w:rsid w:val="00B23DF5"/>
    <w:rsid w:val="00B2414E"/>
    <w:rsid w:val="00B2443F"/>
    <w:rsid w:val="00B2453F"/>
    <w:rsid w:val="00B24603"/>
    <w:rsid w:val="00B2466D"/>
    <w:rsid w:val="00B246F3"/>
    <w:rsid w:val="00B247A9"/>
    <w:rsid w:val="00B247ED"/>
    <w:rsid w:val="00B25108"/>
    <w:rsid w:val="00B2557C"/>
    <w:rsid w:val="00B256F4"/>
    <w:rsid w:val="00B25E3C"/>
    <w:rsid w:val="00B26307"/>
    <w:rsid w:val="00B26338"/>
    <w:rsid w:val="00B2663A"/>
    <w:rsid w:val="00B26CF5"/>
    <w:rsid w:val="00B273FF"/>
    <w:rsid w:val="00B27D66"/>
    <w:rsid w:val="00B3020E"/>
    <w:rsid w:val="00B306E2"/>
    <w:rsid w:val="00B30947"/>
    <w:rsid w:val="00B309AF"/>
    <w:rsid w:val="00B30F9A"/>
    <w:rsid w:val="00B3145E"/>
    <w:rsid w:val="00B31662"/>
    <w:rsid w:val="00B31810"/>
    <w:rsid w:val="00B318D2"/>
    <w:rsid w:val="00B31C25"/>
    <w:rsid w:val="00B31C28"/>
    <w:rsid w:val="00B31E0E"/>
    <w:rsid w:val="00B323F3"/>
    <w:rsid w:val="00B3246C"/>
    <w:rsid w:val="00B32899"/>
    <w:rsid w:val="00B32C66"/>
    <w:rsid w:val="00B32CBC"/>
    <w:rsid w:val="00B32D9F"/>
    <w:rsid w:val="00B32EC3"/>
    <w:rsid w:val="00B32F79"/>
    <w:rsid w:val="00B333CE"/>
    <w:rsid w:val="00B33774"/>
    <w:rsid w:val="00B3388B"/>
    <w:rsid w:val="00B338A6"/>
    <w:rsid w:val="00B3391A"/>
    <w:rsid w:val="00B339E9"/>
    <w:rsid w:val="00B33AC5"/>
    <w:rsid w:val="00B33C74"/>
    <w:rsid w:val="00B33C87"/>
    <w:rsid w:val="00B3438E"/>
    <w:rsid w:val="00B343F7"/>
    <w:rsid w:val="00B3454F"/>
    <w:rsid w:val="00B34FBC"/>
    <w:rsid w:val="00B35047"/>
    <w:rsid w:val="00B352AC"/>
    <w:rsid w:val="00B35928"/>
    <w:rsid w:val="00B35E64"/>
    <w:rsid w:val="00B360B4"/>
    <w:rsid w:val="00B361FC"/>
    <w:rsid w:val="00B3669A"/>
    <w:rsid w:val="00B36BCD"/>
    <w:rsid w:val="00B36D21"/>
    <w:rsid w:val="00B36D48"/>
    <w:rsid w:val="00B36FBE"/>
    <w:rsid w:val="00B371AE"/>
    <w:rsid w:val="00B3721C"/>
    <w:rsid w:val="00B372C1"/>
    <w:rsid w:val="00B3758E"/>
    <w:rsid w:val="00B37FCF"/>
    <w:rsid w:val="00B4003B"/>
    <w:rsid w:val="00B40073"/>
    <w:rsid w:val="00B4007F"/>
    <w:rsid w:val="00B403F3"/>
    <w:rsid w:val="00B404B9"/>
    <w:rsid w:val="00B405AB"/>
    <w:rsid w:val="00B40789"/>
    <w:rsid w:val="00B407AB"/>
    <w:rsid w:val="00B408CE"/>
    <w:rsid w:val="00B40901"/>
    <w:rsid w:val="00B40A6E"/>
    <w:rsid w:val="00B40D61"/>
    <w:rsid w:val="00B4124A"/>
    <w:rsid w:val="00B41B72"/>
    <w:rsid w:val="00B4236D"/>
    <w:rsid w:val="00B42423"/>
    <w:rsid w:val="00B42597"/>
    <w:rsid w:val="00B425FD"/>
    <w:rsid w:val="00B42850"/>
    <w:rsid w:val="00B42868"/>
    <w:rsid w:val="00B428BA"/>
    <w:rsid w:val="00B429DC"/>
    <w:rsid w:val="00B42F19"/>
    <w:rsid w:val="00B43429"/>
    <w:rsid w:val="00B43626"/>
    <w:rsid w:val="00B436AB"/>
    <w:rsid w:val="00B436DB"/>
    <w:rsid w:val="00B43970"/>
    <w:rsid w:val="00B43A2C"/>
    <w:rsid w:val="00B43C58"/>
    <w:rsid w:val="00B43D5C"/>
    <w:rsid w:val="00B43F07"/>
    <w:rsid w:val="00B4402F"/>
    <w:rsid w:val="00B44072"/>
    <w:rsid w:val="00B44536"/>
    <w:rsid w:val="00B44A12"/>
    <w:rsid w:val="00B44A29"/>
    <w:rsid w:val="00B44C4B"/>
    <w:rsid w:val="00B4532F"/>
    <w:rsid w:val="00B4545F"/>
    <w:rsid w:val="00B454BF"/>
    <w:rsid w:val="00B45690"/>
    <w:rsid w:val="00B4570B"/>
    <w:rsid w:val="00B45744"/>
    <w:rsid w:val="00B45CE7"/>
    <w:rsid w:val="00B45D5B"/>
    <w:rsid w:val="00B45E78"/>
    <w:rsid w:val="00B462B3"/>
    <w:rsid w:val="00B467CD"/>
    <w:rsid w:val="00B469B8"/>
    <w:rsid w:val="00B46F4A"/>
    <w:rsid w:val="00B46F89"/>
    <w:rsid w:val="00B474EA"/>
    <w:rsid w:val="00B476F5"/>
    <w:rsid w:val="00B47797"/>
    <w:rsid w:val="00B4797B"/>
    <w:rsid w:val="00B47B2B"/>
    <w:rsid w:val="00B47C9F"/>
    <w:rsid w:val="00B5013F"/>
    <w:rsid w:val="00B505A0"/>
    <w:rsid w:val="00B505DA"/>
    <w:rsid w:val="00B50960"/>
    <w:rsid w:val="00B509A7"/>
    <w:rsid w:val="00B510AA"/>
    <w:rsid w:val="00B5131C"/>
    <w:rsid w:val="00B51C9C"/>
    <w:rsid w:val="00B51F8D"/>
    <w:rsid w:val="00B52040"/>
    <w:rsid w:val="00B52427"/>
    <w:rsid w:val="00B5268C"/>
    <w:rsid w:val="00B527BC"/>
    <w:rsid w:val="00B5283A"/>
    <w:rsid w:val="00B529D3"/>
    <w:rsid w:val="00B52A93"/>
    <w:rsid w:val="00B52AAE"/>
    <w:rsid w:val="00B52ABD"/>
    <w:rsid w:val="00B52B65"/>
    <w:rsid w:val="00B52BB1"/>
    <w:rsid w:val="00B52EC0"/>
    <w:rsid w:val="00B52EF3"/>
    <w:rsid w:val="00B53309"/>
    <w:rsid w:val="00B535D3"/>
    <w:rsid w:val="00B53684"/>
    <w:rsid w:val="00B53770"/>
    <w:rsid w:val="00B53781"/>
    <w:rsid w:val="00B53A15"/>
    <w:rsid w:val="00B53EDF"/>
    <w:rsid w:val="00B53FEE"/>
    <w:rsid w:val="00B547F7"/>
    <w:rsid w:val="00B54917"/>
    <w:rsid w:val="00B549BC"/>
    <w:rsid w:val="00B54A4E"/>
    <w:rsid w:val="00B5505F"/>
    <w:rsid w:val="00B553CF"/>
    <w:rsid w:val="00B554CB"/>
    <w:rsid w:val="00B560E1"/>
    <w:rsid w:val="00B565C3"/>
    <w:rsid w:val="00B57531"/>
    <w:rsid w:val="00B5769F"/>
    <w:rsid w:val="00B57916"/>
    <w:rsid w:val="00B57A08"/>
    <w:rsid w:val="00B57C38"/>
    <w:rsid w:val="00B57F27"/>
    <w:rsid w:val="00B57F2F"/>
    <w:rsid w:val="00B60733"/>
    <w:rsid w:val="00B607F6"/>
    <w:rsid w:val="00B60A73"/>
    <w:rsid w:val="00B60AC7"/>
    <w:rsid w:val="00B60BFF"/>
    <w:rsid w:val="00B60C01"/>
    <w:rsid w:val="00B60D32"/>
    <w:rsid w:val="00B61193"/>
    <w:rsid w:val="00B611D6"/>
    <w:rsid w:val="00B61AD8"/>
    <w:rsid w:val="00B61DF0"/>
    <w:rsid w:val="00B620EF"/>
    <w:rsid w:val="00B62279"/>
    <w:rsid w:val="00B623B9"/>
    <w:rsid w:val="00B625AF"/>
    <w:rsid w:val="00B62730"/>
    <w:rsid w:val="00B627E6"/>
    <w:rsid w:val="00B63585"/>
    <w:rsid w:val="00B63A5A"/>
    <w:rsid w:val="00B63B3F"/>
    <w:rsid w:val="00B63DE9"/>
    <w:rsid w:val="00B63FD3"/>
    <w:rsid w:val="00B64023"/>
    <w:rsid w:val="00B643B7"/>
    <w:rsid w:val="00B646DE"/>
    <w:rsid w:val="00B64A73"/>
    <w:rsid w:val="00B64B32"/>
    <w:rsid w:val="00B64DA5"/>
    <w:rsid w:val="00B64F84"/>
    <w:rsid w:val="00B64FD8"/>
    <w:rsid w:val="00B650A0"/>
    <w:rsid w:val="00B6535E"/>
    <w:rsid w:val="00B6545C"/>
    <w:rsid w:val="00B65A0A"/>
    <w:rsid w:val="00B65D0A"/>
    <w:rsid w:val="00B65D7E"/>
    <w:rsid w:val="00B66393"/>
    <w:rsid w:val="00B6651B"/>
    <w:rsid w:val="00B666C6"/>
    <w:rsid w:val="00B66759"/>
    <w:rsid w:val="00B66BFD"/>
    <w:rsid w:val="00B66D2B"/>
    <w:rsid w:val="00B66D32"/>
    <w:rsid w:val="00B66D9B"/>
    <w:rsid w:val="00B66E18"/>
    <w:rsid w:val="00B67076"/>
    <w:rsid w:val="00B670A0"/>
    <w:rsid w:val="00B6732A"/>
    <w:rsid w:val="00B67613"/>
    <w:rsid w:val="00B6776B"/>
    <w:rsid w:val="00B679D7"/>
    <w:rsid w:val="00B67AF5"/>
    <w:rsid w:val="00B67BBC"/>
    <w:rsid w:val="00B700C7"/>
    <w:rsid w:val="00B70732"/>
    <w:rsid w:val="00B70BD2"/>
    <w:rsid w:val="00B70D79"/>
    <w:rsid w:val="00B70DF2"/>
    <w:rsid w:val="00B7109D"/>
    <w:rsid w:val="00B710E7"/>
    <w:rsid w:val="00B71126"/>
    <w:rsid w:val="00B71625"/>
    <w:rsid w:val="00B71AB4"/>
    <w:rsid w:val="00B71BDE"/>
    <w:rsid w:val="00B71C52"/>
    <w:rsid w:val="00B71EA2"/>
    <w:rsid w:val="00B720B8"/>
    <w:rsid w:val="00B72475"/>
    <w:rsid w:val="00B72535"/>
    <w:rsid w:val="00B72AD4"/>
    <w:rsid w:val="00B72C6D"/>
    <w:rsid w:val="00B72D5D"/>
    <w:rsid w:val="00B72F02"/>
    <w:rsid w:val="00B73553"/>
    <w:rsid w:val="00B7369B"/>
    <w:rsid w:val="00B73958"/>
    <w:rsid w:val="00B73C9B"/>
    <w:rsid w:val="00B73E98"/>
    <w:rsid w:val="00B74779"/>
    <w:rsid w:val="00B74818"/>
    <w:rsid w:val="00B74DE7"/>
    <w:rsid w:val="00B74DEC"/>
    <w:rsid w:val="00B7560B"/>
    <w:rsid w:val="00B75ED5"/>
    <w:rsid w:val="00B75F16"/>
    <w:rsid w:val="00B75F44"/>
    <w:rsid w:val="00B7639E"/>
    <w:rsid w:val="00B766BF"/>
    <w:rsid w:val="00B766CC"/>
    <w:rsid w:val="00B7673A"/>
    <w:rsid w:val="00B767FC"/>
    <w:rsid w:val="00B76980"/>
    <w:rsid w:val="00B76CCE"/>
    <w:rsid w:val="00B76F40"/>
    <w:rsid w:val="00B76F5B"/>
    <w:rsid w:val="00B77141"/>
    <w:rsid w:val="00B7764A"/>
    <w:rsid w:val="00B77CAF"/>
    <w:rsid w:val="00B80292"/>
    <w:rsid w:val="00B80AE3"/>
    <w:rsid w:val="00B80AF8"/>
    <w:rsid w:val="00B80CE0"/>
    <w:rsid w:val="00B80D0D"/>
    <w:rsid w:val="00B80FB4"/>
    <w:rsid w:val="00B814CA"/>
    <w:rsid w:val="00B818F8"/>
    <w:rsid w:val="00B81A28"/>
    <w:rsid w:val="00B81AA0"/>
    <w:rsid w:val="00B8224D"/>
    <w:rsid w:val="00B822FB"/>
    <w:rsid w:val="00B825DB"/>
    <w:rsid w:val="00B8319A"/>
    <w:rsid w:val="00B8370F"/>
    <w:rsid w:val="00B83894"/>
    <w:rsid w:val="00B8395D"/>
    <w:rsid w:val="00B83989"/>
    <w:rsid w:val="00B83E0D"/>
    <w:rsid w:val="00B847AD"/>
    <w:rsid w:val="00B84A3C"/>
    <w:rsid w:val="00B84A7B"/>
    <w:rsid w:val="00B84F77"/>
    <w:rsid w:val="00B8512A"/>
    <w:rsid w:val="00B85517"/>
    <w:rsid w:val="00B85725"/>
    <w:rsid w:val="00B857FB"/>
    <w:rsid w:val="00B85859"/>
    <w:rsid w:val="00B85895"/>
    <w:rsid w:val="00B86305"/>
    <w:rsid w:val="00B870FE"/>
    <w:rsid w:val="00B872FE"/>
    <w:rsid w:val="00B87358"/>
    <w:rsid w:val="00B87493"/>
    <w:rsid w:val="00B875A3"/>
    <w:rsid w:val="00B87646"/>
    <w:rsid w:val="00B876B6"/>
    <w:rsid w:val="00B876EA"/>
    <w:rsid w:val="00B87A01"/>
    <w:rsid w:val="00B87C26"/>
    <w:rsid w:val="00B87E86"/>
    <w:rsid w:val="00B90313"/>
    <w:rsid w:val="00B9035C"/>
    <w:rsid w:val="00B90654"/>
    <w:rsid w:val="00B9068C"/>
    <w:rsid w:val="00B90BD9"/>
    <w:rsid w:val="00B90D28"/>
    <w:rsid w:val="00B90D7D"/>
    <w:rsid w:val="00B912A5"/>
    <w:rsid w:val="00B9135E"/>
    <w:rsid w:val="00B91EB7"/>
    <w:rsid w:val="00B91F91"/>
    <w:rsid w:val="00B920A6"/>
    <w:rsid w:val="00B92145"/>
    <w:rsid w:val="00B923D8"/>
    <w:rsid w:val="00B923F4"/>
    <w:rsid w:val="00B928E3"/>
    <w:rsid w:val="00B92AD2"/>
    <w:rsid w:val="00B92C0C"/>
    <w:rsid w:val="00B92E31"/>
    <w:rsid w:val="00B92E5B"/>
    <w:rsid w:val="00B92EC1"/>
    <w:rsid w:val="00B93852"/>
    <w:rsid w:val="00B93E3C"/>
    <w:rsid w:val="00B94098"/>
    <w:rsid w:val="00B9425F"/>
    <w:rsid w:val="00B94D3E"/>
    <w:rsid w:val="00B954E2"/>
    <w:rsid w:val="00B9565F"/>
    <w:rsid w:val="00B9577D"/>
    <w:rsid w:val="00B9582D"/>
    <w:rsid w:val="00B95B59"/>
    <w:rsid w:val="00B95D4A"/>
    <w:rsid w:val="00B95DA8"/>
    <w:rsid w:val="00B961DC"/>
    <w:rsid w:val="00B96254"/>
    <w:rsid w:val="00B96340"/>
    <w:rsid w:val="00B9699E"/>
    <w:rsid w:val="00B96CE6"/>
    <w:rsid w:val="00B96F1A"/>
    <w:rsid w:val="00B96FF2"/>
    <w:rsid w:val="00B97629"/>
    <w:rsid w:val="00B97863"/>
    <w:rsid w:val="00B97D78"/>
    <w:rsid w:val="00BA038B"/>
    <w:rsid w:val="00BA0B4B"/>
    <w:rsid w:val="00BA0BAB"/>
    <w:rsid w:val="00BA1288"/>
    <w:rsid w:val="00BA1979"/>
    <w:rsid w:val="00BA1D73"/>
    <w:rsid w:val="00BA1DF5"/>
    <w:rsid w:val="00BA1E49"/>
    <w:rsid w:val="00BA214C"/>
    <w:rsid w:val="00BA2196"/>
    <w:rsid w:val="00BA22B8"/>
    <w:rsid w:val="00BA232F"/>
    <w:rsid w:val="00BA2411"/>
    <w:rsid w:val="00BA25B7"/>
    <w:rsid w:val="00BA29C5"/>
    <w:rsid w:val="00BA2A56"/>
    <w:rsid w:val="00BA2BC8"/>
    <w:rsid w:val="00BA2D78"/>
    <w:rsid w:val="00BA2E69"/>
    <w:rsid w:val="00BA308A"/>
    <w:rsid w:val="00BA3139"/>
    <w:rsid w:val="00BA337A"/>
    <w:rsid w:val="00BA33F0"/>
    <w:rsid w:val="00BA381F"/>
    <w:rsid w:val="00BA3AE9"/>
    <w:rsid w:val="00BA3B67"/>
    <w:rsid w:val="00BA3D97"/>
    <w:rsid w:val="00BA3F6B"/>
    <w:rsid w:val="00BA40CE"/>
    <w:rsid w:val="00BA4239"/>
    <w:rsid w:val="00BA4616"/>
    <w:rsid w:val="00BA491D"/>
    <w:rsid w:val="00BA54D4"/>
    <w:rsid w:val="00BA572E"/>
    <w:rsid w:val="00BA59F1"/>
    <w:rsid w:val="00BA5A0F"/>
    <w:rsid w:val="00BA5BAC"/>
    <w:rsid w:val="00BA5BCE"/>
    <w:rsid w:val="00BA6184"/>
    <w:rsid w:val="00BA62B5"/>
    <w:rsid w:val="00BA664F"/>
    <w:rsid w:val="00BA6872"/>
    <w:rsid w:val="00BA6899"/>
    <w:rsid w:val="00BA6AD4"/>
    <w:rsid w:val="00BA6CF9"/>
    <w:rsid w:val="00BA6D91"/>
    <w:rsid w:val="00BA6E67"/>
    <w:rsid w:val="00BA71B5"/>
    <w:rsid w:val="00BA73F4"/>
    <w:rsid w:val="00BA7474"/>
    <w:rsid w:val="00BA74B3"/>
    <w:rsid w:val="00BA7798"/>
    <w:rsid w:val="00BA78DD"/>
    <w:rsid w:val="00BA7AC3"/>
    <w:rsid w:val="00BB0398"/>
    <w:rsid w:val="00BB0535"/>
    <w:rsid w:val="00BB0735"/>
    <w:rsid w:val="00BB0B3B"/>
    <w:rsid w:val="00BB0B80"/>
    <w:rsid w:val="00BB0C55"/>
    <w:rsid w:val="00BB0E9B"/>
    <w:rsid w:val="00BB16BF"/>
    <w:rsid w:val="00BB184D"/>
    <w:rsid w:val="00BB1A86"/>
    <w:rsid w:val="00BB23A3"/>
    <w:rsid w:val="00BB23DF"/>
    <w:rsid w:val="00BB270F"/>
    <w:rsid w:val="00BB294D"/>
    <w:rsid w:val="00BB2A1D"/>
    <w:rsid w:val="00BB2C4E"/>
    <w:rsid w:val="00BB2E77"/>
    <w:rsid w:val="00BB30A4"/>
    <w:rsid w:val="00BB38B2"/>
    <w:rsid w:val="00BB3DFB"/>
    <w:rsid w:val="00BB3EF3"/>
    <w:rsid w:val="00BB43B7"/>
    <w:rsid w:val="00BB471E"/>
    <w:rsid w:val="00BB4995"/>
    <w:rsid w:val="00BB4B22"/>
    <w:rsid w:val="00BB4B9E"/>
    <w:rsid w:val="00BB4C31"/>
    <w:rsid w:val="00BB4D97"/>
    <w:rsid w:val="00BB5693"/>
    <w:rsid w:val="00BB5969"/>
    <w:rsid w:val="00BB5C43"/>
    <w:rsid w:val="00BB6253"/>
    <w:rsid w:val="00BB6326"/>
    <w:rsid w:val="00BB66EC"/>
    <w:rsid w:val="00BB6722"/>
    <w:rsid w:val="00BB6726"/>
    <w:rsid w:val="00BB689D"/>
    <w:rsid w:val="00BB6981"/>
    <w:rsid w:val="00BB6B06"/>
    <w:rsid w:val="00BB6BA5"/>
    <w:rsid w:val="00BB721A"/>
    <w:rsid w:val="00BB7544"/>
    <w:rsid w:val="00BB754D"/>
    <w:rsid w:val="00BB77B2"/>
    <w:rsid w:val="00BB7801"/>
    <w:rsid w:val="00BB79EE"/>
    <w:rsid w:val="00BB7A81"/>
    <w:rsid w:val="00BC0155"/>
    <w:rsid w:val="00BC0350"/>
    <w:rsid w:val="00BC0415"/>
    <w:rsid w:val="00BC09DA"/>
    <w:rsid w:val="00BC0C86"/>
    <w:rsid w:val="00BC0EBC"/>
    <w:rsid w:val="00BC1658"/>
    <w:rsid w:val="00BC1DC2"/>
    <w:rsid w:val="00BC2009"/>
    <w:rsid w:val="00BC2748"/>
    <w:rsid w:val="00BC2929"/>
    <w:rsid w:val="00BC2D8F"/>
    <w:rsid w:val="00BC30C0"/>
    <w:rsid w:val="00BC31B9"/>
    <w:rsid w:val="00BC35F8"/>
    <w:rsid w:val="00BC39CC"/>
    <w:rsid w:val="00BC3A6D"/>
    <w:rsid w:val="00BC3B8C"/>
    <w:rsid w:val="00BC4017"/>
    <w:rsid w:val="00BC41C8"/>
    <w:rsid w:val="00BC4496"/>
    <w:rsid w:val="00BC45F7"/>
    <w:rsid w:val="00BC4861"/>
    <w:rsid w:val="00BC4ECA"/>
    <w:rsid w:val="00BC4FF9"/>
    <w:rsid w:val="00BC51C4"/>
    <w:rsid w:val="00BC524C"/>
    <w:rsid w:val="00BC539C"/>
    <w:rsid w:val="00BC54F6"/>
    <w:rsid w:val="00BC5565"/>
    <w:rsid w:val="00BC581F"/>
    <w:rsid w:val="00BC586C"/>
    <w:rsid w:val="00BC5872"/>
    <w:rsid w:val="00BC5A75"/>
    <w:rsid w:val="00BC5A9D"/>
    <w:rsid w:val="00BC5CEE"/>
    <w:rsid w:val="00BC5DFE"/>
    <w:rsid w:val="00BC5F8C"/>
    <w:rsid w:val="00BC5FD2"/>
    <w:rsid w:val="00BC605B"/>
    <w:rsid w:val="00BC641A"/>
    <w:rsid w:val="00BC6BBE"/>
    <w:rsid w:val="00BC6BFF"/>
    <w:rsid w:val="00BC72B6"/>
    <w:rsid w:val="00BC7472"/>
    <w:rsid w:val="00BC761E"/>
    <w:rsid w:val="00BC7766"/>
    <w:rsid w:val="00BC7788"/>
    <w:rsid w:val="00BC7B01"/>
    <w:rsid w:val="00BD0073"/>
    <w:rsid w:val="00BD01C8"/>
    <w:rsid w:val="00BD0456"/>
    <w:rsid w:val="00BD0502"/>
    <w:rsid w:val="00BD062D"/>
    <w:rsid w:val="00BD0680"/>
    <w:rsid w:val="00BD06F2"/>
    <w:rsid w:val="00BD0B2D"/>
    <w:rsid w:val="00BD0BC4"/>
    <w:rsid w:val="00BD0F5E"/>
    <w:rsid w:val="00BD1076"/>
    <w:rsid w:val="00BD11C7"/>
    <w:rsid w:val="00BD153B"/>
    <w:rsid w:val="00BD15C3"/>
    <w:rsid w:val="00BD182B"/>
    <w:rsid w:val="00BD1880"/>
    <w:rsid w:val="00BD18E2"/>
    <w:rsid w:val="00BD19DC"/>
    <w:rsid w:val="00BD1AD7"/>
    <w:rsid w:val="00BD1D34"/>
    <w:rsid w:val="00BD1D6F"/>
    <w:rsid w:val="00BD2344"/>
    <w:rsid w:val="00BD2BBD"/>
    <w:rsid w:val="00BD2C9A"/>
    <w:rsid w:val="00BD2CCB"/>
    <w:rsid w:val="00BD2FFF"/>
    <w:rsid w:val="00BD3038"/>
    <w:rsid w:val="00BD3051"/>
    <w:rsid w:val="00BD30EA"/>
    <w:rsid w:val="00BD327E"/>
    <w:rsid w:val="00BD41E0"/>
    <w:rsid w:val="00BD41E4"/>
    <w:rsid w:val="00BD4A5F"/>
    <w:rsid w:val="00BD4AC1"/>
    <w:rsid w:val="00BD4EA6"/>
    <w:rsid w:val="00BD50E0"/>
    <w:rsid w:val="00BD520A"/>
    <w:rsid w:val="00BD5250"/>
    <w:rsid w:val="00BD528F"/>
    <w:rsid w:val="00BD5535"/>
    <w:rsid w:val="00BD5929"/>
    <w:rsid w:val="00BD61CD"/>
    <w:rsid w:val="00BD629E"/>
    <w:rsid w:val="00BD637F"/>
    <w:rsid w:val="00BD67BE"/>
    <w:rsid w:val="00BD69B1"/>
    <w:rsid w:val="00BD6CA1"/>
    <w:rsid w:val="00BD6F00"/>
    <w:rsid w:val="00BD7190"/>
    <w:rsid w:val="00BD723E"/>
    <w:rsid w:val="00BD74CE"/>
    <w:rsid w:val="00BD75AD"/>
    <w:rsid w:val="00BD7661"/>
    <w:rsid w:val="00BD76B9"/>
    <w:rsid w:val="00BD7890"/>
    <w:rsid w:val="00BD7909"/>
    <w:rsid w:val="00BD7C65"/>
    <w:rsid w:val="00BD7FB0"/>
    <w:rsid w:val="00BE0129"/>
    <w:rsid w:val="00BE023C"/>
    <w:rsid w:val="00BE0672"/>
    <w:rsid w:val="00BE0877"/>
    <w:rsid w:val="00BE0901"/>
    <w:rsid w:val="00BE0BED"/>
    <w:rsid w:val="00BE102B"/>
    <w:rsid w:val="00BE1056"/>
    <w:rsid w:val="00BE1095"/>
    <w:rsid w:val="00BE117A"/>
    <w:rsid w:val="00BE11AA"/>
    <w:rsid w:val="00BE1321"/>
    <w:rsid w:val="00BE17EB"/>
    <w:rsid w:val="00BE19C7"/>
    <w:rsid w:val="00BE1AF1"/>
    <w:rsid w:val="00BE2224"/>
    <w:rsid w:val="00BE2489"/>
    <w:rsid w:val="00BE2830"/>
    <w:rsid w:val="00BE29D3"/>
    <w:rsid w:val="00BE2BC8"/>
    <w:rsid w:val="00BE3149"/>
    <w:rsid w:val="00BE32C8"/>
    <w:rsid w:val="00BE3697"/>
    <w:rsid w:val="00BE3A2D"/>
    <w:rsid w:val="00BE3AA8"/>
    <w:rsid w:val="00BE3CFB"/>
    <w:rsid w:val="00BE4693"/>
    <w:rsid w:val="00BE493E"/>
    <w:rsid w:val="00BE4D17"/>
    <w:rsid w:val="00BE4E40"/>
    <w:rsid w:val="00BE4E66"/>
    <w:rsid w:val="00BE4EA5"/>
    <w:rsid w:val="00BE4EE2"/>
    <w:rsid w:val="00BE57AE"/>
    <w:rsid w:val="00BE57E9"/>
    <w:rsid w:val="00BE5924"/>
    <w:rsid w:val="00BE6111"/>
    <w:rsid w:val="00BE6238"/>
    <w:rsid w:val="00BE668C"/>
    <w:rsid w:val="00BE677A"/>
    <w:rsid w:val="00BE6A2F"/>
    <w:rsid w:val="00BE6A46"/>
    <w:rsid w:val="00BE6AFF"/>
    <w:rsid w:val="00BE6B3F"/>
    <w:rsid w:val="00BE6B5C"/>
    <w:rsid w:val="00BE6D96"/>
    <w:rsid w:val="00BE6E83"/>
    <w:rsid w:val="00BE7427"/>
    <w:rsid w:val="00BE75C7"/>
    <w:rsid w:val="00BE75E9"/>
    <w:rsid w:val="00BE7645"/>
    <w:rsid w:val="00BE7706"/>
    <w:rsid w:val="00BE7CB8"/>
    <w:rsid w:val="00BE7E3D"/>
    <w:rsid w:val="00BF09A8"/>
    <w:rsid w:val="00BF1470"/>
    <w:rsid w:val="00BF1537"/>
    <w:rsid w:val="00BF1E4E"/>
    <w:rsid w:val="00BF1F87"/>
    <w:rsid w:val="00BF204D"/>
    <w:rsid w:val="00BF25AE"/>
    <w:rsid w:val="00BF269F"/>
    <w:rsid w:val="00BF30A2"/>
    <w:rsid w:val="00BF3168"/>
    <w:rsid w:val="00BF3409"/>
    <w:rsid w:val="00BF3678"/>
    <w:rsid w:val="00BF3CCB"/>
    <w:rsid w:val="00BF3EBF"/>
    <w:rsid w:val="00BF3FE6"/>
    <w:rsid w:val="00BF416D"/>
    <w:rsid w:val="00BF43C0"/>
    <w:rsid w:val="00BF444E"/>
    <w:rsid w:val="00BF44B0"/>
    <w:rsid w:val="00BF44CD"/>
    <w:rsid w:val="00BF4978"/>
    <w:rsid w:val="00BF4D4D"/>
    <w:rsid w:val="00BF52C2"/>
    <w:rsid w:val="00BF536B"/>
    <w:rsid w:val="00BF53B2"/>
    <w:rsid w:val="00BF5AB8"/>
    <w:rsid w:val="00BF5E65"/>
    <w:rsid w:val="00BF6487"/>
    <w:rsid w:val="00BF6608"/>
    <w:rsid w:val="00BF679D"/>
    <w:rsid w:val="00BF6932"/>
    <w:rsid w:val="00BF6A59"/>
    <w:rsid w:val="00BF6DCD"/>
    <w:rsid w:val="00BF7656"/>
    <w:rsid w:val="00BF765A"/>
    <w:rsid w:val="00BF7832"/>
    <w:rsid w:val="00BF78C6"/>
    <w:rsid w:val="00BF7AE1"/>
    <w:rsid w:val="00BF7F43"/>
    <w:rsid w:val="00C00008"/>
    <w:rsid w:val="00C003A1"/>
    <w:rsid w:val="00C00448"/>
    <w:rsid w:val="00C00649"/>
    <w:rsid w:val="00C00A32"/>
    <w:rsid w:val="00C00AB2"/>
    <w:rsid w:val="00C00BC1"/>
    <w:rsid w:val="00C010BC"/>
    <w:rsid w:val="00C01310"/>
    <w:rsid w:val="00C01561"/>
    <w:rsid w:val="00C01894"/>
    <w:rsid w:val="00C01A0A"/>
    <w:rsid w:val="00C01AF4"/>
    <w:rsid w:val="00C01BCD"/>
    <w:rsid w:val="00C01C41"/>
    <w:rsid w:val="00C01CE7"/>
    <w:rsid w:val="00C01FF0"/>
    <w:rsid w:val="00C0207A"/>
    <w:rsid w:val="00C02092"/>
    <w:rsid w:val="00C02097"/>
    <w:rsid w:val="00C021E7"/>
    <w:rsid w:val="00C022D4"/>
    <w:rsid w:val="00C023A5"/>
    <w:rsid w:val="00C0254D"/>
    <w:rsid w:val="00C026F1"/>
    <w:rsid w:val="00C02747"/>
    <w:rsid w:val="00C02781"/>
    <w:rsid w:val="00C02999"/>
    <w:rsid w:val="00C02DB6"/>
    <w:rsid w:val="00C02F36"/>
    <w:rsid w:val="00C032FC"/>
    <w:rsid w:val="00C0339B"/>
    <w:rsid w:val="00C03898"/>
    <w:rsid w:val="00C03954"/>
    <w:rsid w:val="00C03995"/>
    <w:rsid w:val="00C03C48"/>
    <w:rsid w:val="00C0401E"/>
    <w:rsid w:val="00C042EA"/>
    <w:rsid w:val="00C043E6"/>
    <w:rsid w:val="00C04597"/>
    <w:rsid w:val="00C04762"/>
    <w:rsid w:val="00C0488D"/>
    <w:rsid w:val="00C04BC6"/>
    <w:rsid w:val="00C04D88"/>
    <w:rsid w:val="00C05533"/>
    <w:rsid w:val="00C05702"/>
    <w:rsid w:val="00C05858"/>
    <w:rsid w:val="00C058CB"/>
    <w:rsid w:val="00C05A50"/>
    <w:rsid w:val="00C05D4E"/>
    <w:rsid w:val="00C05D8C"/>
    <w:rsid w:val="00C05F05"/>
    <w:rsid w:val="00C060B6"/>
    <w:rsid w:val="00C06336"/>
    <w:rsid w:val="00C06B48"/>
    <w:rsid w:val="00C06B96"/>
    <w:rsid w:val="00C06FAE"/>
    <w:rsid w:val="00C071BE"/>
    <w:rsid w:val="00C0722B"/>
    <w:rsid w:val="00C072DC"/>
    <w:rsid w:val="00C072F3"/>
    <w:rsid w:val="00C077F7"/>
    <w:rsid w:val="00C07C76"/>
    <w:rsid w:val="00C105E1"/>
    <w:rsid w:val="00C108D0"/>
    <w:rsid w:val="00C10C40"/>
    <w:rsid w:val="00C10E76"/>
    <w:rsid w:val="00C114DE"/>
    <w:rsid w:val="00C115E3"/>
    <w:rsid w:val="00C11618"/>
    <w:rsid w:val="00C116C5"/>
    <w:rsid w:val="00C117DD"/>
    <w:rsid w:val="00C1189F"/>
    <w:rsid w:val="00C11B36"/>
    <w:rsid w:val="00C11E5B"/>
    <w:rsid w:val="00C120C8"/>
    <w:rsid w:val="00C126CE"/>
    <w:rsid w:val="00C12812"/>
    <w:rsid w:val="00C12D6B"/>
    <w:rsid w:val="00C12DA6"/>
    <w:rsid w:val="00C12FCD"/>
    <w:rsid w:val="00C130AD"/>
    <w:rsid w:val="00C13166"/>
    <w:rsid w:val="00C13226"/>
    <w:rsid w:val="00C13235"/>
    <w:rsid w:val="00C13356"/>
    <w:rsid w:val="00C137FE"/>
    <w:rsid w:val="00C13B68"/>
    <w:rsid w:val="00C13B83"/>
    <w:rsid w:val="00C13CD3"/>
    <w:rsid w:val="00C13F2D"/>
    <w:rsid w:val="00C14046"/>
    <w:rsid w:val="00C1415D"/>
    <w:rsid w:val="00C1420F"/>
    <w:rsid w:val="00C14266"/>
    <w:rsid w:val="00C14828"/>
    <w:rsid w:val="00C14A47"/>
    <w:rsid w:val="00C14F04"/>
    <w:rsid w:val="00C15375"/>
    <w:rsid w:val="00C15477"/>
    <w:rsid w:val="00C157B0"/>
    <w:rsid w:val="00C15D24"/>
    <w:rsid w:val="00C15E48"/>
    <w:rsid w:val="00C15F17"/>
    <w:rsid w:val="00C15FD3"/>
    <w:rsid w:val="00C162E7"/>
    <w:rsid w:val="00C16B3A"/>
    <w:rsid w:val="00C16F1E"/>
    <w:rsid w:val="00C171E9"/>
    <w:rsid w:val="00C173E9"/>
    <w:rsid w:val="00C176A4"/>
    <w:rsid w:val="00C1792B"/>
    <w:rsid w:val="00C1796B"/>
    <w:rsid w:val="00C17EDE"/>
    <w:rsid w:val="00C207D1"/>
    <w:rsid w:val="00C20D61"/>
    <w:rsid w:val="00C21494"/>
    <w:rsid w:val="00C2183C"/>
    <w:rsid w:val="00C21D1D"/>
    <w:rsid w:val="00C225B9"/>
    <w:rsid w:val="00C22814"/>
    <w:rsid w:val="00C22978"/>
    <w:rsid w:val="00C22AE2"/>
    <w:rsid w:val="00C22BD9"/>
    <w:rsid w:val="00C22D70"/>
    <w:rsid w:val="00C22DBC"/>
    <w:rsid w:val="00C233A7"/>
    <w:rsid w:val="00C23AE2"/>
    <w:rsid w:val="00C23D70"/>
    <w:rsid w:val="00C23DA9"/>
    <w:rsid w:val="00C24060"/>
    <w:rsid w:val="00C24DAF"/>
    <w:rsid w:val="00C24DC9"/>
    <w:rsid w:val="00C250CA"/>
    <w:rsid w:val="00C2534B"/>
    <w:rsid w:val="00C2589D"/>
    <w:rsid w:val="00C258BF"/>
    <w:rsid w:val="00C261EC"/>
    <w:rsid w:val="00C26382"/>
    <w:rsid w:val="00C263E1"/>
    <w:rsid w:val="00C265AC"/>
    <w:rsid w:val="00C267F0"/>
    <w:rsid w:val="00C26E68"/>
    <w:rsid w:val="00C26E9B"/>
    <w:rsid w:val="00C27913"/>
    <w:rsid w:val="00C27B88"/>
    <w:rsid w:val="00C27E41"/>
    <w:rsid w:val="00C3001E"/>
    <w:rsid w:val="00C30147"/>
    <w:rsid w:val="00C3014C"/>
    <w:rsid w:val="00C303FC"/>
    <w:rsid w:val="00C305A8"/>
    <w:rsid w:val="00C30C00"/>
    <w:rsid w:val="00C31089"/>
    <w:rsid w:val="00C31147"/>
    <w:rsid w:val="00C315D8"/>
    <w:rsid w:val="00C318D8"/>
    <w:rsid w:val="00C31B00"/>
    <w:rsid w:val="00C32337"/>
    <w:rsid w:val="00C323F6"/>
    <w:rsid w:val="00C32717"/>
    <w:rsid w:val="00C32AC7"/>
    <w:rsid w:val="00C33274"/>
    <w:rsid w:val="00C33830"/>
    <w:rsid w:val="00C338C7"/>
    <w:rsid w:val="00C342DB"/>
    <w:rsid w:val="00C3434C"/>
    <w:rsid w:val="00C346DF"/>
    <w:rsid w:val="00C348E5"/>
    <w:rsid w:val="00C34953"/>
    <w:rsid w:val="00C34B0E"/>
    <w:rsid w:val="00C34CF4"/>
    <w:rsid w:val="00C34D21"/>
    <w:rsid w:val="00C34F42"/>
    <w:rsid w:val="00C35197"/>
    <w:rsid w:val="00C3545B"/>
    <w:rsid w:val="00C35DB9"/>
    <w:rsid w:val="00C362B6"/>
    <w:rsid w:val="00C36519"/>
    <w:rsid w:val="00C3658F"/>
    <w:rsid w:val="00C366EE"/>
    <w:rsid w:val="00C369D6"/>
    <w:rsid w:val="00C36C4C"/>
    <w:rsid w:val="00C36E4A"/>
    <w:rsid w:val="00C37468"/>
    <w:rsid w:val="00C37591"/>
    <w:rsid w:val="00C375A4"/>
    <w:rsid w:val="00C37957"/>
    <w:rsid w:val="00C37A53"/>
    <w:rsid w:val="00C37B22"/>
    <w:rsid w:val="00C37C60"/>
    <w:rsid w:val="00C400B4"/>
    <w:rsid w:val="00C402E3"/>
    <w:rsid w:val="00C40330"/>
    <w:rsid w:val="00C40486"/>
    <w:rsid w:val="00C40560"/>
    <w:rsid w:val="00C41089"/>
    <w:rsid w:val="00C41AA1"/>
    <w:rsid w:val="00C41F44"/>
    <w:rsid w:val="00C42161"/>
    <w:rsid w:val="00C42254"/>
    <w:rsid w:val="00C42257"/>
    <w:rsid w:val="00C42322"/>
    <w:rsid w:val="00C423BE"/>
    <w:rsid w:val="00C425CA"/>
    <w:rsid w:val="00C42656"/>
    <w:rsid w:val="00C4288B"/>
    <w:rsid w:val="00C42D59"/>
    <w:rsid w:val="00C42D72"/>
    <w:rsid w:val="00C4308A"/>
    <w:rsid w:val="00C43118"/>
    <w:rsid w:val="00C43151"/>
    <w:rsid w:val="00C431BE"/>
    <w:rsid w:val="00C43CE3"/>
    <w:rsid w:val="00C43D77"/>
    <w:rsid w:val="00C44020"/>
    <w:rsid w:val="00C447A0"/>
    <w:rsid w:val="00C448D6"/>
    <w:rsid w:val="00C44B63"/>
    <w:rsid w:val="00C4500A"/>
    <w:rsid w:val="00C45031"/>
    <w:rsid w:val="00C4511D"/>
    <w:rsid w:val="00C45530"/>
    <w:rsid w:val="00C45622"/>
    <w:rsid w:val="00C45687"/>
    <w:rsid w:val="00C45938"/>
    <w:rsid w:val="00C459C8"/>
    <w:rsid w:val="00C45A3C"/>
    <w:rsid w:val="00C45C33"/>
    <w:rsid w:val="00C45C89"/>
    <w:rsid w:val="00C45EA1"/>
    <w:rsid w:val="00C45FA0"/>
    <w:rsid w:val="00C46002"/>
    <w:rsid w:val="00C460A7"/>
    <w:rsid w:val="00C46470"/>
    <w:rsid w:val="00C46565"/>
    <w:rsid w:val="00C4687F"/>
    <w:rsid w:val="00C46915"/>
    <w:rsid w:val="00C46AB8"/>
    <w:rsid w:val="00C46AF9"/>
    <w:rsid w:val="00C46B33"/>
    <w:rsid w:val="00C46CA8"/>
    <w:rsid w:val="00C46F41"/>
    <w:rsid w:val="00C47216"/>
    <w:rsid w:val="00C475C2"/>
    <w:rsid w:val="00C4791A"/>
    <w:rsid w:val="00C47C1E"/>
    <w:rsid w:val="00C47E35"/>
    <w:rsid w:val="00C505D6"/>
    <w:rsid w:val="00C50610"/>
    <w:rsid w:val="00C506C9"/>
    <w:rsid w:val="00C50752"/>
    <w:rsid w:val="00C50A6F"/>
    <w:rsid w:val="00C50C42"/>
    <w:rsid w:val="00C50C8B"/>
    <w:rsid w:val="00C50DC7"/>
    <w:rsid w:val="00C50FB9"/>
    <w:rsid w:val="00C510EC"/>
    <w:rsid w:val="00C512EE"/>
    <w:rsid w:val="00C5140D"/>
    <w:rsid w:val="00C51617"/>
    <w:rsid w:val="00C5186F"/>
    <w:rsid w:val="00C519A9"/>
    <w:rsid w:val="00C519F7"/>
    <w:rsid w:val="00C51C26"/>
    <w:rsid w:val="00C51CE1"/>
    <w:rsid w:val="00C51EDC"/>
    <w:rsid w:val="00C51F62"/>
    <w:rsid w:val="00C52128"/>
    <w:rsid w:val="00C527DD"/>
    <w:rsid w:val="00C52B36"/>
    <w:rsid w:val="00C52E95"/>
    <w:rsid w:val="00C53248"/>
    <w:rsid w:val="00C534E8"/>
    <w:rsid w:val="00C537B9"/>
    <w:rsid w:val="00C53B05"/>
    <w:rsid w:val="00C53FF6"/>
    <w:rsid w:val="00C5422B"/>
    <w:rsid w:val="00C54233"/>
    <w:rsid w:val="00C545C0"/>
    <w:rsid w:val="00C546E8"/>
    <w:rsid w:val="00C54796"/>
    <w:rsid w:val="00C5494E"/>
    <w:rsid w:val="00C54F78"/>
    <w:rsid w:val="00C5516A"/>
    <w:rsid w:val="00C5536C"/>
    <w:rsid w:val="00C55402"/>
    <w:rsid w:val="00C55471"/>
    <w:rsid w:val="00C55472"/>
    <w:rsid w:val="00C55499"/>
    <w:rsid w:val="00C555DD"/>
    <w:rsid w:val="00C55670"/>
    <w:rsid w:val="00C556F4"/>
    <w:rsid w:val="00C5592D"/>
    <w:rsid w:val="00C55ABA"/>
    <w:rsid w:val="00C55BE0"/>
    <w:rsid w:val="00C56088"/>
    <w:rsid w:val="00C56359"/>
    <w:rsid w:val="00C563BF"/>
    <w:rsid w:val="00C5642D"/>
    <w:rsid w:val="00C56D4E"/>
    <w:rsid w:val="00C572F9"/>
    <w:rsid w:val="00C57468"/>
    <w:rsid w:val="00C57743"/>
    <w:rsid w:val="00C57CC6"/>
    <w:rsid w:val="00C57F51"/>
    <w:rsid w:val="00C6024D"/>
    <w:rsid w:val="00C604F0"/>
    <w:rsid w:val="00C606D6"/>
    <w:rsid w:val="00C6071D"/>
    <w:rsid w:val="00C60C02"/>
    <w:rsid w:val="00C60C2B"/>
    <w:rsid w:val="00C60D73"/>
    <w:rsid w:val="00C60E1B"/>
    <w:rsid w:val="00C60F20"/>
    <w:rsid w:val="00C613C4"/>
    <w:rsid w:val="00C614A2"/>
    <w:rsid w:val="00C61997"/>
    <w:rsid w:val="00C61B01"/>
    <w:rsid w:val="00C61B6D"/>
    <w:rsid w:val="00C61C39"/>
    <w:rsid w:val="00C61CEB"/>
    <w:rsid w:val="00C62158"/>
    <w:rsid w:val="00C622C3"/>
    <w:rsid w:val="00C627FA"/>
    <w:rsid w:val="00C628C1"/>
    <w:rsid w:val="00C62AB2"/>
    <w:rsid w:val="00C62B40"/>
    <w:rsid w:val="00C62BAE"/>
    <w:rsid w:val="00C62BE5"/>
    <w:rsid w:val="00C62C47"/>
    <w:rsid w:val="00C62E73"/>
    <w:rsid w:val="00C63048"/>
    <w:rsid w:val="00C630DF"/>
    <w:rsid w:val="00C63219"/>
    <w:rsid w:val="00C632DA"/>
    <w:rsid w:val="00C63543"/>
    <w:rsid w:val="00C63723"/>
    <w:rsid w:val="00C63B06"/>
    <w:rsid w:val="00C63B31"/>
    <w:rsid w:val="00C63B85"/>
    <w:rsid w:val="00C642E5"/>
    <w:rsid w:val="00C64662"/>
    <w:rsid w:val="00C64706"/>
    <w:rsid w:val="00C64947"/>
    <w:rsid w:val="00C64AC8"/>
    <w:rsid w:val="00C64BAA"/>
    <w:rsid w:val="00C64BC8"/>
    <w:rsid w:val="00C64BF7"/>
    <w:rsid w:val="00C65286"/>
    <w:rsid w:val="00C653A4"/>
    <w:rsid w:val="00C65628"/>
    <w:rsid w:val="00C65EC3"/>
    <w:rsid w:val="00C65F44"/>
    <w:rsid w:val="00C660B6"/>
    <w:rsid w:val="00C66166"/>
    <w:rsid w:val="00C6642E"/>
    <w:rsid w:val="00C66B53"/>
    <w:rsid w:val="00C66C2C"/>
    <w:rsid w:val="00C66CBC"/>
    <w:rsid w:val="00C67393"/>
    <w:rsid w:val="00C673B1"/>
    <w:rsid w:val="00C673C8"/>
    <w:rsid w:val="00C6748E"/>
    <w:rsid w:val="00C6763F"/>
    <w:rsid w:val="00C67BBE"/>
    <w:rsid w:val="00C67BFA"/>
    <w:rsid w:val="00C67CDE"/>
    <w:rsid w:val="00C7048F"/>
    <w:rsid w:val="00C707C4"/>
    <w:rsid w:val="00C70B45"/>
    <w:rsid w:val="00C70D06"/>
    <w:rsid w:val="00C70F53"/>
    <w:rsid w:val="00C713E9"/>
    <w:rsid w:val="00C71542"/>
    <w:rsid w:val="00C71C33"/>
    <w:rsid w:val="00C71D86"/>
    <w:rsid w:val="00C71E68"/>
    <w:rsid w:val="00C71E7F"/>
    <w:rsid w:val="00C723A8"/>
    <w:rsid w:val="00C723F5"/>
    <w:rsid w:val="00C72727"/>
    <w:rsid w:val="00C729EA"/>
    <w:rsid w:val="00C73122"/>
    <w:rsid w:val="00C73D89"/>
    <w:rsid w:val="00C7440E"/>
    <w:rsid w:val="00C74441"/>
    <w:rsid w:val="00C74579"/>
    <w:rsid w:val="00C74B6B"/>
    <w:rsid w:val="00C74E0D"/>
    <w:rsid w:val="00C7505E"/>
    <w:rsid w:val="00C75AA4"/>
    <w:rsid w:val="00C75C7F"/>
    <w:rsid w:val="00C75F50"/>
    <w:rsid w:val="00C762CD"/>
    <w:rsid w:val="00C764E4"/>
    <w:rsid w:val="00C7652C"/>
    <w:rsid w:val="00C7663E"/>
    <w:rsid w:val="00C767CB"/>
    <w:rsid w:val="00C76A01"/>
    <w:rsid w:val="00C76C0C"/>
    <w:rsid w:val="00C76DD9"/>
    <w:rsid w:val="00C774D8"/>
    <w:rsid w:val="00C777C6"/>
    <w:rsid w:val="00C779A1"/>
    <w:rsid w:val="00C77C62"/>
    <w:rsid w:val="00C77CA7"/>
    <w:rsid w:val="00C77EB3"/>
    <w:rsid w:val="00C77F1A"/>
    <w:rsid w:val="00C800EA"/>
    <w:rsid w:val="00C80269"/>
    <w:rsid w:val="00C80BE2"/>
    <w:rsid w:val="00C80D4D"/>
    <w:rsid w:val="00C80DF3"/>
    <w:rsid w:val="00C80FDA"/>
    <w:rsid w:val="00C80FFC"/>
    <w:rsid w:val="00C81071"/>
    <w:rsid w:val="00C812B1"/>
    <w:rsid w:val="00C81361"/>
    <w:rsid w:val="00C8145B"/>
    <w:rsid w:val="00C81AC5"/>
    <w:rsid w:val="00C81C60"/>
    <w:rsid w:val="00C82013"/>
    <w:rsid w:val="00C822B8"/>
    <w:rsid w:val="00C8252D"/>
    <w:rsid w:val="00C8255F"/>
    <w:rsid w:val="00C8283B"/>
    <w:rsid w:val="00C82E2E"/>
    <w:rsid w:val="00C82E40"/>
    <w:rsid w:val="00C83362"/>
    <w:rsid w:val="00C833CF"/>
    <w:rsid w:val="00C8369F"/>
    <w:rsid w:val="00C839A9"/>
    <w:rsid w:val="00C83B93"/>
    <w:rsid w:val="00C83FF4"/>
    <w:rsid w:val="00C84004"/>
    <w:rsid w:val="00C840A3"/>
    <w:rsid w:val="00C840CD"/>
    <w:rsid w:val="00C842D8"/>
    <w:rsid w:val="00C84763"/>
    <w:rsid w:val="00C8485A"/>
    <w:rsid w:val="00C849BF"/>
    <w:rsid w:val="00C84B4E"/>
    <w:rsid w:val="00C84C12"/>
    <w:rsid w:val="00C85282"/>
    <w:rsid w:val="00C85511"/>
    <w:rsid w:val="00C8568C"/>
    <w:rsid w:val="00C8596A"/>
    <w:rsid w:val="00C85981"/>
    <w:rsid w:val="00C85C40"/>
    <w:rsid w:val="00C85CB3"/>
    <w:rsid w:val="00C85EA1"/>
    <w:rsid w:val="00C85EB7"/>
    <w:rsid w:val="00C86551"/>
    <w:rsid w:val="00C86613"/>
    <w:rsid w:val="00C86B9C"/>
    <w:rsid w:val="00C86D70"/>
    <w:rsid w:val="00C86D95"/>
    <w:rsid w:val="00C86F74"/>
    <w:rsid w:val="00C871FE"/>
    <w:rsid w:val="00C87371"/>
    <w:rsid w:val="00C873A6"/>
    <w:rsid w:val="00C874ED"/>
    <w:rsid w:val="00C87596"/>
    <w:rsid w:val="00C87651"/>
    <w:rsid w:val="00C876B7"/>
    <w:rsid w:val="00C87C28"/>
    <w:rsid w:val="00C9013E"/>
    <w:rsid w:val="00C908D5"/>
    <w:rsid w:val="00C909D1"/>
    <w:rsid w:val="00C909DA"/>
    <w:rsid w:val="00C90B1C"/>
    <w:rsid w:val="00C911B1"/>
    <w:rsid w:val="00C91242"/>
    <w:rsid w:val="00C917F7"/>
    <w:rsid w:val="00C91B0E"/>
    <w:rsid w:val="00C91BE4"/>
    <w:rsid w:val="00C91C01"/>
    <w:rsid w:val="00C91F72"/>
    <w:rsid w:val="00C92654"/>
    <w:rsid w:val="00C92947"/>
    <w:rsid w:val="00C9299E"/>
    <w:rsid w:val="00C92E83"/>
    <w:rsid w:val="00C931CF"/>
    <w:rsid w:val="00C93308"/>
    <w:rsid w:val="00C93416"/>
    <w:rsid w:val="00C9342F"/>
    <w:rsid w:val="00C938A0"/>
    <w:rsid w:val="00C942DA"/>
    <w:rsid w:val="00C94332"/>
    <w:rsid w:val="00C94335"/>
    <w:rsid w:val="00C94654"/>
    <w:rsid w:val="00C9469A"/>
    <w:rsid w:val="00C94882"/>
    <w:rsid w:val="00C948C8"/>
    <w:rsid w:val="00C94C89"/>
    <w:rsid w:val="00C94F5B"/>
    <w:rsid w:val="00C95109"/>
    <w:rsid w:val="00C95132"/>
    <w:rsid w:val="00C95339"/>
    <w:rsid w:val="00C9577F"/>
    <w:rsid w:val="00C95F17"/>
    <w:rsid w:val="00C9663F"/>
    <w:rsid w:val="00C96774"/>
    <w:rsid w:val="00C969E1"/>
    <w:rsid w:val="00C96E83"/>
    <w:rsid w:val="00C9702C"/>
    <w:rsid w:val="00C9768A"/>
    <w:rsid w:val="00C97F42"/>
    <w:rsid w:val="00CA0032"/>
    <w:rsid w:val="00CA0160"/>
    <w:rsid w:val="00CA0BD4"/>
    <w:rsid w:val="00CA0D69"/>
    <w:rsid w:val="00CA13CB"/>
    <w:rsid w:val="00CA13EE"/>
    <w:rsid w:val="00CA16BE"/>
    <w:rsid w:val="00CA1959"/>
    <w:rsid w:val="00CA1C28"/>
    <w:rsid w:val="00CA1E18"/>
    <w:rsid w:val="00CA2286"/>
    <w:rsid w:val="00CA2293"/>
    <w:rsid w:val="00CA2399"/>
    <w:rsid w:val="00CA2A25"/>
    <w:rsid w:val="00CA2DBE"/>
    <w:rsid w:val="00CA2ED7"/>
    <w:rsid w:val="00CA327E"/>
    <w:rsid w:val="00CA37AF"/>
    <w:rsid w:val="00CA3D04"/>
    <w:rsid w:val="00CA3D96"/>
    <w:rsid w:val="00CA3E0D"/>
    <w:rsid w:val="00CA3E9F"/>
    <w:rsid w:val="00CA3ECD"/>
    <w:rsid w:val="00CA3F37"/>
    <w:rsid w:val="00CA44E9"/>
    <w:rsid w:val="00CA4718"/>
    <w:rsid w:val="00CA48DD"/>
    <w:rsid w:val="00CA49ED"/>
    <w:rsid w:val="00CA4BA8"/>
    <w:rsid w:val="00CA4BBE"/>
    <w:rsid w:val="00CA4C94"/>
    <w:rsid w:val="00CA5012"/>
    <w:rsid w:val="00CA5830"/>
    <w:rsid w:val="00CA59F9"/>
    <w:rsid w:val="00CA5EA4"/>
    <w:rsid w:val="00CA64A7"/>
    <w:rsid w:val="00CA6DCC"/>
    <w:rsid w:val="00CA6E4F"/>
    <w:rsid w:val="00CA6EF0"/>
    <w:rsid w:val="00CA713D"/>
    <w:rsid w:val="00CA7499"/>
    <w:rsid w:val="00CA7509"/>
    <w:rsid w:val="00CA7A3B"/>
    <w:rsid w:val="00CA7A64"/>
    <w:rsid w:val="00CB0047"/>
    <w:rsid w:val="00CB01FE"/>
    <w:rsid w:val="00CB03F4"/>
    <w:rsid w:val="00CB0470"/>
    <w:rsid w:val="00CB05D7"/>
    <w:rsid w:val="00CB0DF1"/>
    <w:rsid w:val="00CB14AF"/>
    <w:rsid w:val="00CB1EB7"/>
    <w:rsid w:val="00CB21D3"/>
    <w:rsid w:val="00CB28FC"/>
    <w:rsid w:val="00CB3081"/>
    <w:rsid w:val="00CB3135"/>
    <w:rsid w:val="00CB340C"/>
    <w:rsid w:val="00CB34FD"/>
    <w:rsid w:val="00CB3891"/>
    <w:rsid w:val="00CB3CF2"/>
    <w:rsid w:val="00CB424D"/>
    <w:rsid w:val="00CB47E5"/>
    <w:rsid w:val="00CB4887"/>
    <w:rsid w:val="00CB497F"/>
    <w:rsid w:val="00CB4A6F"/>
    <w:rsid w:val="00CB4A82"/>
    <w:rsid w:val="00CB4B0D"/>
    <w:rsid w:val="00CB4C46"/>
    <w:rsid w:val="00CB4D29"/>
    <w:rsid w:val="00CB4DDF"/>
    <w:rsid w:val="00CB5079"/>
    <w:rsid w:val="00CB52AD"/>
    <w:rsid w:val="00CB5521"/>
    <w:rsid w:val="00CB59D5"/>
    <w:rsid w:val="00CB5A12"/>
    <w:rsid w:val="00CB5CA8"/>
    <w:rsid w:val="00CB5D79"/>
    <w:rsid w:val="00CB66FE"/>
    <w:rsid w:val="00CB684A"/>
    <w:rsid w:val="00CB6860"/>
    <w:rsid w:val="00CB6B09"/>
    <w:rsid w:val="00CB7062"/>
    <w:rsid w:val="00CB70FD"/>
    <w:rsid w:val="00CB724C"/>
    <w:rsid w:val="00CB7451"/>
    <w:rsid w:val="00CB7545"/>
    <w:rsid w:val="00CB7787"/>
    <w:rsid w:val="00CB7941"/>
    <w:rsid w:val="00CB7A07"/>
    <w:rsid w:val="00CB7BB4"/>
    <w:rsid w:val="00CC023C"/>
    <w:rsid w:val="00CC0548"/>
    <w:rsid w:val="00CC0CEE"/>
    <w:rsid w:val="00CC0F07"/>
    <w:rsid w:val="00CC1217"/>
    <w:rsid w:val="00CC12AE"/>
    <w:rsid w:val="00CC1479"/>
    <w:rsid w:val="00CC158E"/>
    <w:rsid w:val="00CC16D9"/>
    <w:rsid w:val="00CC18D1"/>
    <w:rsid w:val="00CC1A51"/>
    <w:rsid w:val="00CC1A67"/>
    <w:rsid w:val="00CC1E20"/>
    <w:rsid w:val="00CC2020"/>
    <w:rsid w:val="00CC20D5"/>
    <w:rsid w:val="00CC223A"/>
    <w:rsid w:val="00CC22E8"/>
    <w:rsid w:val="00CC251C"/>
    <w:rsid w:val="00CC251E"/>
    <w:rsid w:val="00CC2586"/>
    <w:rsid w:val="00CC262D"/>
    <w:rsid w:val="00CC28E2"/>
    <w:rsid w:val="00CC2B60"/>
    <w:rsid w:val="00CC2D74"/>
    <w:rsid w:val="00CC2D90"/>
    <w:rsid w:val="00CC2D98"/>
    <w:rsid w:val="00CC2E78"/>
    <w:rsid w:val="00CC300C"/>
    <w:rsid w:val="00CC30D0"/>
    <w:rsid w:val="00CC34D5"/>
    <w:rsid w:val="00CC39BE"/>
    <w:rsid w:val="00CC3B7D"/>
    <w:rsid w:val="00CC3CAA"/>
    <w:rsid w:val="00CC4070"/>
    <w:rsid w:val="00CC45FD"/>
    <w:rsid w:val="00CC47AC"/>
    <w:rsid w:val="00CC489F"/>
    <w:rsid w:val="00CC4935"/>
    <w:rsid w:val="00CC4CD5"/>
    <w:rsid w:val="00CC4FCD"/>
    <w:rsid w:val="00CC5546"/>
    <w:rsid w:val="00CC555D"/>
    <w:rsid w:val="00CC5B97"/>
    <w:rsid w:val="00CC5D57"/>
    <w:rsid w:val="00CC5F3A"/>
    <w:rsid w:val="00CC6146"/>
    <w:rsid w:val="00CC6569"/>
    <w:rsid w:val="00CC66AE"/>
    <w:rsid w:val="00CC6D2B"/>
    <w:rsid w:val="00CC6F6A"/>
    <w:rsid w:val="00CC71FF"/>
    <w:rsid w:val="00CD003C"/>
    <w:rsid w:val="00CD006A"/>
    <w:rsid w:val="00CD0103"/>
    <w:rsid w:val="00CD0222"/>
    <w:rsid w:val="00CD0AB6"/>
    <w:rsid w:val="00CD0CF6"/>
    <w:rsid w:val="00CD0E98"/>
    <w:rsid w:val="00CD0F63"/>
    <w:rsid w:val="00CD0FDA"/>
    <w:rsid w:val="00CD1555"/>
    <w:rsid w:val="00CD1621"/>
    <w:rsid w:val="00CD1D98"/>
    <w:rsid w:val="00CD2C2C"/>
    <w:rsid w:val="00CD2D8A"/>
    <w:rsid w:val="00CD2E45"/>
    <w:rsid w:val="00CD335C"/>
    <w:rsid w:val="00CD38D5"/>
    <w:rsid w:val="00CD3A39"/>
    <w:rsid w:val="00CD3A5D"/>
    <w:rsid w:val="00CD3B9C"/>
    <w:rsid w:val="00CD44BA"/>
    <w:rsid w:val="00CD4946"/>
    <w:rsid w:val="00CD4A26"/>
    <w:rsid w:val="00CD4E21"/>
    <w:rsid w:val="00CD509A"/>
    <w:rsid w:val="00CD50BC"/>
    <w:rsid w:val="00CD5148"/>
    <w:rsid w:val="00CD52E3"/>
    <w:rsid w:val="00CD554D"/>
    <w:rsid w:val="00CD5622"/>
    <w:rsid w:val="00CD5A61"/>
    <w:rsid w:val="00CD5B07"/>
    <w:rsid w:val="00CD5BA2"/>
    <w:rsid w:val="00CD5D66"/>
    <w:rsid w:val="00CD617F"/>
    <w:rsid w:val="00CD625B"/>
    <w:rsid w:val="00CD658C"/>
    <w:rsid w:val="00CD6B7A"/>
    <w:rsid w:val="00CD6F61"/>
    <w:rsid w:val="00CD6FC9"/>
    <w:rsid w:val="00CD78A5"/>
    <w:rsid w:val="00CD7E5E"/>
    <w:rsid w:val="00CE007A"/>
    <w:rsid w:val="00CE010B"/>
    <w:rsid w:val="00CE0287"/>
    <w:rsid w:val="00CE0477"/>
    <w:rsid w:val="00CE0B02"/>
    <w:rsid w:val="00CE0D56"/>
    <w:rsid w:val="00CE1188"/>
    <w:rsid w:val="00CE11DC"/>
    <w:rsid w:val="00CE130F"/>
    <w:rsid w:val="00CE1401"/>
    <w:rsid w:val="00CE14CD"/>
    <w:rsid w:val="00CE176C"/>
    <w:rsid w:val="00CE17C0"/>
    <w:rsid w:val="00CE183B"/>
    <w:rsid w:val="00CE1BDF"/>
    <w:rsid w:val="00CE1CFE"/>
    <w:rsid w:val="00CE2394"/>
    <w:rsid w:val="00CE2510"/>
    <w:rsid w:val="00CE2929"/>
    <w:rsid w:val="00CE292F"/>
    <w:rsid w:val="00CE2AD3"/>
    <w:rsid w:val="00CE2BF5"/>
    <w:rsid w:val="00CE2C56"/>
    <w:rsid w:val="00CE2C82"/>
    <w:rsid w:val="00CE2D0C"/>
    <w:rsid w:val="00CE32B1"/>
    <w:rsid w:val="00CE39BF"/>
    <w:rsid w:val="00CE3BFC"/>
    <w:rsid w:val="00CE3E8E"/>
    <w:rsid w:val="00CE3FEC"/>
    <w:rsid w:val="00CE407D"/>
    <w:rsid w:val="00CE424F"/>
    <w:rsid w:val="00CE4264"/>
    <w:rsid w:val="00CE472E"/>
    <w:rsid w:val="00CE4C47"/>
    <w:rsid w:val="00CE4E56"/>
    <w:rsid w:val="00CE552D"/>
    <w:rsid w:val="00CE5728"/>
    <w:rsid w:val="00CE5AB9"/>
    <w:rsid w:val="00CE5D4A"/>
    <w:rsid w:val="00CE5ED2"/>
    <w:rsid w:val="00CE684B"/>
    <w:rsid w:val="00CE6A48"/>
    <w:rsid w:val="00CE719F"/>
    <w:rsid w:val="00CE745C"/>
    <w:rsid w:val="00CE7545"/>
    <w:rsid w:val="00CE75B6"/>
    <w:rsid w:val="00CE760D"/>
    <w:rsid w:val="00CE770D"/>
    <w:rsid w:val="00CE7B6A"/>
    <w:rsid w:val="00CE7B77"/>
    <w:rsid w:val="00CF020D"/>
    <w:rsid w:val="00CF0502"/>
    <w:rsid w:val="00CF0B7E"/>
    <w:rsid w:val="00CF0E52"/>
    <w:rsid w:val="00CF0E70"/>
    <w:rsid w:val="00CF0FB6"/>
    <w:rsid w:val="00CF17CC"/>
    <w:rsid w:val="00CF185B"/>
    <w:rsid w:val="00CF1884"/>
    <w:rsid w:val="00CF1CCD"/>
    <w:rsid w:val="00CF1EE5"/>
    <w:rsid w:val="00CF1F84"/>
    <w:rsid w:val="00CF2AE0"/>
    <w:rsid w:val="00CF2AE3"/>
    <w:rsid w:val="00CF2B5F"/>
    <w:rsid w:val="00CF2E2D"/>
    <w:rsid w:val="00CF2F0F"/>
    <w:rsid w:val="00CF3130"/>
    <w:rsid w:val="00CF3381"/>
    <w:rsid w:val="00CF3EDD"/>
    <w:rsid w:val="00CF42F3"/>
    <w:rsid w:val="00CF4636"/>
    <w:rsid w:val="00CF47BC"/>
    <w:rsid w:val="00CF489F"/>
    <w:rsid w:val="00CF4AE1"/>
    <w:rsid w:val="00CF4D87"/>
    <w:rsid w:val="00CF4F0C"/>
    <w:rsid w:val="00CF5202"/>
    <w:rsid w:val="00CF5338"/>
    <w:rsid w:val="00CF5341"/>
    <w:rsid w:val="00CF5390"/>
    <w:rsid w:val="00CF56A7"/>
    <w:rsid w:val="00CF5A7B"/>
    <w:rsid w:val="00CF5AB4"/>
    <w:rsid w:val="00CF5B8B"/>
    <w:rsid w:val="00CF6343"/>
    <w:rsid w:val="00CF6463"/>
    <w:rsid w:val="00CF648B"/>
    <w:rsid w:val="00CF6720"/>
    <w:rsid w:val="00CF6753"/>
    <w:rsid w:val="00CF694E"/>
    <w:rsid w:val="00CF6E0C"/>
    <w:rsid w:val="00CF70C2"/>
    <w:rsid w:val="00CF72E3"/>
    <w:rsid w:val="00CF7529"/>
    <w:rsid w:val="00CF7828"/>
    <w:rsid w:val="00CF7AF7"/>
    <w:rsid w:val="00D00335"/>
    <w:rsid w:val="00D0166D"/>
    <w:rsid w:val="00D01687"/>
    <w:rsid w:val="00D01B7F"/>
    <w:rsid w:val="00D01D67"/>
    <w:rsid w:val="00D01F22"/>
    <w:rsid w:val="00D02352"/>
    <w:rsid w:val="00D02919"/>
    <w:rsid w:val="00D02A99"/>
    <w:rsid w:val="00D02F18"/>
    <w:rsid w:val="00D032B4"/>
    <w:rsid w:val="00D032D9"/>
    <w:rsid w:val="00D03661"/>
    <w:rsid w:val="00D0372D"/>
    <w:rsid w:val="00D03EB5"/>
    <w:rsid w:val="00D03F94"/>
    <w:rsid w:val="00D04820"/>
    <w:rsid w:val="00D0486B"/>
    <w:rsid w:val="00D04896"/>
    <w:rsid w:val="00D04E25"/>
    <w:rsid w:val="00D04F2C"/>
    <w:rsid w:val="00D05A11"/>
    <w:rsid w:val="00D05D6A"/>
    <w:rsid w:val="00D05F1D"/>
    <w:rsid w:val="00D0639E"/>
    <w:rsid w:val="00D063FB"/>
    <w:rsid w:val="00D069A5"/>
    <w:rsid w:val="00D06AB1"/>
    <w:rsid w:val="00D06C21"/>
    <w:rsid w:val="00D06D00"/>
    <w:rsid w:val="00D06D6C"/>
    <w:rsid w:val="00D07183"/>
    <w:rsid w:val="00D073F5"/>
    <w:rsid w:val="00D074A0"/>
    <w:rsid w:val="00D0779C"/>
    <w:rsid w:val="00D07C70"/>
    <w:rsid w:val="00D10081"/>
    <w:rsid w:val="00D10571"/>
    <w:rsid w:val="00D10690"/>
    <w:rsid w:val="00D10824"/>
    <w:rsid w:val="00D108B3"/>
    <w:rsid w:val="00D109C8"/>
    <w:rsid w:val="00D10A54"/>
    <w:rsid w:val="00D10F6F"/>
    <w:rsid w:val="00D111F8"/>
    <w:rsid w:val="00D1139B"/>
    <w:rsid w:val="00D114DC"/>
    <w:rsid w:val="00D11972"/>
    <w:rsid w:val="00D11CED"/>
    <w:rsid w:val="00D11E80"/>
    <w:rsid w:val="00D12350"/>
    <w:rsid w:val="00D125EB"/>
    <w:rsid w:val="00D12AE2"/>
    <w:rsid w:val="00D137E7"/>
    <w:rsid w:val="00D139B4"/>
    <w:rsid w:val="00D139BA"/>
    <w:rsid w:val="00D13C03"/>
    <w:rsid w:val="00D142E1"/>
    <w:rsid w:val="00D148FE"/>
    <w:rsid w:val="00D14913"/>
    <w:rsid w:val="00D14968"/>
    <w:rsid w:val="00D1496E"/>
    <w:rsid w:val="00D14B3F"/>
    <w:rsid w:val="00D14C14"/>
    <w:rsid w:val="00D14DC4"/>
    <w:rsid w:val="00D14EC8"/>
    <w:rsid w:val="00D15245"/>
    <w:rsid w:val="00D155E4"/>
    <w:rsid w:val="00D157BD"/>
    <w:rsid w:val="00D15BC1"/>
    <w:rsid w:val="00D15CC2"/>
    <w:rsid w:val="00D15E49"/>
    <w:rsid w:val="00D15ED0"/>
    <w:rsid w:val="00D16049"/>
    <w:rsid w:val="00D16064"/>
    <w:rsid w:val="00D160E3"/>
    <w:rsid w:val="00D168B8"/>
    <w:rsid w:val="00D1698D"/>
    <w:rsid w:val="00D16D73"/>
    <w:rsid w:val="00D16DCC"/>
    <w:rsid w:val="00D16FE3"/>
    <w:rsid w:val="00D1710A"/>
    <w:rsid w:val="00D1736E"/>
    <w:rsid w:val="00D17B1C"/>
    <w:rsid w:val="00D17B3B"/>
    <w:rsid w:val="00D17C4C"/>
    <w:rsid w:val="00D17CFB"/>
    <w:rsid w:val="00D2031C"/>
    <w:rsid w:val="00D206A9"/>
    <w:rsid w:val="00D20781"/>
    <w:rsid w:val="00D20960"/>
    <w:rsid w:val="00D20A2B"/>
    <w:rsid w:val="00D20DFB"/>
    <w:rsid w:val="00D20E32"/>
    <w:rsid w:val="00D2135A"/>
    <w:rsid w:val="00D213EA"/>
    <w:rsid w:val="00D2143B"/>
    <w:rsid w:val="00D214D2"/>
    <w:rsid w:val="00D2175A"/>
    <w:rsid w:val="00D21FFA"/>
    <w:rsid w:val="00D22E4B"/>
    <w:rsid w:val="00D23134"/>
    <w:rsid w:val="00D23140"/>
    <w:rsid w:val="00D23213"/>
    <w:rsid w:val="00D2339E"/>
    <w:rsid w:val="00D23B08"/>
    <w:rsid w:val="00D23F32"/>
    <w:rsid w:val="00D24082"/>
    <w:rsid w:val="00D2415F"/>
    <w:rsid w:val="00D248AA"/>
    <w:rsid w:val="00D248CF"/>
    <w:rsid w:val="00D24AA4"/>
    <w:rsid w:val="00D24ACC"/>
    <w:rsid w:val="00D24B10"/>
    <w:rsid w:val="00D24BC0"/>
    <w:rsid w:val="00D24C39"/>
    <w:rsid w:val="00D24D9E"/>
    <w:rsid w:val="00D24E63"/>
    <w:rsid w:val="00D24F69"/>
    <w:rsid w:val="00D250C4"/>
    <w:rsid w:val="00D25678"/>
    <w:rsid w:val="00D25832"/>
    <w:rsid w:val="00D2589E"/>
    <w:rsid w:val="00D25E55"/>
    <w:rsid w:val="00D26832"/>
    <w:rsid w:val="00D26A05"/>
    <w:rsid w:val="00D26B9F"/>
    <w:rsid w:val="00D2703A"/>
    <w:rsid w:val="00D27322"/>
    <w:rsid w:val="00D27353"/>
    <w:rsid w:val="00D276B9"/>
    <w:rsid w:val="00D2794E"/>
    <w:rsid w:val="00D27A34"/>
    <w:rsid w:val="00D27B22"/>
    <w:rsid w:val="00D27D4A"/>
    <w:rsid w:val="00D300BE"/>
    <w:rsid w:val="00D30457"/>
    <w:rsid w:val="00D307AE"/>
    <w:rsid w:val="00D307F5"/>
    <w:rsid w:val="00D30ADC"/>
    <w:rsid w:val="00D30E6B"/>
    <w:rsid w:val="00D31749"/>
    <w:rsid w:val="00D317AF"/>
    <w:rsid w:val="00D3186A"/>
    <w:rsid w:val="00D31974"/>
    <w:rsid w:val="00D319CF"/>
    <w:rsid w:val="00D31A1A"/>
    <w:rsid w:val="00D31B1D"/>
    <w:rsid w:val="00D31CCC"/>
    <w:rsid w:val="00D31CF8"/>
    <w:rsid w:val="00D31F76"/>
    <w:rsid w:val="00D323A4"/>
    <w:rsid w:val="00D3247B"/>
    <w:rsid w:val="00D32ECC"/>
    <w:rsid w:val="00D3302B"/>
    <w:rsid w:val="00D335C8"/>
    <w:rsid w:val="00D338F9"/>
    <w:rsid w:val="00D33AC7"/>
    <w:rsid w:val="00D33B16"/>
    <w:rsid w:val="00D33B92"/>
    <w:rsid w:val="00D33C90"/>
    <w:rsid w:val="00D33CE4"/>
    <w:rsid w:val="00D33F6E"/>
    <w:rsid w:val="00D3419C"/>
    <w:rsid w:val="00D342AA"/>
    <w:rsid w:val="00D34409"/>
    <w:rsid w:val="00D3462F"/>
    <w:rsid w:val="00D3469C"/>
    <w:rsid w:val="00D34A37"/>
    <w:rsid w:val="00D35AFC"/>
    <w:rsid w:val="00D35C19"/>
    <w:rsid w:val="00D36496"/>
    <w:rsid w:val="00D3649C"/>
    <w:rsid w:val="00D36944"/>
    <w:rsid w:val="00D36D64"/>
    <w:rsid w:val="00D36DF3"/>
    <w:rsid w:val="00D36E00"/>
    <w:rsid w:val="00D36E9B"/>
    <w:rsid w:val="00D37487"/>
    <w:rsid w:val="00D374D9"/>
    <w:rsid w:val="00D377A3"/>
    <w:rsid w:val="00D379D2"/>
    <w:rsid w:val="00D37E93"/>
    <w:rsid w:val="00D40567"/>
    <w:rsid w:val="00D40BAC"/>
    <w:rsid w:val="00D40D0D"/>
    <w:rsid w:val="00D40F33"/>
    <w:rsid w:val="00D4108F"/>
    <w:rsid w:val="00D410B0"/>
    <w:rsid w:val="00D411B2"/>
    <w:rsid w:val="00D4168F"/>
    <w:rsid w:val="00D41A57"/>
    <w:rsid w:val="00D41FB0"/>
    <w:rsid w:val="00D4201F"/>
    <w:rsid w:val="00D420C6"/>
    <w:rsid w:val="00D420F4"/>
    <w:rsid w:val="00D42289"/>
    <w:rsid w:val="00D42390"/>
    <w:rsid w:val="00D4279D"/>
    <w:rsid w:val="00D42D7C"/>
    <w:rsid w:val="00D43345"/>
    <w:rsid w:val="00D43407"/>
    <w:rsid w:val="00D43480"/>
    <w:rsid w:val="00D4417A"/>
    <w:rsid w:val="00D442D4"/>
    <w:rsid w:val="00D442FE"/>
    <w:rsid w:val="00D44615"/>
    <w:rsid w:val="00D446E4"/>
    <w:rsid w:val="00D44983"/>
    <w:rsid w:val="00D44A60"/>
    <w:rsid w:val="00D44A65"/>
    <w:rsid w:val="00D44BB3"/>
    <w:rsid w:val="00D4521C"/>
    <w:rsid w:val="00D45574"/>
    <w:rsid w:val="00D458FB"/>
    <w:rsid w:val="00D45AD3"/>
    <w:rsid w:val="00D45AF2"/>
    <w:rsid w:val="00D45CAB"/>
    <w:rsid w:val="00D46170"/>
    <w:rsid w:val="00D4663F"/>
    <w:rsid w:val="00D467FF"/>
    <w:rsid w:val="00D469D2"/>
    <w:rsid w:val="00D46ADD"/>
    <w:rsid w:val="00D46BF1"/>
    <w:rsid w:val="00D46C8A"/>
    <w:rsid w:val="00D46DE9"/>
    <w:rsid w:val="00D47205"/>
    <w:rsid w:val="00D47826"/>
    <w:rsid w:val="00D47905"/>
    <w:rsid w:val="00D47A8D"/>
    <w:rsid w:val="00D47D13"/>
    <w:rsid w:val="00D47E1E"/>
    <w:rsid w:val="00D502EB"/>
    <w:rsid w:val="00D509CE"/>
    <w:rsid w:val="00D50DF2"/>
    <w:rsid w:val="00D513D3"/>
    <w:rsid w:val="00D515CC"/>
    <w:rsid w:val="00D516EA"/>
    <w:rsid w:val="00D51748"/>
    <w:rsid w:val="00D51C5B"/>
    <w:rsid w:val="00D51CCE"/>
    <w:rsid w:val="00D51D70"/>
    <w:rsid w:val="00D51EA1"/>
    <w:rsid w:val="00D52232"/>
    <w:rsid w:val="00D523B7"/>
    <w:rsid w:val="00D52434"/>
    <w:rsid w:val="00D525CE"/>
    <w:rsid w:val="00D52680"/>
    <w:rsid w:val="00D52687"/>
    <w:rsid w:val="00D526AA"/>
    <w:rsid w:val="00D526C5"/>
    <w:rsid w:val="00D529BD"/>
    <w:rsid w:val="00D52DCE"/>
    <w:rsid w:val="00D52F4F"/>
    <w:rsid w:val="00D5301F"/>
    <w:rsid w:val="00D5395E"/>
    <w:rsid w:val="00D539EC"/>
    <w:rsid w:val="00D53F28"/>
    <w:rsid w:val="00D54518"/>
    <w:rsid w:val="00D5476B"/>
    <w:rsid w:val="00D5485D"/>
    <w:rsid w:val="00D54A27"/>
    <w:rsid w:val="00D55AFB"/>
    <w:rsid w:val="00D55C5F"/>
    <w:rsid w:val="00D5608E"/>
    <w:rsid w:val="00D56483"/>
    <w:rsid w:val="00D56509"/>
    <w:rsid w:val="00D567D1"/>
    <w:rsid w:val="00D56950"/>
    <w:rsid w:val="00D56B09"/>
    <w:rsid w:val="00D5707C"/>
    <w:rsid w:val="00D575DE"/>
    <w:rsid w:val="00D57604"/>
    <w:rsid w:val="00D5775F"/>
    <w:rsid w:val="00D57820"/>
    <w:rsid w:val="00D57831"/>
    <w:rsid w:val="00D5798F"/>
    <w:rsid w:val="00D579AA"/>
    <w:rsid w:val="00D57ABD"/>
    <w:rsid w:val="00D57C77"/>
    <w:rsid w:val="00D57DBA"/>
    <w:rsid w:val="00D60012"/>
    <w:rsid w:val="00D6016B"/>
    <w:rsid w:val="00D60567"/>
    <w:rsid w:val="00D605EB"/>
    <w:rsid w:val="00D6075E"/>
    <w:rsid w:val="00D61132"/>
    <w:rsid w:val="00D61636"/>
    <w:rsid w:val="00D6177E"/>
    <w:rsid w:val="00D61889"/>
    <w:rsid w:val="00D6199F"/>
    <w:rsid w:val="00D61C54"/>
    <w:rsid w:val="00D61DEB"/>
    <w:rsid w:val="00D62153"/>
    <w:rsid w:val="00D622BB"/>
    <w:rsid w:val="00D623AB"/>
    <w:rsid w:val="00D62761"/>
    <w:rsid w:val="00D6283A"/>
    <w:rsid w:val="00D62984"/>
    <w:rsid w:val="00D62B1C"/>
    <w:rsid w:val="00D62EDE"/>
    <w:rsid w:val="00D62EE2"/>
    <w:rsid w:val="00D632A1"/>
    <w:rsid w:val="00D633D6"/>
    <w:rsid w:val="00D63698"/>
    <w:rsid w:val="00D6388B"/>
    <w:rsid w:val="00D6394E"/>
    <w:rsid w:val="00D63954"/>
    <w:rsid w:val="00D64150"/>
    <w:rsid w:val="00D645BE"/>
    <w:rsid w:val="00D64D02"/>
    <w:rsid w:val="00D64D95"/>
    <w:rsid w:val="00D64DED"/>
    <w:rsid w:val="00D64E56"/>
    <w:rsid w:val="00D65188"/>
    <w:rsid w:val="00D6519D"/>
    <w:rsid w:val="00D656FC"/>
    <w:rsid w:val="00D65896"/>
    <w:rsid w:val="00D65993"/>
    <w:rsid w:val="00D65D68"/>
    <w:rsid w:val="00D661FC"/>
    <w:rsid w:val="00D66381"/>
    <w:rsid w:val="00D665E5"/>
    <w:rsid w:val="00D668BC"/>
    <w:rsid w:val="00D66B6A"/>
    <w:rsid w:val="00D66FD7"/>
    <w:rsid w:val="00D6726C"/>
    <w:rsid w:val="00D70132"/>
    <w:rsid w:val="00D7024B"/>
    <w:rsid w:val="00D702BC"/>
    <w:rsid w:val="00D70A24"/>
    <w:rsid w:val="00D70D60"/>
    <w:rsid w:val="00D70EAB"/>
    <w:rsid w:val="00D71253"/>
    <w:rsid w:val="00D71769"/>
    <w:rsid w:val="00D7190C"/>
    <w:rsid w:val="00D71A60"/>
    <w:rsid w:val="00D71B3F"/>
    <w:rsid w:val="00D71F0D"/>
    <w:rsid w:val="00D720B9"/>
    <w:rsid w:val="00D720D8"/>
    <w:rsid w:val="00D72617"/>
    <w:rsid w:val="00D7290E"/>
    <w:rsid w:val="00D72B87"/>
    <w:rsid w:val="00D72BC2"/>
    <w:rsid w:val="00D72CEA"/>
    <w:rsid w:val="00D72E3E"/>
    <w:rsid w:val="00D72EE7"/>
    <w:rsid w:val="00D7305A"/>
    <w:rsid w:val="00D73072"/>
    <w:rsid w:val="00D7315E"/>
    <w:rsid w:val="00D731AD"/>
    <w:rsid w:val="00D736E1"/>
    <w:rsid w:val="00D73906"/>
    <w:rsid w:val="00D73AA4"/>
    <w:rsid w:val="00D73ABB"/>
    <w:rsid w:val="00D73AD7"/>
    <w:rsid w:val="00D73C29"/>
    <w:rsid w:val="00D73ED6"/>
    <w:rsid w:val="00D740AC"/>
    <w:rsid w:val="00D74292"/>
    <w:rsid w:val="00D742A7"/>
    <w:rsid w:val="00D7483A"/>
    <w:rsid w:val="00D752F7"/>
    <w:rsid w:val="00D75336"/>
    <w:rsid w:val="00D755DD"/>
    <w:rsid w:val="00D7578B"/>
    <w:rsid w:val="00D75DC4"/>
    <w:rsid w:val="00D75FAA"/>
    <w:rsid w:val="00D76C7B"/>
    <w:rsid w:val="00D76D74"/>
    <w:rsid w:val="00D76E62"/>
    <w:rsid w:val="00D77239"/>
    <w:rsid w:val="00D775DA"/>
    <w:rsid w:val="00D778CF"/>
    <w:rsid w:val="00D779CB"/>
    <w:rsid w:val="00D77B2E"/>
    <w:rsid w:val="00D77C5D"/>
    <w:rsid w:val="00D77E40"/>
    <w:rsid w:val="00D77E57"/>
    <w:rsid w:val="00D77F11"/>
    <w:rsid w:val="00D8032E"/>
    <w:rsid w:val="00D804C2"/>
    <w:rsid w:val="00D80567"/>
    <w:rsid w:val="00D8078D"/>
    <w:rsid w:val="00D80AFF"/>
    <w:rsid w:val="00D80B65"/>
    <w:rsid w:val="00D81136"/>
    <w:rsid w:val="00D81463"/>
    <w:rsid w:val="00D817E1"/>
    <w:rsid w:val="00D81906"/>
    <w:rsid w:val="00D81ADE"/>
    <w:rsid w:val="00D81D90"/>
    <w:rsid w:val="00D82A56"/>
    <w:rsid w:val="00D82C90"/>
    <w:rsid w:val="00D82D90"/>
    <w:rsid w:val="00D82E41"/>
    <w:rsid w:val="00D82F51"/>
    <w:rsid w:val="00D83190"/>
    <w:rsid w:val="00D83305"/>
    <w:rsid w:val="00D8370E"/>
    <w:rsid w:val="00D837E6"/>
    <w:rsid w:val="00D83831"/>
    <w:rsid w:val="00D83AE7"/>
    <w:rsid w:val="00D840CE"/>
    <w:rsid w:val="00D840F4"/>
    <w:rsid w:val="00D84544"/>
    <w:rsid w:val="00D84E1D"/>
    <w:rsid w:val="00D850BA"/>
    <w:rsid w:val="00D854CC"/>
    <w:rsid w:val="00D8593B"/>
    <w:rsid w:val="00D85A09"/>
    <w:rsid w:val="00D85A9B"/>
    <w:rsid w:val="00D85CCB"/>
    <w:rsid w:val="00D85E4E"/>
    <w:rsid w:val="00D861A7"/>
    <w:rsid w:val="00D86371"/>
    <w:rsid w:val="00D864E8"/>
    <w:rsid w:val="00D86B1A"/>
    <w:rsid w:val="00D86B6F"/>
    <w:rsid w:val="00D86C55"/>
    <w:rsid w:val="00D86F1F"/>
    <w:rsid w:val="00D86F3E"/>
    <w:rsid w:val="00D870DE"/>
    <w:rsid w:val="00D87877"/>
    <w:rsid w:val="00D878D8"/>
    <w:rsid w:val="00D879CD"/>
    <w:rsid w:val="00D87F18"/>
    <w:rsid w:val="00D901AD"/>
    <w:rsid w:val="00D9023A"/>
    <w:rsid w:val="00D904A7"/>
    <w:rsid w:val="00D90ABE"/>
    <w:rsid w:val="00D90B70"/>
    <w:rsid w:val="00D90C8D"/>
    <w:rsid w:val="00D9115F"/>
    <w:rsid w:val="00D915FB"/>
    <w:rsid w:val="00D918DB"/>
    <w:rsid w:val="00D918FE"/>
    <w:rsid w:val="00D9199B"/>
    <w:rsid w:val="00D91B3B"/>
    <w:rsid w:val="00D91B9B"/>
    <w:rsid w:val="00D91EC0"/>
    <w:rsid w:val="00D92040"/>
    <w:rsid w:val="00D92060"/>
    <w:rsid w:val="00D92067"/>
    <w:rsid w:val="00D92075"/>
    <w:rsid w:val="00D9230E"/>
    <w:rsid w:val="00D92324"/>
    <w:rsid w:val="00D925B7"/>
    <w:rsid w:val="00D925E8"/>
    <w:rsid w:val="00D926E1"/>
    <w:rsid w:val="00D92848"/>
    <w:rsid w:val="00D9339F"/>
    <w:rsid w:val="00D9366E"/>
    <w:rsid w:val="00D937C0"/>
    <w:rsid w:val="00D94053"/>
    <w:rsid w:val="00D941BE"/>
    <w:rsid w:val="00D9449C"/>
    <w:rsid w:val="00D9457C"/>
    <w:rsid w:val="00D94883"/>
    <w:rsid w:val="00D94D86"/>
    <w:rsid w:val="00D94DB3"/>
    <w:rsid w:val="00D95793"/>
    <w:rsid w:val="00D958E5"/>
    <w:rsid w:val="00D95AFD"/>
    <w:rsid w:val="00D95B44"/>
    <w:rsid w:val="00D95D00"/>
    <w:rsid w:val="00D95EF7"/>
    <w:rsid w:val="00D96078"/>
    <w:rsid w:val="00D9665B"/>
    <w:rsid w:val="00D96ADA"/>
    <w:rsid w:val="00D96F5A"/>
    <w:rsid w:val="00D96FB1"/>
    <w:rsid w:val="00D96FC7"/>
    <w:rsid w:val="00D970DB"/>
    <w:rsid w:val="00D97129"/>
    <w:rsid w:val="00D97153"/>
    <w:rsid w:val="00D9724F"/>
    <w:rsid w:val="00D97440"/>
    <w:rsid w:val="00D975F3"/>
    <w:rsid w:val="00D97973"/>
    <w:rsid w:val="00D97F07"/>
    <w:rsid w:val="00DA02ED"/>
    <w:rsid w:val="00DA0561"/>
    <w:rsid w:val="00DA05C4"/>
    <w:rsid w:val="00DA0822"/>
    <w:rsid w:val="00DA0841"/>
    <w:rsid w:val="00DA08B8"/>
    <w:rsid w:val="00DA0B7C"/>
    <w:rsid w:val="00DA0CDF"/>
    <w:rsid w:val="00DA0DF0"/>
    <w:rsid w:val="00DA106B"/>
    <w:rsid w:val="00DA1120"/>
    <w:rsid w:val="00DA1148"/>
    <w:rsid w:val="00DA130F"/>
    <w:rsid w:val="00DA1579"/>
    <w:rsid w:val="00DA188A"/>
    <w:rsid w:val="00DA2475"/>
    <w:rsid w:val="00DA2643"/>
    <w:rsid w:val="00DA2C65"/>
    <w:rsid w:val="00DA30F3"/>
    <w:rsid w:val="00DA3135"/>
    <w:rsid w:val="00DA34CA"/>
    <w:rsid w:val="00DA36E4"/>
    <w:rsid w:val="00DA390B"/>
    <w:rsid w:val="00DA3EF1"/>
    <w:rsid w:val="00DA3F34"/>
    <w:rsid w:val="00DA40BC"/>
    <w:rsid w:val="00DA4808"/>
    <w:rsid w:val="00DA49FA"/>
    <w:rsid w:val="00DA4A44"/>
    <w:rsid w:val="00DA4B0A"/>
    <w:rsid w:val="00DA4B30"/>
    <w:rsid w:val="00DA5244"/>
    <w:rsid w:val="00DA561C"/>
    <w:rsid w:val="00DA5788"/>
    <w:rsid w:val="00DA598A"/>
    <w:rsid w:val="00DA5B89"/>
    <w:rsid w:val="00DA5D47"/>
    <w:rsid w:val="00DA68D3"/>
    <w:rsid w:val="00DA6A84"/>
    <w:rsid w:val="00DA6F5B"/>
    <w:rsid w:val="00DA6FEB"/>
    <w:rsid w:val="00DA7183"/>
    <w:rsid w:val="00DA7465"/>
    <w:rsid w:val="00DA75F9"/>
    <w:rsid w:val="00DA772A"/>
    <w:rsid w:val="00DA78F5"/>
    <w:rsid w:val="00DA793E"/>
    <w:rsid w:val="00DA7AF6"/>
    <w:rsid w:val="00DA7BEF"/>
    <w:rsid w:val="00DA7D84"/>
    <w:rsid w:val="00DA7E1F"/>
    <w:rsid w:val="00DB0060"/>
    <w:rsid w:val="00DB01A1"/>
    <w:rsid w:val="00DB0300"/>
    <w:rsid w:val="00DB0591"/>
    <w:rsid w:val="00DB0949"/>
    <w:rsid w:val="00DB09A9"/>
    <w:rsid w:val="00DB0B16"/>
    <w:rsid w:val="00DB0E5E"/>
    <w:rsid w:val="00DB0ED1"/>
    <w:rsid w:val="00DB1137"/>
    <w:rsid w:val="00DB1448"/>
    <w:rsid w:val="00DB14F2"/>
    <w:rsid w:val="00DB160A"/>
    <w:rsid w:val="00DB1912"/>
    <w:rsid w:val="00DB1CA9"/>
    <w:rsid w:val="00DB2384"/>
    <w:rsid w:val="00DB2397"/>
    <w:rsid w:val="00DB26B5"/>
    <w:rsid w:val="00DB2ACD"/>
    <w:rsid w:val="00DB2DEE"/>
    <w:rsid w:val="00DB2DEF"/>
    <w:rsid w:val="00DB2F82"/>
    <w:rsid w:val="00DB3003"/>
    <w:rsid w:val="00DB32B9"/>
    <w:rsid w:val="00DB35E5"/>
    <w:rsid w:val="00DB3686"/>
    <w:rsid w:val="00DB38C8"/>
    <w:rsid w:val="00DB3A31"/>
    <w:rsid w:val="00DB3C4D"/>
    <w:rsid w:val="00DB4108"/>
    <w:rsid w:val="00DB45D7"/>
    <w:rsid w:val="00DB4839"/>
    <w:rsid w:val="00DB4966"/>
    <w:rsid w:val="00DB4A1D"/>
    <w:rsid w:val="00DB4BCA"/>
    <w:rsid w:val="00DB4BE6"/>
    <w:rsid w:val="00DB51FA"/>
    <w:rsid w:val="00DB5229"/>
    <w:rsid w:val="00DB54FB"/>
    <w:rsid w:val="00DB587B"/>
    <w:rsid w:val="00DB594A"/>
    <w:rsid w:val="00DB5A4D"/>
    <w:rsid w:val="00DB5AF3"/>
    <w:rsid w:val="00DB5B90"/>
    <w:rsid w:val="00DB6124"/>
    <w:rsid w:val="00DB6520"/>
    <w:rsid w:val="00DB6B97"/>
    <w:rsid w:val="00DB6E2F"/>
    <w:rsid w:val="00DB6F91"/>
    <w:rsid w:val="00DB729F"/>
    <w:rsid w:val="00DB72FB"/>
    <w:rsid w:val="00DB7381"/>
    <w:rsid w:val="00DB7474"/>
    <w:rsid w:val="00DB7932"/>
    <w:rsid w:val="00DB7B82"/>
    <w:rsid w:val="00DB7E3F"/>
    <w:rsid w:val="00DB7F60"/>
    <w:rsid w:val="00DB7F61"/>
    <w:rsid w:val="00DC0096"/>
    <w:rsid w:val="00DC021E"/>
    <w:rsid w:val="00DC06AE"/>
    <w:rsid w:val="00DC06CA"/>
    <w:rsid w:val="00DC0869"/>
    <w:rsid w:val="00DC0AB2"/>
    <w:rsid w:val="00DC0B5A"/>
    <w:rsid w:val="00DC0D9F"/>
    <w:rsid w:val="00DC0F28"/>
    <w:rsid w:val="00DC11A7"/>
    <w:rsid w:val="00DC14DA"/>
    <w:rsid w:val="00DC1573"/>
    <w:rsid w:val="00DC16F0"/>
    <w:rsid w:val="00DC17B3"/>
    <w:rsid w:val="00DC18AC"/>
    <w:rsid w:val="00DC1E81"/>
    <w:rsid w:val="00DC20E3"/>
    <w:rsid w:val="00DC20F1"/>
    <w:rsid w:val="00DC2171"/>
    <w:rsid w:val="00DC225E"/>
    <w:rsid w:val="00DC237E"/>
    <w:rsid w:val="00DC2657"/>
    <w:rsid w:val="00DC2697"/>
    <w:rsid w:val="00DC270C"/>
    <w:rsid w:val="00DC294B"/>
    <w:rsid w:val="00DC2BD1"/>
    <w:rsid w:val="00DC2BDE"/>
    <w:rsid w:val="00DC2C15"/>
    <w:rsid w:val="00DC2F2E"/>
    <w:rsid w:val="00DC3093"/>
    <w:rsid w:val="00DC31DB"/>
    <w:rsid w:val="00DC35D4"/>
    <w:rsid w:val="00DC3E64"/>
    <w:rsid w:val="00DC45BF"/>
    <w:rsid w:val="00DC484F"/>
    <w:rsid w:val="00DC4903"/>
    <w:rsid w:val="00DC4D56"/>
    <w:rsid w:val="00DC55B2"/>
    <w:rsid w:val="00DC5A44"/>
    <w:rsid w:val="00DC5BCC"/>
    <w:rsid w:val="00DC5C84"/>
    <w:rsid w:val="00DC5F50"/>
    <w:rsid w:val="00DC6029"/>
    <w:rsid w:val="00DC608A"/>
    <w:rsid w:val="00DC60ED"/>
    <w:rsid w:val="00DC61D3"/>
    <w:rsid w:val="00DC621A"/>
    <w:rsid w:val="00DC6BF3"/>
    <w:rsid w:val="00DC70F2"/>
    <w:rsid w:val="00DC7563"/>
    <w:rsid w:val="00DC75F4"/>
    <w:rsid w:val="00DC7B8D"/>
    <w:rsid w:val="00DC7CAC"/>
    <w:rsid w:val="00DD0084"/>
    <w:rsid w:val="00DD014A"/>
    <w:rsid w:val="00DD0257"/>
    <w:rsid w:val="00DD03C8"/>
    <w:rsid w:val="00DD05F8"/>
    <w:rsid w:val="00DD1153"/>
    <w:rsid w:val="00DD1B79"/>
    <w:rsid w:val="00DD1D1C"/>
    <w:rsid w:val="00DD1EC3"/>
    <w:rsid w:val="00DD1EEB"/>
    <w:rsid w:val="00DD1FFB"/>
    <w:rsid w:val="00DD21CB"/>
    <w:rsid w:val="00DD237D"/>
    <w:rsid w:val="00DD26F1"/>
    <w:rsid w:val="00DD2768"/>
    <w:rsid w:val="00DD27BF"/>
    <w:rsid w:val="00DD2A90"/>
    <w:rsid w:val="00DD2E65"/>
    <w:rsid w:val="00DD3763"/>
    <w:rsid w:val="00DD3F09"/>
    <w:rsid w:val="00DD3F26"/>
    <w:rsid w:val="00DD446E"/>
    <w:rsid w:val="00DD482C"/>
    <w:rsid w:val="00DD4A1A"/>
    <w:rsid w:val="00DD4B6A"/>
    <w:rsid w:val="00DD4BE0"/>
    <w:rsid w:val="00DD4D3C"/>
    <w:rsid w:val="00DD4E45"/>
    <w:rsid w:val="00DD52D2"/>
    <w:rsid w:val="00DD554C"/>
    <w:rsid w:val="00DD56AC"/>
    <w:rsid w:val="00DD5AF1"/>
    <w:rsid w:val="00DD5E2C"/>
    <w:rsid w:val="00DD5EA5"/>
    <w:rsid w:val="00DD6254"/>
    <w:rsid w:val="00DD669A"/>
    <w:rsid w:val="00DD68F1"/>
    <w:rsid w:val="00DD6CAE"/>
    <w:rsid w:val="00DD6DC0"/>
    <w:rsid w:val="00DD7097"/>
    <w:rsid w:val="00DD7253"/>
    <w:rsid w:val="00DD729D"/>
    <w:rsid w:val="00DD74B5"/>
    <w:rsid w:val="00DD75A2"/>
    <w:rsid w:val="00DD77D0"/>
    <w:rsid w:val="00DD7D29"/>
    <w:rsid w:val="00DD7D7E"/>
    <w:rsid w:val="00DE0066"/>
    <w:rsid w:val="00DE0114"/>
    <w:rsid w:val="00DE016D"/>
    <w:rsid w:val="00DE01AB"/>
    <w:rsid w:val="00DE048E"/>
    <w:rsid w:val="00DE075C"/>
    <w:rsid w:val="00DE0CBF"/>
    <w:rsid w:val="00DE1072"/>
    <w:rsid w:val="00DE10FA"/>
    <w:rsid w:val="00DE11FA"/>
    <w:rsid w:val="00DE1378"/>
    <w:rsid w:val="00DE13A2"/>
    <w:rsid w:val="00DE1A7D"/>
    <w:rsid w:val="00DE1B26"/>
    <w:rsid w:val="00DE1BEB"/>
    <w:rsid w:val="00DE1DBC"/>
    <w:rsid w:val="00DE2216"/>
    <w:rsid w:val="00DE249A"/>
    <w:rsid w:val="00DE2A53"/>
    <w:rsid w:val="00DE3EBF"/>
    <w:rsid w:val="00DE427F"/>
    <w:rsid w:val="00DE4284"/>
    <w:rsid w:val="00DE4496"/>
    <w:rsid w:val="00DE4631"/>
    <w:rsid w:val="00DE46B4"/>
    <w:rsid w:val="00DE49D6"/>
    <w:rsid w:val="00DE4C18"/>
    <w:rsid w:val="00DE4C27"/>
    <w:rsid w:val="00DE50AA"/>
    <w:rsid w:val="00DE50E1"/>
    <w:rsid w:val="00DE539A"/>
    <w:rsid w:val="00DE58FB"/>
    <w:rsid w:val="00DE5A51"/>
    <w:rsid w:val="00DE5B85"/>
    <w:rsid w:val="00DE5DBB"/>
    <w:rsid w:val="00DE5FD7"/>
    <w:rsid w:val="00DE60BC"/>
    <w:rsid w:val="00DE615D"/>
    <w:rsid w:val="00DE63A6"/>
    <w:rsid w:val="00DE6663"/>
    <w:rsid w:val="00DE68C1"/>
    <w:rsid w:val="00DE6BA4"/>
    <w:rsid w:val="00DE6F62"/>
    <w:rsid w:val="00DE7042"/>
    <w:rsid w:val="00DE70BC"/>
    <w:rsid w:val="00DE716D"/>
    <w:rsid w:val="00DE74A3"/>
    <w:rsid w:val="00DE74B9"/>
    <w:rsid w:val="00DE76C3"/>
    <w:rsid w:val="00DE7C68"/>
    <w:rsid w:val="00DE7DBD"/>
    <w:rsid w:val="00DF00F3"/>
    <w:rsid w:val="00DF043B"/>
    <w:rsid w:val="00DF04CA"/>
    <w:rsid w:val="00DF07F1"/>
    <w:rsid w:val="00DF08A7"/>
    <w:rsid w:val="00DF0918"/>
    <w:rsid w:val="00DF0AF4"/>
    <w:rsid w:val="00DF1434"/>
    <w:rsid w:val="00DF1562"/>
    <w:rsid w:val="00DF1631"/>
    <w:rsid w:val="00DF1669"/>
    <w:rsid w:val="00DF16BA"/>
    <w:rsid w:val="00DF182B"/>
    <w:rsid w:val="00DF1852"/>
    <w:rsid w:val="00DF1882"/>
    <w:rsid w:val="00DF2107"/>
    <w:rsid w:val="00DF21FC"/>
    <w:rsid w:val="00DF2706"/>
    <w:rsid w:val="00DF2809"/>
    <w:rsid w:val="00DF2A70"/>
    <w:rsid w:val="00DF2BB5"/>
    <w:rsid w:val="00DF2E50"/>
    <w:rsid w:val="00DF2E66"/>
    <w:rsid w:val="00DF2F3E"/>
    <w:rsid w:val="00DF2F88"/>
    <w:rsid w:val="00DF3605"/>
    <w:rsid w:val="00DF38A4"/>
    <w:rsid w:val="00DF3C25"/>
    <w:rsid w:val="00DF3F40"/>
    <w:rsid w:val="00DF40DA"/>
    <w:rsid w:val="00DF433E"/>
    <w:rsid w:val="00DF466B"/>
    <w:rsid w:val="00DF46E4"/>
    <w:rsid w:val="00DF47C4"/>
    <w:rsid w:val="00DF4862"/>
    <w:rsid w:val="00DF4B7B"/>
    <w:rsid w:val="00DF4EE3"/>
    <w:rsid w:val="00DF4FC8"/>
    <w:rsid w:val="00DF5520"/>
    <w:rsid w:val="00DF5611"/>
    <w:rsid w:val="00DF5D8A"/>
    <w:rsid w:val="00DF5E4D"/>
    <w:rsid w:val="00DF5FF3"/>
    <w:rsid w:val="00DF60AD"/>
    <w:rsid w:val="00DF6391"/>
    <w:rsid w:val="00DF64AC"/>
    <w:rsid w:val="00DF68F0"/>
    <w:rsid w:val="00DF7255"/>
    <w:rsid w:val="00DF7A4E"/>
    <w:rsid w:val="00DF7A89"/>
    <w:rsid w:val="00DF7BCA"/>
    <w:rsid w:val="00DF7CC5"/>
    <w:rsid w:val="00DF7DEF"/>
    <w:rsid w:val="00E001B5"/>
    <w:rsid w:val="00E0067F"/>
    <w:rsid w:val="00E008C2"/>
    <w:rsid w:val="00E00F40"/>
    <w:rsid w:val="00E00F46"/>
    <w:rsid w:val="00E0135A"/>
    <w:rsid w:val="00E013B1"/>
    <w:rsid w:val="00E0147E"/>
    <w:rsid w:val="00E01540"/>
    <w:rsid w:val="00E015B1"/>
    <w:rsid w:val="00E016B6"/>
    <w:rsid w:val="00E01922"/>
    <w:rsid w:val="00E01981"/>
    <w:rsid w:val="00E01E1D"/>
    <w:rsid w:val="00E0234E"/>
    <w:rsid w:val="00E02E52"/>
    <w:rsid w:val="00E032CD"/>
    <w:rsid w:val="00E0334B"/>
    <w:rsid w:val="00E038C2"/>
    <w:rsid w:val="00E03B3E"/>
    <w:rsid w:val="00E03B88"/>
    <w:rsid w:val="00E03B9D"/>
    <w:rsid w:val="00E03BAB"/>
    <w:rsid w:val="00E03C03"/>
    <w:rsid w:val="00E0424C"/>
    <w:rsid w:val="00E0429E"/>
    <w:rsid w:val="00E045B8"/>
    <w:rsid w:val="00E04669"/>
    <w:rsid w:val="00E048BF"/>
    <w:rsid w:val="00E04927"/>
    <w:rsid w:val="00E04D3B"/>
    <w:rsid w:val="00E04E65"/>
    <w:rsid w:val="00E04F29"/>
    <w:rsid w:val="00E050E7"/>
    <w:rsid w:val="00E05264"/>
    <w:rsid w:val="00E0569C"/>
    <w:rsid w:val="00E057B4"/>
    <w:rsid w:val="00E05E92"/>
    <w:rsid w:val="00E0617F"/>
    <w:rsid w:val="00E0631B"/>
    <w:rsid w:val="00E0647D"/>
    <w:rsid w:val="00E0684A"/>
    <w:rsid w:val="00E06B5D"/>
    <w:rsid w:val="00E06BE2"/>
    <w:rsid w:val="00E07081"/>
    <w:rsid w:val="00E071B3"/>
    <w:rsid w:val="00E07689"/>
    <w:rsid w:val="00E1019D"/>
    <w:rsid w:val="00E101BD"/>
    <w:rsid w:val="00E101F9"/>
    <w:rsid w:val="00E1052F"/>
    <w:rsid w:val="00E10660"/>
    <w:rsid w:val="00E10992"/>
    <w:rsid w:val="00E110A7"/>
    <w:rsid w:val="00E11165"/>
    <w:rsid w:val="00E111CD"/>
    <w:rsid w:val="00E1148C"/>
    <w:rsid w:val="00E1158B"/>
    <w:rsid w:val="00E1197F"/>
    <w:rsid w:val="00E11B5C"/>
    <w:rsid w:val="00E11DFC"/>
    <w:rsid w:val="00E12185"/>
    <w:rsid w:val="00E12605"/>
    <w:rsid w:val="00E1265A"/>
    <w:rsid w:val="00E12899"/>
    <w:rsid w:val="00E12971"/>
    <w:rsid w:val="00E12C81"/>
    <w:rsid w:val="00E12F54"/>
    <w:rsid w:val="00E13352"/>
    <w:rsid w:val="00E1341C"/>
    <w:rsid w:val="00E13650"/>
    <w:rsid w:val="00E14130"/>
    <w:rsid w:val="00E14E2E"/>
    <w:rsid w:val="00E152D2"/>
    <w:rsid w:val="00E1608C"/>
    <w:rsid w:val="00E16881"/>
    <w:rsid w:val="00E16914"/>
    <w:rsid w:val="00E16C3B"/>
    <w:rsid w:val="00E1745C"/>
    <w:rsid w:val="00E17690"/>
    <w:rsid w:val="00E1772C"/>
    <w:rsid w:val="00E1790F"/>
    <w:rsid w:val="00E17AB6"/>
    <w:rsid w:val="00E17B2F"/>
    <w:rsid w:val="00E20184"/>
    <w:rsid w:val="00E202DB"/>
    <w:rsid w:val="00E202F2"/>
    <w:rsid w:val="00E2048B"/>
    <w:rsid w:val="00E20582"/>
    <w:rsid w:val="00E206CE"/>
    <w:rsid w:val="00E21071"/>
    <w:rsid w:val="00E2135C"/>
    <w:rsid w:val="00E21889"/>
    <w:rsid w:val="00E21CEA"/>
    <w:rsid w:val="00E21F20"/>
    <w:rsid w:val="00E2222F"/>
    <w:rsid w:val="00E2236C"/>
    <w:rsid w:val="00E226F3"/>
    <w:rsid w:val="00E2296E"/>
    <w:rsid w:val="00E22E54"/>
    <w:rsid w:val="00E23052"/>
    <w:rsid w:val="00E231F0"/>
    <w:rsid w:val="00E2361F"/>
    <w:rsid w:val="00E23805"/>
    <w:rsid w:val="00E23D41"/>
    <w:rsid w:val="00E23EAC"/>
    <w:rsid w:val="00E24184"/>
    <w:rsid w:val="00E242DD"/>
    <w:rsid w:val="00E244D0"/>
    <w:rsid w:val="00E24550"/>
    <w:rsid w:val="00E246B1"/>
    <w:rsid w:val="00E246D7"/>
    <w:rsid w:val="00E2478B"/>
    <w:rsid w:val="00E24B0C"/>
    <w:rsid w:val="00E24FC7"/>
    <w:rsid w:val="00E253BB"/>
    <w:rsid w:val="00E25B46"/>
    <w:rsid w:val="00E25C06"/>
    <w:rsid w:val="00E25C3D"/>
    <w:rsid w:val="00E25C61"/>
    <w:rsid w:val="00E25F18"/>
    <w:rsid w:val="00E2603C"/>
    <w:rsid w:val="00E262F8"/>
    <w:rsid w:val="00E273B8"/>
    <w:rsid w:val="00E279F5"/>
    <w:rsid w:val="00E27D2C"/>
    <w:rsid w:val="00E27DFF"/>
    <w:rsid w:val="00E27E74"/>
    <w:rsid w:val="00E27EE8"/>
    <w:rsid w:val="00E3084F"/>
    <w:rsid w:val="00E308E4"/>
    <w:rsid w:val="00E30D55"/>
    <w:rsid w:val="00E30DEE"/>
    <w:rsid w:val="00E30E34"/>
    <w:rsid w:val="00E30F86"/>
    <w:rsid w:val="00E310E8"/>
    <w:rsid w:val="00E31231"/>
    <w:rsid w:val="00E316C5"/>
    <w:rsid w:val="00E318F5"/>
    <w:rsid w:val="00E32706"/>
    <w:rsid w:val="00E32860"/>
    <w:rsid w:val="00E32E6C"/>
    <w:rsid w:val="00E32F47"/>
    <w:rsid w:val="00E331B2"/>
    <w:rsid w:val="00E331EE"/>
    <w:rsid w:val="00E3326F"/>
    <w:rsid w:val="00E333A8"/>
    <w:rsid w:val="00E334BE"/>
    <w:rsid w:val="00E33811"/>
    <w:rsid w:val="00E338E9"/>
    <w:rsid w:val="00E33E08"/>
    <w:rsid w:val="00E33FAF"/>
    <w:rsid w:val="00E34510"/>
    <w:rsid w:val="00E34518"/>
    <w:rsid w:val="00E34A33"/>
    <w:rsid w:val="00E34ED7"/>
    <w:rsid w:val="00E35118"/>
    <w:rsid w:val="00E35295"/>
    <w:rsid w:val="00E35324"/>
    <w:rsid w:val="00E3532A"/>
    <w:rsid w:val="00E355CE"/>
    <w:rsid w:val="00E35854"/>
    <w:rsid w:val="00E35A69"/>
    <w:rsid w:val="00E361BF"/>
    <w:rsid w:val="00E36505"/>
    <w:rsid w:val="00E368E6"/>
    <w:rsid w:val="00E36B2B"/>
    <w:rsid w:val="00E36B4B"/>
    <w:rsid w:val="00E3780B"/>
    <w:rsid w:val="00E3789B"/>
    <w:rsid w:val="00E37BE9"/>
    <w:rsid w:val="00E37E92"/>
    <w:rsid w:val="00E37FE3"/>
    <w:rsid w:val="00E4000A"/>
    <w:rsid w:val="00E40179"/>
    <w:rsid w:val="00E4038B"/>
    <w:rsid w:val="00E40475"/>
    <w:rsid w:val="00E4047D"/>
    <w:rsid w:val="00E41105"/>
    <w:rsid w:val="00E41634"/>
    <w:rsid w:val="00E41997"/>
    <w:rsid w:val="00E41B34"/>
    <w:rsid w:val="00E41D23"/>
    <w:rsid w:val="00E41E7B"/>
    <w:rsid w:val="00E41FFA"/>
    <w:rsid w:val="00E4205D"/>
    <w:rsid w:val="00E420FE"/>
    <w:rsid w:val="00E42161"/>
    <w:rsid w:val="00E4234F"/>
    <w:rsid w:val="00E426EB"/>
    <w:rsid w:val="00E427A8"/>
    <w:rsid w:val="00E4286E"/>
    <w:rsid w:val="00E42DA9"/>
    <w:rsid w:val="00E42E8D"/>
    <w:rsid w:val="00E42F45"/>
    <w:rsid w:val="00E43149"/>
    <w:rsid w:val="00E4342D"/>
    <w:rsid w:val="00E436B8"/>
    <w:rsid w:val="00E43A3F"/>
    <w:rsid w:val="00E43CF1"/>
    <w:rsid w:val="00E43EAD"/>
    <w:rsid w:val="00E442CB"/>
    <w:rsid w:val="00E442D7"/>
    <w:rsid w:val="00E4451B"/>
    <w:rsid w:val="00E44993"/>
    <w:rsid w:val="00E44A08"/>
    <w:rsid w:val="00E45856"/>
    <w:rsid w:val="00E4595D"/>
    <w:rsid w:val="00E45F56"/>
    <w:rsid w:val="00E4605F"/>
    <w:rsid w:val="00E460BD"/>
    <w:rsid w:val="00E46189"/>
    <w:rsid w:val="00E46196"/>
    <w:rsid w:val="00E462A5"/>
    <w:rsid w:val="00E466F2"/>
    <w:rsid w:val="00E468EA"/>
    <w:rsid w:val="00E4700E"/>
    <w:rsid w:val="00E478C9"/>
    <w:rsid w:val="00E47AC6"/>
    <w:rsid w:val="00E47BB4"/>
    <w:rsid w:val="00E47E02"/>
    <w:rsid w:val="00E47E9D"/>
    <w:rsid w:val="00E47EAB"/>
    <w:rsid w:val="00E50090"/>
    <w:rsid w:val="00E50378"/>
    <w:rsid w:val="00E50415"/>
    <w:rsid w:val="00E50837"/>
    <w:rsid w:val="00E508C2"/>
    <w:rsid w:val="00E50F84"/>
    <w:rsid w:val="00E5145D"/>
    <w:rsid w:val="00E51576"/>
    <w:rsid w:val="00E518C6"/>
    <w:rsid w:val="00E51EEC"/>
    <w:rsid w:val="00E51F35"/>
    <w:rsid w:val="00E52320"/>
    <w:rsid w:val="00E529D5"/>
    <w:rsid w:val="00E52B62"/>
    <w:rsid w:val="00E52B76"/>
    <w:rsid w:val="00E52BC5"/>
    <w:rsid w:val="00E52C5E"/>
    <w:rsid w:val="00E52D05"/>
    <w:rsid w:val="00E52F1C"/>
    <w:rsid w:val="00E52FA5"/>
    <w:rsid w:val="00E5364D"/>
    <w:rsid w:val="00E536D3"/>
    <w:rsid w:val="00E53D00"/>
    <w:rsid w:val="00E544AA"/>
    <w:rsid w:val="00E54769"/>
    <w:rsid w:val="00E54969"/>
    <w:rsid w:val="00E54CF0"/>
    <w:rsid w:val="00E54DC7"/>
    <w:rsid w:val="00E55B50"/>
    <w:rsid w:val="00E55CD9"/>
    <w:rsid w:val="00E5615B"/>
    <w:rsid w:val="00E566B2"/>
    <w:rsid w:val="00E56B11"/>
    <w:rsid w:val="00E56CAB"/>
    <w:rsid w:val="00E57144"/>
    <w:rsid w:val="00E57355"/>
    <w:rsid w:val="00E576AB"/>
    <w:rsid w:val="00E577E4"/>
    <w:rsid w:val="00E5783E"/>
    <w:rsid w:val="00E57B43"/>
    <w:rsid w:val="00E57EAD"/>
    <w:rsid w:val="00E6031E"/>
    <w:rsid w:val="00E60446"/>
    <w:rsid w:val="00E60BDF"/>
    <w:rsid w:val="00E60D89"/>
    <w:rsid w:val="00E60DC7"/>
    <w:rsid w:val="00E61280"/>
    <w:rsid w:val="00E615F3"/>
    <w:rsid w:val="00E61A45"/>
    <w:rsid w:val="00E61B8B"/>
    <w:rsid w:val="00E61D78"/>
    <w:rsid w:val="00E61E1E"/>
    <w:rsid w:val="00E61ED0"/>
    <w:rsid w:val="00E61F7E"/>
    <w:rsid w:val="00E6207C"/>
    <w:rsid w:val="00E62444"/>
    <w:rsid w:val="00E6255D"/>
    <w:rsid w:val="00E63073"/>
    <w:rsid w:val="00E632A4"/>
    <w:rsid w:val="00E634C9"/>
    <w:rsid w:val="00E6352B"/>
    <w:rsid w:val="00E636EC"/>
    <w:rsid w:val="00E6372A"/>
    <w:rsid w:val="00E63C43"/>
    <w:rsid w:val="00E63EF5"/>
    <w:rsid w:val="00E642E1"/>
    <w:rsid w:val="00E64326"/>
    <w:rsid w:val="00E645DD"/>
    <w:rsid w:val="00E64647"/>
    <w:rsid w:val="00E64F84"/>
    <w:rsid w:val="00E65000"/>
    <w:rsid w:val="00E6500A"/>
    <w:rsid w:val="00E650D2"/>
    <w:rsid w:val="00E6513E"/>
    <w:rsid w:val="00E65203"/>
    <w:rsid w:val="00E654C3"/>
    <w:rsid w:val="00E65803"/>
    <w:rsid w:val="00E65C27"/>
    <w:rsid w:val="00E65DBC"/>
    <w:rsid w:val="00E65E84"/>
    <w:rsid w:val="00E66034"/>
    <w:rsid w:val="00E6643C"/>
    <w:rsid w:val="00E66C95"/>
    <w:rsid w:val="00E66DEE"/>
    <w:rsid w:val="00E66F9F"/>
    <w:rsid w:val="00E670F9"/>
    <w:rsid w:val="00E6765C"/>
    <w:rsid w:val="00E67664"/>
    <w:rsid w:val="00E679C2"/>
    <w:rsid w:val="00E70293"/>
    <w:rsid w:val="00E7076F"/>
    <w:rsid w:val="00E70827"/>
    <w:rsid w:val="00E708C6"/>
    <w:rsid w:val="00E70B69"/>
    <w:rsid w:val="00E70D49"/>
    <w:rsid w:val="00E70E18"/>
    <w:rsid w:val="00E71302"/>
    <w:rsid w:val="00E7170C"/>
    <w:rsid w:val="00E7187A"/>
    <w:rsid w:val="00E718C5"/>
    <w:rsid w:val="00E71A77"/>
    <w:rsid w:val="00E71A8A"/>
    <w:rsid w:val="00E71BF6"/>
    <w:rsid w:val="00E71C54"/>
    <w:rsid w:val="00E71DBD"/>
    <w:rsid w:val="00E71DDA"/>
    <w:rsid w:val="00E71E7B"/>
    <w:rsid w:val="00E7236A"/>
    <w:rsid w:val="00E7239B"/>
    <w:rsid w:val="00E72659"/>
    <w:rsid w:val="00E7272C"/>
    <w:rsid w:val="00E727A1"/>
    <w:rsid w:val="00E728C9"/>
    <w:rsid w:val="00E7338C"/>
    <w:rsid w:val="00E73506"/>
    <w:rsid w:val="00E7368A"/>
    <w:rsid w:val="00E73D48"/>
    <w:rsid w:val="00E74011"/>
    <w:rsid w:val="00E7409C"/>
    <w:rsid w:val="00E74158"/>
    <w:rsid w:val="00E74190"/>
    <w:rsid w:val="00E743A6"/>
    <w:rsid w:val="00E744E8"/>
    <w:rsid w:val="00E74655"/>
    <w:rsid w:val="00E74A10"/>
    <w:rsid w:val="00E74A9F"/>
    <w:rsid w:val="00E753FE"/>
    <w:rsid w:val="00E75578"/>
    <w:rsid w:val="00E756CA"/>
    <w:rsid w:val="00E75CFE"/>
    <w:rsid w:val="00E75D25"/>
    <w:rsid w:val="00E75DC3"/>
    <w:rsid w:val="00E75DE3"/>
    <w:rsid w:val="00E75F9C"/>
    <w:rsid w:val="00E7611E"/>
    <w:rsid w:val="00E76443"/>
    <w:rsid w:val="00E76582"/>
    <w:rsid w:val="00E768BA"/>
    <w:rsid w:val="00E76AC0"/>
    <w:rsid w:val="00E76E43"/>
    <w:rsid w:val="00E76EEF"/>
    <w:rsid w:val="00E76F68"/>
    <w:rsid w:val="00E7712A"/>
    <w:rsid w:val="00E773E1"/>
    <w:rsid w:val="00E77DDC"/>
    <w:rsid w:val="00E800C1"/>
    <w:rsid w:val="00E800FB"/>
    <w:rsid w:val="00E80F7A"/>
    <w:rsid w:val="00E812C0"/>
    <w:rsid w:val="00E81717"/>
    <w:rsid w:val="00E817C5"/>
    <w:rsid w:val="00E81820"/>
    <w:rsid w:val="00E81EBF"/>
    <w:rsid w:val="00E81F08"/>
    <w:rsid w:val="00E81FA5"/>
    <w:rsid w:val="00E82182"/>
    <w:rsid w:val="00E821B1"/>
    <w:rsid w:val="00E82C93"/>
    <w:rsid w:val="00E82D03"/>
    <w:rsid w:val="00E82DAF"/>
    <w:rsid w:val="00E82E0F"/>
    <w:rsid w:val="00E832CA"/>
    <w:rsid w:val="00E832D3"/>
    <w:rsid w:val="00E834D7"/>
    <w:rsid w:val="00E836DB"/>
    <w:rsid w:val="00E836EB"/>
    <w:rsid w:val="00E83878"/>
    <w:rsid w:val="00E83B7E"/>
    <w:rsid w:val="00E83CFA"/>
    <w:rsid w:val="00E83D47"/>
    <w:rsid w:val="00E849D3"/>
    <w:rsid w:val="00E84BBB"/>
    <w:rsid w:val="00E84D40"/>
    <w:rsid w:val="00E84FDB"/>
    <w:rsid w:val="00E851CC"/>
    <w:rsid w:val="00E851E2"/>
    <w:rsid w:val="00E85458"/>
    <w:rsid w:val="00E854D2"/>
    <w:rsid w:val="00E8580F"/>
    <w:rsid w:val="00E858BE"/>
    <w:rsid w:val="00E859BD"/>
    <w:rsid w:val="00E85A83"/>
    <w:rsid w:val="00E85C07"/>
    <w:rsid w:val="00E85C33"/>
    <w:rsid w:val="00E862DC"/>
    <w:rsid w:val="00E8665F"/>
    <w:rsid w:val="00E86EFD"/>
    <w:rsid w:val="00E8718A"/>
    <w:rsid w:val="00E878EB"/>
    <w:rsid w:val="00E87AC7"/>
    <w:rsid w:val="00E87D9A"/>
    <w:rsid w:val="00E90137"/>
    <w:rsid w:val="00E90266"/>
    <w:rsid w:val="00E90357"/>
    <w:rsid w:val="00E90538"/>
    <w:rsid w:val="00E9109B"/>
    <w:rsid w:val="00E914DE"/>
    <w:rsid w:val="00E91ACF"/>
    <w:rsid w:val="00E91B7F"/>
    <w:rsid w:val="00E91B86"/>
    <w:rsid w:val="00E91D24"/>
    <w:rsid w:val="00E92114"/>
    <w:rsid w:val="00E92384"/>
    <w:rsid w:val="00E92393"/>
    <w:rsid w:val="00E9271E"/>
    <w:rsid w:val="00E927C5"/>
    <w:rsid w:val="00E92856"/>
    <w:rsid w:val="00E92860"/>
    <w:rsid w:val="00E929A8"/>
    <w:rsid w:val="00E92C6D"/>
    <w:rsid w:val="00E92D2C"/>
    <w:rsid w:val="00E92D69"/>
    <w:rsid w:val="00E92E28"/>
    <w:rsid w:val="00E9356F"/>
    <w:rsid w:val="00E9377E"/>
    <w:rsid w:val="00E93CC7"/>
    <w:rsid w:val="00E93F75"/>
    <w:rsid w:val="00E93F98"/>
    <w:rsid w:val="00E9417D"/>
    <w:rsid w:val="00E941A7"/>
    <w:rsid w:val="00E942C1"/>
    <w:rsid w:val="00E943D0"/>
    <w:rsid w:val="00E948E1"/>
    <w:rsid w:val="00E94976"/>
    <w:rsid w:val="00E94C2D"/>
    <w:rsid w:val="00E94CFE"/>
    <w:rsid w:val="00E94D11"/>
    <w:rsid w:val="00E9529C"/>
    <w:rsid w:val="00E95F68"/>
    <w:rsid w:val="00E95FC2"/>
    <w:rsid w:val="00E95FF5"/>
    <w:rsid w:val="00E9612E"/>
    <w:rsid w:val="00E965BC"/>
    <w:rsid w:val="00E965CC"/>
    <w:rsid w:val="00E96638"/>
    <w:rsid w:val="00E96F75"/>
    <w:rsid w:val="00E9704B"/>
    <w:rsid w:val="00E971CD"/>
    <w:rsid w:val="00E97209"/>
    <w:rsid w:val="00E9735C"/>
    <w:rsid w:val="00EA0554"/>
    <w:rsid w:val="00EA0563"/>
    <w:rsid w:val="00EA06C9"/>
    <w:rsid w:val="00EA14E9"/>
    <w:rsid w:val="00EA1ACC"/>
    <w:rsid w:val="00EA1F38"/>
    <w:rsid w:val="00EA20DD"/>
    <w:rsid w:val="00EA21E3"/>
    <w:rsid w:val="00EA2488"/>
    <w:rsid w:val="00EA295F"/>
    <w:rsid w:val="00EA2985"/>
    <w:rsid w:val="00EA2DCD"/>
    <w:rsid w:val="00EA2FF6"/>
    <w:rsid w:val="00EA32A7"/>
    <w:rsid w:val="00EA3574"/>
    <w:rsid w:val="00EA3AFE"/>
    <w:rsid w:val="00EA3CAE"/>
    <w:rsid w:val="00EA3FF0"/>
    <w:rsid w:val="00EA4173"/>
    <w:rsid w:val="00EA4560"/>
    <w:rsid w:val="00EA4762"/>
    <w:rsid w:val="00EA476F"/>
    <w:rsid w:val="00EA47FB"/>
    <w:rsid w:val="00EA49A8"/>
    <w:rsid w:val="00EA4A18"/>
    <w:rsid w:val="00EA4B03"/>
    <w:rsid w:val="00EA4E45"/>
    <w:rsid w:val="00EA5007"/>
    <w:rsid w:val="00EA526A"/>
    <w:rsid w:val="00EA5384"/>
    <w:rsid w:val="00EA562C"/>
    <w:rsid w:val="00EA5AD1"/>
    <w:rsid w:val="00EA5E87"/>
    <w:rsid w:val="00EA6251"/>
    <w:rsid w:val="00EA63AB"/>
    <w:rsid w:val="00EA643D"/>
    <w:rsid w:val="00EA64CC"/>
    <w:rsid w:val="00EA68E4"/>
    <w:rsid w:val="00EA6959"/>
    <w:rsid w:val="00EA6A1B"/>
    <w:rsid w:val="00EA6CFF"/>
    <w:rsid w:val="00EA6DBC"/>
    <w:rsid w:val="00EA6E04"/>
    <w:rsid w:val="00EA73D4"/>
    <w:rsid w:val="00EA753E"/>
    <w:rsid w:val="00EA7582"/>
    <w:rsid w:val="00EA7A37"/>
    <w:rsid w:val="00EA7F02"/>
    <w:rsid w:val="00EB0226"/>
    <w:rsid w:val="00EB04DF"/>
    <w:rsid w:val="00EB0643"/>
    <w:rsid w:val="00EB0895"/>
    <w:rsid w:val="00EB0BF1"/>
    <w:rsid w:val="00EB129F"/>
    <w:rsid w:val="00EB12F7"/>
    <w:rsid w:val="00EB1460"/>
    <w:rsid w:val="00EB14A8"/>
    <w:rsid w:val="00EB16C5"/>
    <w:rsid w:val="00EB1945"/>
    <w:rsid w:val="00EB1E20"/>
    <w:rsid w:val="00EB1E54"/>
    <w:rsid w:val="00EB1FC8"/>
    <w:rsid w:val="00EB203E"/>
    <w:rsid w:val="00EB26EE"/>
    <w:rsid w:val="00EB2C8F"/>
    <w:rsid w:val="00EB330C"/>
    <w:rsid w:val="00EB347D"/>
    <w:rsid w:val="00EB36C1"/>
    <w:rsid w:val="00EB3825"/>
    <w:rsid w:val="00EB39F3"/>
    <w:rsid w:val="00EB3C37"/>
    <w:rsid w:val="00EB3EF7"/>
    <w:rsid w:val="00EB3F81"/>
    <w:rsid w:val="00EB4318"/>
    <w:rsid w:val="00EB45C0"/>
    <w:rsid w:val="00EB460F"/>
    <w:rsid w:val="00EB494A"/>
    <w:rsid w:val="00EB4A04"/>
    <w:rsid w:val="00EB4DAB"/>
    <w:rsid w:val="00EB535A"/>
    <w:rsid w:val="00EB54BD"/>
    <w:rsid w:val="00EB555E"/>
    <w:rsid w:val="00EB57BE"/>
    <w:rsid w:val="00EB5DFA"/>
    <w:rsid w:val="00EB5E1C"/>
    <w:rsid w:val="00EB5F4A"/>
    <w:rsid w:val="00EB5FFE"/>
    <w:rsid w:val="00EB6089"/>
    <w:rsid w:val="00EB62D1"/>
    <w:rsid w:val="00EB632D"/>
    <w:rsid w:val="00EB64FF"/>
    <w:rsid w:val="00EB6DD6"/>
    <w:rsid w:val="00EB75E3"/>
    <w:rsid w:val="00EB77CA"/>
    <w:rsid w:val="00EB7809"/>
    <w:rsid w:val="00EB7944"/>
    <w:rsid w:val="00EB7B58"/>
    <w:rsid w:val="00EB7D1D"/>
    <w:rsid w:val="00EB7D7D"/>
    <w:rsid w:val="00EC00A2"/>
    <w:rsid w:val="00EC04A7"/>
    <w:rsid w:val="00EC0570"/>
    <w:rsid w:val="00EC0640"/>
    <w:rsid w:val="00EC08A1"/>
    <w:rsid w:val="00EC0B9C"/>
    <w:rsid w:val="00EC0C5A"/>
    <w:rsid w:val="00EC0F85"/>
    <w:rsid w:val="00EC182B"/>
    <w:rsid w:val="00EC1929"/>
    <w:rsid w:val="00EC23A1"/>
    <w:rsid w:val="00EC251C"/>
    <w:rsid w:val="00EC2EF7"/>
    <w:rsid w:val="00EC2FB4"/>
    <w:rsid w:val="00EC3107"/>
    <w:rsid w:val="00EC31BA"/>
    <w:rsid w:val="00EC321F"/>
    <w:rsid w:val="00EC3260"/>
    <w:rsid w:val="00EC357F"/>
    <w:rsid w:val="00EC376A"/>
    <w:rsid w:val="00EC3A1E"/>
    <w:rsid w:val="00EC3B11"/>
    <w:rsid w:val="00EC3C96"/>
    <w:rsid w:val="00EC3DCE"/>
    <w:rsid w:val="00EC3EA2"/>
    <w:rsid w:val="00EC40A7"/>
    <w:rsid w:val="00EC425F"/>
    <w:rsid w:val="00EC42A1"/>
    <w:rsid w:val="00EC444C"/>
    <w:rsid w:val="00EC46A7"/>
    <w:rsid w:val="00EC4A17"/>
    <w:rsid w:val="00EC5646"/>
    <w:rsid w:val="00EC5A4D"/>
    <w:rsid w:val="00EC5A88"/>
    <w:rsid w:val="00EC5FE9"/>
    <w:rsid w:val="00EC6B78"/>
    <w:rsid w:val="00EC6DC8"/>
    <w:rsid w:val="00EC701A"/>
    <w:rsid w:val="00EC72AB"/>
    <w:rsid w:val="00EC7519"/>
    <w:rsid w:val="00EC79DF"/>
    <w:rsid w:val="00EC7AA0"/>
    <w:rsid w:val="00EC7D6A"/>
    <w:rsid w:val="00ED017B"/>
    <w:rsid w:val="00ED0184"/>
    <w:rsid w:val="00ED01DD"/>
    <w:rsid w:val="00ED07D2"/>
    <w:rsid w:val="00ED0801"/>
    <w:rsid w:val="00ED0ACF"/>
    <w:rsid w:val="00ED0DCF"/>
    <w:rsid w:val="00ED0E1C"/>
    <w:rsid w:val="00ED0E2F"/>
    <w:rsid w:val="00ED1919"/>
    <w:rsid w:val="00ED1979"/>
    <w:rsid w:val="00ED1B96"/>
    <w:rsid w:val="00ED1CD8"/>
    <w:rsid w:val="00ED2097"/>
    <w:rsid w:val="00ED23C2"/>
    <w:rsid w:val="00ED27F3"/>
    <w:rsid w:val="00ED2A7E"/>
    <w:rsid w:val="00ED2AE3"/>
    <w:rsid w:val="00ED2D5C"/>
    <w:rsid w:val="00ED2E11"/>
    <w:rsid w:val="00ED2FA4"/>
    <w:rsid w:val="00ED3538"/>
    <w:rsid w:val="00ED369B"/>
    <w:rsid w:val="00ED391A"/>
    <w:rsid w:val="00ED3C12"/>
    <w:rsid w:val="00ED3E4C"/>
    <w:rsid w:val="00ED3EFC"/>
    <w:rsid w:val="00ED461E"/>
    <w:rsid w:val="00ED4838"/>
    <w:rsid w:val="00ED4F83"/>
    <w:rsid w:val="00ED57E6"/>
    <w:rsid w:val="00ED5AB3"/>
    <w:rsid w:val="00ED5E2F"/>
    <w:rsid w:val="00ED5F14"/>
    <w:rsid w:val="00ED6199"/>
    <w:rsid w:val="00ED66F5"/>
    <w:rsid w:val="00ED6D7D"/>
    <w:rsid w:val="00ED733D"/>
    <w:rsid w:val="00ED7501"/>
    <w:rsid w:val="00ED7B53"/>
    <w:rsid w:val="00ED7EFA"/>
    <w:rsid w:val="00ED7F4B"/>
    <w:rsid w:val="00ED7F76"/>
    <w:rsid w:val="00EE03AB"/>
    <w:rsid w:val="00EE0437"/>
    <w:rsid w:val="00EE055D"/>
    <w:rsid w:val="00EE065E"/>
    <w:rsid w:val="00EE07DB"/>
    <w:rsid w:val="00EE0943"/>
    <w:rsid w:val="00EE09FF"/>
    <w:rsid w:val="00EE0B02"/>
    <w:rsid w:val="00EE0CA5"/>
    <w:rsid w:val="00EE0EE0"/>
    <w:rsid w:val="00EE0F52"/>
    <w:rsid w:val="00EE0F6E"/>
    <w:rsid w:val="00EE10E3"/>
    <w:rsid w:val="00EE11AD"/>
    <w:rsid w:val="00EE1700"/>
    <w:rsid w:val="00EE17A2"/>
    <w:rsid w:val="00EE1D3A"/>
    <w:rsid w:val="00EE1E48"/>
    <w:rsid w:val="00EE1E77"/>
    <w:rsid w:val="00EE1EB7"/>
    <w:rsid w:val="00EE1FE1"/>
    <w:rsid w:val="00EE203C"/>
    <w:rsid w:val="00EE219D"/>
    <w:rsid w:val="00EE26BB"/>
    <w:rsid w:val="00EE2BDA"/>
    <w:rsid w:val="00EE324F"/>
    <w:rsid w:val="00EE330A"/>
    <w:rsid w:val="00EE33D9"/>
    <w:rsid w:val="00EE34ED"/>
    <w:rsid w:val="00EE35DE"/>
    <w:rsid w:val="00EE36D3"/>
    <w:rsid w:val="00EE38B2"/>
    <w:rsid w:val="00EE3AA1"/>
    <w:rsid w:val="00EE3D8A"/>
    <w:rsid w:val="00EE3D9A"/>
    <w:rsid w:val="00EE3EC6"/>
    <w:rsid w:val="00EE409B"/>
    <w:rsid w:val="00EE42D5"/>
    <w:rsid w:val="00EE4509"/>
    <w:rsid w:val="00EE4E4F"/>
    <w:rsid w:val="00EE4FAC"/>
    <w:rsid w:val="00EE54E1"/>
    <w:rsid w:val="00EE5DC5"/>
    <w:rsid w:val="00EE5FBE"/>
    <w:rsid w:val="00EE5FC4"/>
    <w:rsid w:val="00EE64F0"/>
    <w:rsid w:val="00EE66D0"/>
    <w:rsid w:val="00EE6A1E"/>
    <w:rsid w:val="00EE6A63"/>
    <w:rsid w:val="00EE6B46"/>
    <w:rsid w:val="00EE6D50"/>
    <w:rsid w:val="00EE71E5"/>
    <w:rsid w:val="00EE735F"/>
    <w:rsid w:val="00EE77C2"/>
    <w:rsid w:val="00EE7C6B"/>
    <w:rsid w:val="00EE7D0F"/>
    <w:rsid w:val="00EE7E34"/>
    <w:rsid w:val="00EE7E9E"/>
    <w:rsid w:val="00EF07B9"/>
    <w:rsid w:val="00EF0F11"/>
    <w:rsid w:val="00EF169B"/>
    <w:rsid w:val="00EF17D7"/>
    <w:rsid w:val="00EF19BA"/>
    <w:rsid w:val="00EF21D9"/>
    <w:rsid w:val="00EF25CD"/>
    <w:rsid w:val="00EF298A"/>
    <w:rsid w:val="00EF2AD5"/>
    <w:rsid w:val="00EF2B47"/>
    <w:rsid w:val="00EF2C1C"/>
    <w:rsid w:val="00EF305A"/>
    <w:rsid w:val="00EF34B0"/>
    <w:rsid w:val="00EF3532"/>
    <w:rsid w:val="00EF3800"/>
    <w:rsid w:val="00EF3DAD"/>
    <w:rsid w:val="00EF3F51"/>
    <w:rsid w:val="00EF40C1"/>
    <w:rsid w:val="00EF42F9"/>
    <w:rsid w:val="00EF4441"/>
    <w:rsid w:val="00EF4C2D"/>
    <w:rsid w:val="00EF5291"/>
    <w:rsid w:val="00EF5305"/>
    <w:rsid w:val="00EF5338"/>
    <w:rsid w:val="00EF53A1"/>
    <w:rsid w:val="00EF555E"/>
    <w:rsid w:val="00EF5794"/>
    <w:rsid w:val="00EF61D9"/>
    <w:rsid w:val="00EF61E9"/>
    <w:rsid w:val="00EF6247"/>
    <w:rsid w:val="00EF6372"/>
    <w:rsid w:val="00EF63AA"/>
    <w:rsid w:val="00EF640B"/>
    <w:rsid w:val="00EF6498"/>
    <w:rsid w:val="00EF696B"/>
    <w:rsid w:val="00EF6A47"/>
    <w:rsid w:val="00EF6C25"/>
    <w:rsid w:val="00EF6EE5"/>
    <w:rsid w:val="00EF75A6"/>
    <w:rsid w:val="00EF75BD"/>
    <w:rsid w:val="00EF7AA2"/>
    <w:rsid w:val="00F001B7"/>
    <w:rsid w:val="00F003CE"/>
    <w:rsid w:val="00F003FC"/>
    <w:rsid w:val="00F004C8"/>
    <w:rsid w:val="00F0062C"/>
    <w:rsid w:val="00F0081E"/>
    <w:rsid w:val="00F00C78"/>
    <w:rsid w:val="00F00D23"/>
    <w:rsid w:val="00F00D50"/>
    <w:rsid w:val="00F00F9E"/>
    <w:rsid w:val="00F01040"/>
    <w:rsid w:val="00F010B6"/>
    <w:rsid w:val="00F01458"/>
    <w:rsid w:val="00F0152F"/>
    <w:rsid w:val="00F0175A"/>
    <w:rsid w:val="00F017BB"/>
    <w:rsid w:val="00F018AF"/>
    <w:rsid w:val="00F01EBB"/>
    <w:rsid w:val="00F01FF8"/>
    <w:rsid w:val="00F0209C"/>
    <w:rsid w:val="00F021BC"/>
    <w:rsid w:val="00F0226D"/>
    <w:rsid w:val="00F02396"/>
    <w:rsid w:val="00F02588"/>
    <w:rsid w:val="00F02B3C"/>
    <w:rsid w:val="00F02F5D"/>
    <w:rsid w:val="00F02FFD"/>
    <w:rsid w:val="00F03465"/>
    <w:rsid w:val="00F034F6"/>
    <w:rsid w:val="00F0362E"/>
    <w:rsid w:val="00F036B8"/>
    <w:rsid w:val="00F038B6"/>
    <w:rsid w:val="00F03A88"/>
    <w:rsid w:val="00F03B95"/>
    <w:rsid w:val="00F03E6D"/>
    <w:rsid w:val="00F04010"/>
    <w:rsid w:val="00F0447B"/>
    <w:rsid w:val="00F04709"/>
    <w:rsid w:val="00F04B7B"/>
    <w:rsid w:val="00F04CDE"/>
    <w:rsid w:val="00F05474"/>
    <w:rsid w:val="00F0561C"/>
    <w:rsid w:val="00F056B1"/>
    <w:rsid w:val="00F057CF"/>
    <w:rsid w:val="00F05B4C"/>
    <w:rsid w:val="00F060CA"/>
    <w:rsid w:val="00F0619D"/>
    <w:rsid w:val="00F065A7"/>
    <w:rsid w:val="00F0667F"/>
    <w:rsid w:val="00F06C8F"/>
    <w:rsid w:val="00F07559"/>
    <w:rsid w:val="00F076D3"/>
    <w:rsid w:val="00F07A8E"/>
    <w:rsid w:val="00F07FEE"/>
    <w:rsid w:val="00F1011F"/>
    <w:rsid w:val="00F1012B"/>
    <w:rsid w:val="00F1034F"/>
    <w:rsid w:val="00F10400"/>
    <w:rsid w:val="00F10816"/>
    <w:rsid w:val="00F10C58"/>
    <w:rsid w:val="00F10D69"/>
    <w:rsid w:val="00F1152C"/>
    <w:rsid w:val="00F11630"/>
    <w:rsid w:val="00F11972"/>
    <w:rsid w:val="00F124E2"/>
    <w:rsid w:val="00F128CD"/>
    <w:rsid w:val="00F12928"/>
    <w:rsid w:val="00F12B2C"/>
    <w:rsid w:val="00F12C9D"/>
    <w:rsid w:val="00F12D28"/>
    <w:rsid w:val="00F13038"/>
    <w:rsid w:val="00F13281"/>
    <w:rsid w:val="00F133BE"/>
    <w:rsid w:val="00F13438"/>
    <w:rsid w:val="00F13520"/>
    <w:rsid w:val="00F13531"/>
    <w:rsid w:val="00F13590"/>
    <w:rsid w:val="00F1382F"/>
    <w:rsid w:val="00F13A5B"/>
    <w:rsid w:val="00F13EDA"/>
    <w:rsid w:val="00F143EA"/>
    <w:rsid w:val="00F147A8"/>
    <w:rsid w:val="00F14848"/>
    <w:rsid w:val="00F1485C"/>
    <w:rsid w:val="00F14B59"/>
    <w:rsid w:val="00F14C60"/>
    <w:rsid w:val="00F15391"/>
    <w:rsid w:val="00F15A80"/>
    <w:rsid w:val="00F167AA"/>
    <w:rsid w:val="00F16ADC"/>
    <w:rsid w:val="00F16D07"/>
    <w:rsid w:val="00F16E21"/>
    <w:rsid w:val="00F1799A"/>
    <w:rsid w:val="00F17B88"/>
    <w:rsid w:val="00F17B99"/>
    <w:rsid w:val="00F17BDA"/>
    <w:rsid w:val="00F2012D"/>
    <w:rsid w:val="00F20301"/>
    <w:rsid w:val="00F204D5"/>
    <w:rsid w:val="00F20649"/>
    <w:rsid w:val="00F2085F"/>
    <w:rsid w:val="00F20A28"/>
    <w:rsid w:val="00F20DEF"/>
    <w:rsid w:val="00F20EAD"/>
    <w:rsid w:val="00F20EFE"/>
    <w:rsid w:val="00F20F1A"/>
    <w:rsid w:val="00F20F64"/>
    <w:rsid w:val="00F20FF7"/>
    <w:rsid w:val="00F21CEF"/>
    <w:rsid w:val="00F21DFF"/>
    <w:rsid w:val="00F21E82"/>
    <w:rsid w:val="00F21F5D"/>
    <w:rsid w:val="00F22110"/>
    <w:rsid w:val="00F22363"/>
    <w:rsid w:val="00F223A9"/>
    <w:rsid w:val="00F22475"/>
    <w:rsid w:val="00F227F7"/>
    <w:rsid w:val="00F229FE"/>
    <w:rsid w:val="00F22B57"/>
    <w:rsid w:val="00F232F2"/>
    <w:rsid w:val="00F23333"/>
    <w:rsid w:val="00F2346E"/>
    <w:rsid w:val="00F2359A"/>
    <w:rsid w:val="00F2365F"/>
    <w:rsid w:val="00F2367B"/>
    <w:rsid w:val="00F236D5"/>
    <w:rsid w:val="00F23D90"/>
    <w:rsid w:val="00F240FB"/>
    <w:rsid w:val="00F2465D"/>
    <w:rsid w:val="00F24AF8"/>
    <w:rsid w:val="00F24E41"/>
    <w:rsid w:val="00F24ECD"/>
    <w:rsid w:val="00F250C1"/>
    <w:rsid w:val="00F2534E"/>
    <w:rsid w:val="00F25383"/>
    <w:rsid w:val="00F25452"/>
    <w:rsid w:val="00F25486"/>
    <w:rsid w:val="00F25675"/>
    <w:rsid w:val="00F25824"/>
    <w:rsid w:val="00F25942"/>
    <w:rsid w:val="00F25C55"/>
    <w:rsid w:val="00F25E3A"/>
    <w:rsid w:val="00F25F23"/>
    <w:rsid w:val="00F262AD"/>
    <w:rsid w:val="00F262E1"/>
    <w:rsid w:val="00F262E7"/>
    <w:rsid w:val="00F26861"/>
    <w:rsid w:val="00F26A02"/>
    <w:rsid w:val="00F27076"/>
    <w:rsid w:val="00F273DE"/>
    <w:rsid w:val="00F274DC"/>
    <w:rsid w:val="00F27676"/>
    <w:rsid w:val="00F27CEC"/>
    <w:rsid w:val="00F27F15"/>
    <w:rsid w:val="00F308E6"/>
    <w:rsid w:val="00F308F6"/>
    <w:rsid w:val="00F30AF8"/>
    <w:rsid w:val="00F30BBE"/>
    <w:rsid w:val="00F30C2D"/>
    <w:rsid w:val="00F30D9A"/>
    <w:rsid w:val="00F30DBA"/>
    <w:rsid w:val="00F30EB0"/>
    <w:rsid w:val="00F30F86"/>
    <w:rsid w:val="00F30F88"/>
    <w:rsid w:val="00F310CA"/>
    <w:rsid w:val="00F3115F"/>
    <w:rsid w:val="00F311F6"/>
    <w:rsid w:val="00F31250"/>
    <w:rsid w:val="00F31402"/>
    <w:rsid w:val="00F316C8"/>
    <w:rsid w:val="00F31967"/>
    <w:rsid w:val="00F31C5E"/>
    <w:rsid w:val="00F31D65"/>
    <w:rsid w:val="00F31F3C"/>
    <w:rsid w:val="00F31FAD"/>
    <w:rsid w:val="00F32131"/>
    <w:rsid w:val="00F3275F"/>
    <w:rsid w:val="00F32766"/>
    <w:rsid w:val="00F33244"/>
    <w:rsid w:val="00F33702"/>
    <w:rsid w:val="00F3394A"/>
    <w:rsid w:val="00F33953"/>
    <w:rsid w:val="00F3396C"/>
    <w:rsid w:val="00F33CD8"/>
    <w:rsid w:val="00F33F1D"/>
    <w:rsid w:val="00F33F69"/>
    <w:rsid w:val="00F33F94"/>
    <w:rsid w:val="00F34050"/>
    <w:rsid w:val="00F340A0"/>
    <w:rsid w:val="00F3422A"/>
    <w:rsid w:val="00F34A47"/>
    <w:rsid w:val="00F34B50"/>
    <w:rsid w:val="00F3503E"/>
    <w:rsid w:val="00F35063"/>
    <w:rsid w:val="00F3542B"/>
    <w:rsid w:val="00F359A7"/>
    <w:rsid w:val="00F35AA9"/>
    <w:rsid w:val="00F35BB3"/>
    <w:rsid w:val="00F35CD7"/>
    <w:rsid w:val="00F35E9E"/>
    <w:rsid w:val="00F35F9A"/>
    <w:rsid w:val="00F3607F"/>
    <w:rsid w:val="00F367C0"/>
    <w:rsid w:val="00F36D84"/>
    <w:rsid w:val="00F36DD5"/>
    <w:rsid w:val="00F371C5"/>
    <w:rsid w:val="00F373E0"/>
    <w:rsid w:val="00F3743B"/>
    <w:rsid w:val="00F37538"/>
    <w:rsid w:val="00F3757E"/>
    <w:rsid w:val="00F375BA"/>
    <w:rsid w:val="00F376D7"/>
    <w:rsid w:val="00F377C8"/>
    <w:rsid w:val="00F379F0"/>
    <w:rsid w:val="00F37DBD"/>
    <w:rsid w:val="00F40251"/>
    <w:rsid w:val="00F4071E"/>
    <w:rsid w:val="00F40A74"/>
    <w:rsid w:val="00F40B54"/>
    <w:rsid w:val="00F41520"/>
    <w:rsid w:val="00F415BE"/>
    <w:rsid w:val="00F4165F"/>
    <w:rsid w:val="00F41D6F"/>
    <w:rsid w:val="00F41F24"/>
    <w:rsid w:val="00F420F2"/>
    <w:rsid w:val="00F422AB"/>
    <w:rsid w:val="00F42725"/>
    <w:rsid w:val="00F42AE7"/>
    <w:rsid w:val="00F42BD9"/>
    <w:rsid w:val="00F42D4F"/>
    <w:rsid w:val="00F42F50"/>
    <w:rsid w:val="00F43133"/>
    <w:rsid w:val="00F4316E"/>
    <w:rsid w:val="00F43354"/>
    <w:rsid w:val="00F4342D"/>
    <w:rsid w:val="00F43483"/>
    <w:rsid w:val="00F439B6"/>
    <w:rsid w:val="00F44455"/>
    <w:rsid w:val="00F44786"/>
    <w:rsid w:val="00F4485F"/>
    <w:rsid w:val="00F44900"/>
    <w:rsid w:val="00F44C77"/>
    <w:rsid w:val="00F44FC8"/>
    <w:rsid w:val="00F45087"/>
    <w:rsid w:val="00F450D4"/>
    <w:rsid w:val="00F45144"/>
    <w:rsid w:val="00F45222"/>
    <w:rsid w:val="00F454E3"/>
    <w:rsid w:val="00F45657"/>
    <w:rsid w:val="00F456CD"/>
    <w:rsid w:val="00F45891"/>
    <w:rsid w:val="00F45ED8"/>
    <w:rsid w:val="00F45F94"/>
    <w:rsid w:val="00F45FB8"/>
    <w:rsid w:val="00F45FBE"/>
    <w:rsid w:val="00F4612F"/>
    <w:rsid w:val="00F46166"/>
    <w:rsid w:val="00F46A3F"/>
    <w:rsid w:val="00F4701D"/>
    <w:rsid w:val="00F47138"/>
    <w:rsid w:val="00F47273"/>
    <w:rsid w:val="00F4746B"/>
    <w:rsid w:val="00F47551"/>
    <w:rsid w:val="00F475D4"/>
    <w:rsid w:val="00F4783D"/>
    <w:rsid w:val="00F47B82"/>
    <w:rsid w:val="00F47C79"/>
    <w:rsid w:val="00F47D3D"/>
    <w:rsid w:val="00F47D54"/>
    <w:rsid w:val="00F50300"/>
    <w:rsid w:val="00F50451"/>
    <w:rsid w:val="00F506C0"/>
    <w:rsid w:val="00F507AE"/>
    <w:rsid w:val="00F50FCE"/>
    <w:rsid w:val="00F510B9"/>
    <w:rsid w:val="00F51F77"/>
    <w:rsid w:val="00F523AE"/>
    <w:rsid w:val="00F52420"/>
    <w:rsid w:val="00F52B92"/>
    <w:rsid w:val="00F5305A"/>
    <w:rsid w:val="00F53298"/>
    <w:rsid w:val="00F535E2"/>
    <w:rsid w:val="00F53629"/>
    <w:rsid w:val="00F53701"/>
    <w:rsid w:val="00F53746"/>
    <w:rsid w:val="00F5392C"/>
    <w:rsid w:val="00F539F5"/>
    <w:rsid w:val="00F53E3D"/>
    <w:rsid w:val="00F540E5"/>
    <w:rsid w:val="00F548B7"/>
    <w:rsid w:val="00F54B60"/>
    <w:rsid w:val="00F55290"/>
    <w:rsid w:val="00F554AA"/>
    <w:rsid w:val="00F55789"/>
    <w:rsid w:val="00F55A4F"/>
    <w:rsid w:val="00F55B1E"/>
    <w:rsid w:val="00F56055"/>
    <w:rsid w:val="00F564F5"/>
    <w:rsid w:val="00F56634"/>
    <w:rsid w:val="00F569EF"/>
    <w:rsid w:val="00F5702B"/>
    <w:rsid w:val="00F578E1"/>
    <w:rsid w:val="00F578EF"/>
    <w:rsid w:val="00F57A72"/>
    <w:rsid w:val="00F57E33"/>
    <w:rsid w:val="00F6016D"/>
    <w:rsid w:val="00F60C03"/>
    <w:rsid w:val="00F60C28"/>
    <w:rsid w:val="00F60ED3"/>
    <w:rsid w:val="00F61141"/>
    <w:rsid w:val="00F6119C"/>
    <w:rsid w:val="00F618A9"/>
    <w:rsid w:val="00F61A9F"/>
    <w:rsid w:val="00F61AAB"/>
    <w:rsid w:val="00F61BC2"/>
    <w:rsid w:val="00F61C8C"/>
    <w:rsid w:val="00F61F5A"/>
    <w:rsid w:val="00F621EB"/>
    <w:rsid w:val="00F62548"/>
    <w:rsid w:val="00F626BC"/>
    <w:rsid w:val="00F6276D"/>
    <w:rsid w:val="00F627E0"/>
    <w:rsid w:val="00F62984"/>
    <w:rsid w:val="00F629A2"/>
    <w:rsid w:val="00F62C89"/>
    <w:rsid w:val="00F62E8C"/>
    <w:rsid w:val="00F631D4"/>
    <w:rsid w:val="00F63372"/>
    <w:rsid w:val="00F633E9"/>
    <w:rsid w:val="00F63458"/>
    <w:rsid w:val="00F63636"/>
    <w:rsid w:val="00F63796"/>
    <w:rsid w:val="00F63B16"/>
    <w:rsid w:val="00F63EAE"/>
    <w:rsid w:val="00F641A6"/>
    <w:rsid w:val="00F642FF"/>
    <w:rsid w:val="00F64321"/>
    <w:rsid w:val="00F6438F"/>
    <w:rsid w:val="00F6456D"/>
    <w:rsid w:val="00F64649"/>
    <w:rsid w:val="00F647FA"/>
    <w:rsid w:val="00F64E55"/>
    <w:rsid w:val="00F65016"/>
    <w:rsid w:val="00F6515E"/>
    <w:rsid w:val="00F651D0"/>
    <w:rsid w:val="00F65817"/>
    <w:rsid w:val="00F65AA0"/>
    <w:rsid w:val="00F65C55"/>
    <w:rsid w:val="00F65D0D"/>
    <w:rsid w:val="00F65E07"/>
    <w:rsid w:val="00F65F3C"/>
    <w:rsid w:val="00F66008"/>
    <w:rsid w:val="00F66016"/>
    <w:rsid w:val="00F66110"/>
    <w:rsid w:val="00F661DE"/>
    <w:rsid w:val="00F66677"/>
    <w:rsid w:val="00F66B20"/>
    <w:rsid w:val="00F66BB0"/>
    <w:rsid w:val="00F66BD3"/>
    <w:rsid w:val="00F67006"/>
    <w:rsid w:val="00F67342"/>
    <w:rsid w:val="00F67409"/>
    <w:rsid w:val="00F67841"/>
    <w:rsid w:val="00F67CF1"/>
    <w:rsid w:val="00F67DFD"/>
    <w:rsid w:val="00F700DD"/>
    <w:rsid w:val="00F70187"/>
    <w:rsid w:val="00F702A6"/>
    <w:rsid w:val="00F70494"/>
    <w:rsid w:val="00F707BF"/>
    <w:rsid w:val="00F707F9"/>
    <w:rsid w:val="00F707FE"/>
    <w:rsid w:val="00F709CE"/>
    <w:rsid w:val="00F70D5D"/>
    <w:rsid w:val="00F70F27"/>
    <w:rsid w:val="00F71094"/>
    <w:rsid w:val="00F71215"/>
    <w:rsid w:val="00F7212E"/>
    <w:rsid w:val="00F7219E"/>
    <w:rsid w:val="00F72416"/>
    <w:rsid w:val="00F72A81"/>
    <w:rsid w:val="00F72B6B"/>
    <w:rsid w:val="00F72F35"/>
    <w:rsid w:val="00F73946"/>
    <w:rsid w:val="00F73B81"/>
    <w:rsid w:val="00F73BDC"/>
    <w:rsid w:val="00F73C9B"/>
    <w:rsid w:val="00F73D3F"/>
    <w:rsid w:val="00F74098"/>
    <w:rsid w:val="00F74197"/>
    <w:rsid w:val="00F742F6"/>
    <w:rsid w:val="00F74344"/>
    <w:rsid w:val="00F74CD7"/>
    <w:rsid w:val="00F74D1D"/>
    <w:rsid w:val="00F752E1"/>
    <w:rsid w:val="00F752EE"/>
    <w:rsid w:val="00F75531"/>
    <w:rsid w:val="00F756C5"/>
    <w:rsid w:val="00F75D83"/>
    <w:rsid w:val="00F75DD8"/>
    <w:rsid w:val="00F7603D"/>
    <w:rsid w:val="00F76201"/>
    <w:rsid w:val="00F763F9"/>
    <w:rsid w:val="00F7647E"/>
    <w:rsid w:val="00F7659B"/>
    <w:rsid w:val="00F76639"/>
    <w:rsid w:val="00F76767"/>
    <w:rsid w:val="00F7679D"/>
    <w:rsid w:val="00F7683C"/>
    <w:rsid w:val="00F76F8F"/>
    <w:rsid w:val="00F7726A"/>
    <w:rsid w:val="00F77645"/>
    <w:rsid w:val="00F7771A"/>
    <w:rsid w:val="00F7783E"/>
    <w:rsid w:val="00F77942"/>
    <w:rsid w:val="00F77AA6"/>
    <w:rsid w:val="00F77BFB"/>
    <w:rsid w:val="00F77DD4"/>
    <w:rsid w:val="00F80128"/>
    <w:rsid w:val="00F805B5"/>
    <w:rsid w:val="00F8065A"/>
    <w:rsid w:val="00F80FF8"/>
    <w:rsid w:val="00F8114B"/>
    <w:rsid w:val="00F811C1"/>
    <w:rsid w:val="00F814C6"/>
    <w:rsid w:val="00F81A38"/>
    <w:rsid w:val="00F81A93"/>
    <w:rsid w:val="00F81AA2"/>
    <w:rsid w:val="00F81D12"/>
    <w:rsid w:val="00F81D95"/>
    <w:rsid w:val="00F81E20"/>
    <w:rsid w:val="00F828D0"/>
    <w:rsid w:val="00F82B7D"/>
    <w:rsid w:val="00F82BB2"/>
    <w:rsid w:val="00F82D05"/>
    <w:rsid w:val="00F82E99"/>
    <w:rsid w:val="00F83036"/>
    <w:rsid w:val="00F83084"/>
    <w:rsid w:val="00F83148"/>
    <w:rsid w:val="00F833A5"/>
    <w:rsid w:val="00F83429"/>
    <w:rsid w:val="00F83660"/>
    <w:rsid w:val="00F83B28"/>
    <w:rsid w:val="00F83BA7"/>
    <w:rsid w:val="00F83DA3"/>
    <w:rsid w:val="00F845BE"/>
    <w:rsid w:val="00F8466C"/>
    <w:rsid w:val="00F84676"/>
    <w:rsid w:val="00F8474D"/>
    <w:rsid w:val="00F8477D"/>
    <w:rsid w:val="00F8479A"/>
    <w:rsid w:val="00F8483C"/>
    <w:rsid w:val="00F84ACC"/>
    <w:rsid w:val="00F84B50"/>
    <w:rsid w:val="00F84DB1"/>
    <w:rsid w:val="00F84E5D"/>
    <w:rsid w:val="00F84EE6"/>
    <w:rsid w:val="00F85338"/>
    <w:rsid w:val="00F85D6F"/>
    <w:rsid w:val="00F85D89"/>
    <w:rsid w:val="00F860A5"/>
    <w:rsid w:val="00F864D0"/>
    <w:rsid w:val="00F86710"/>
    <w:rsid w:val="00F86773"/>
    <w:rsid w:val="00F86C8C"/>
    <w:rsid w:val="00F86DC6"/>
    <w:rsid w:val="00F86F35"/>
    <w:rsid w:val="00F87838"/>
    <w:rsid w:val="00F87C17"/>
    <w:rsid w:val="00F87F32"/>
    <w:rsid w:val="00F87F6C"/>
    <w:rsid w:val="00F90107"/>
    <w:rsid w:val="00F9025D"/>
    <w:rsid w:val="00F903D9"/>
    <w:rsid w:val="00F90448"/>
    <w:rsid w:val="00F90532"/>
    <w:rsid w:val="00F90794"/>
    <w:rsid w:val="00F907C6"/>
    <w:rsid w:val="00F90B94"/>
    <w:rsid w:val="00F90F62"/>
    <w:rsid w:val="00F9104E"/>
    <w:rsid w:val="00F9129A"/>
    <w:rsid w:val="00F9162F"/>
    <w:rsid w:val="00F916DF"/>
    <w:rsid w:val="00F9173A"/>
    <w:rsid w:val="00F91E92"/>
    <w:rsid w:val="00F9203C"/>
    <w:rsid w:val="00F92069"/>
    <w:rsid w:val="00F92488"/>
    <w:rsid w:val="00F9280F"/>
    <w:rsid w:val="00F9289D"/>
    <w:rsid w:val="00F928D9"/>
    <w:rsid w:val="00F928FD"/>
    <w:rsid w:val="00F9297F"/>
    <w:rsid w:val="00F929D7"/>
    <w:rsid w:val="00F92A55"/>
    <w:rsid w:val="00F92A95"/>
    <w:rsid w:val="00F92E28"/>
    <w:rsid w:val="00F93033"/>
    <w:rsid w:val="00F9309B"/>
    <w:rsid w:val="00F93156"/>
    <w:rsid w:val="00F932A6"/>
    <w:rsid w:val="00F935B0"/>
    <w:rsid w:val="00F936C4"/>
    <w:rsid w:val="00F93BF1"/>
    <w:rsid w:val="00F93D5E"/>
    <w:rsid w:val="00F93F41"/>
    <w:rsid w:val="00F94018"/>
    <w:rsid w:val="00F9404D"/>
    <w:rsid w:val="00F94145"/>
    <w:rsid w:val="00F94214"/>
    <w:rsid w:val="00F9434D"/>
    <w:rsid w:val="00F946EF"/>
    <w:rsid w:val="00F94973"/>
    <w:rsid w:val="00F94A8A"/>
    <w:rsid w:val="00F95214"/>
    <w:rsid w:val="00F9543E"/>
    <w:rsid w:val="00F95588"/>
    <w:rsid w:val="00F959B1"/>
    <w:rsid w:val="00F95AF7"/>
    <w:rsid w:val="00F95D17"/>
    <w:rsid w:val="00F95F1A"/>
    <w:rsid w:val="00F960DB"/>
    <w:rsid w:val="00F96272"/>
    <w:rsid w:val="00F963C1"/>
    <w:rsid w:val="00F96592"/>
    <w:rsid w:val="00F965BB"/>
    <w:rsid w:val="00F965DA"/>
    <w:rsid w:val="00F968AF"/>
    <w:rsid w:val="00F96E3C"/>
    <w:rsid w:val="00F97122"/>
    <w:rsid w:val="00F97425"/>
    <w:rsid w:val="00F97614"/>
    <w:rsid w:val="00F97639"/>
    <w:rsid w:val="00F97758"/>
    <w:rsid w:val="00F97827"/>
    <w:rsid w:val="00F97AFB"/>
    <w:rsid w:val="00FA002E"/>
    <w:rsid w:val="00FA0035"/>
    <w:rsid w:val="00FA0A76"/>
    <w:rsid w:val="00FA11D1"/>
    <w:rsid w:val="00FA1433"/>
    <w:rsid w:val="00FA1D32"/>
    <w:rsid w:val="00FA1D8D"/>
    <w:rsid w:val="00FA1E5E"/>
    <w:rsid w:val="00FA24CC"/>
    <w:rsid w:val="00FA24D6"/>
    <w:rsid w:val="00FA24DF"/>
    <w:rsid w:val="00FA2C29"/>
    <w:rsid w:val="00FA320E"/>
    <w:rsid w:val="00FA3A04"/>
    <w:rsid w:val="00FA3B27"/>
    <w:rsid w:val="00FA3BDF"/>
    <w:rsid w:val="00FA4126"/>
    <w:rsid w:val="00FA4296"/>
    <w:rsid w:val="00FA42E5"/>
    <w:rsid w:val="00FA44B7"/>
    <w:rsid w:val="00FA4709"/>
    <w:rsid w:val="00FA4AE7"/>
    <w:rsid w:val="00FA4B30"/>
    <w:rsid w:val="00FA4F57"/>
    <w:rsid w:val="00FA5008"/>
    <w:rsid w:val="00FA51EE"/>
    <w:rsid w:val="00FA5349"/>
    <w:rsid w:val="00FA53E0"/>
    <w:rsid w:val="00FA54C1"/>
    <w:rsid w:val="00FA560E"/>
    <w:rsid w:val="00FA56C3"/>
    <w:rsid w:val="00FA59E9"/>
    <w:rsid w:val="00FA5D55"/>
    <w:rsid w:val="00FA5EDC"/>
    <w:rsid w:val="00FA6127"/>
    <w:rsid w:val="00FA622B"/>
    <w:rsid w:val="00FA64AB"/>
    <w:rsid w:val="00FA69AF"/>
    <w:rsid w:val="00FA6DCA"/>
    <w:rsid w:val="00FA6E13"/>
    <w:rsid w:val="00FA705B"/>
    <w:rsid w:val="00FA712A"/>
    <w:rsid w:val="00FB00B4"/>
    <w:rsid w:val="00FB0142"/>
    <w:rsid w:val="00FB05A3"/>
    <w:rsid w:val="00FB0607"/>
    <w:rsid w:val="00FB0873"/>
    <w:rsid w:val="00FB0993"/>
    <w:rsid w:val="00FB0A6B"/>
    <w:rsid w:val="00FB0AAE"/>
    <w:rsid w:val="00FB1630"/>
    <w:rsid w:val="00FB1874"/>
    <w:rsid w:val="00FB1D6A"/>
    <w:rsid w:val="00FB1DA4"/>
    <w:rsid w:val="00FB20F2"/>
    <w:rsid w:val="00FB2121"/>
    <w:rsid w:val="00FB22A3"/>
    <w:rsid w:val="00FB22DF"/>
    <w:rsid w:val="00FB2313"/>
    <w:rsid w:val="00FB23E3"/>
    <w:rsid w:val="00FB2637"/>
    <w:rsid w:val="00FB2914"/>
    <w:rsid w:val="00FB3058"/>
    <w:rsid w:val="00FB3467"/>
    <w:rsid w:val="00FB3AF4"/>
    <w:rsid w:val="00FB3BCE"/>
    <w:rsid w:val="00FB4123"/>
    <w:rsid w:val="00FB4345"/>
    <w:rsid w:val="00FB4412"/>
    <w:rsid w:val="00FB4431"/>
    <w:rsid w:val="00FB4590"/>
    <w:rsid w:val="00FB475B"/>
    <w:rsid w:val="00FB4A76"/>
    <w:rsid w:val="00FB4EE3"/>
    <w:rsid w:val="00FB51D9"/>
    <w:rsid w:val="00FB5469"/>
    <w:rsid w:val="00FB56D6"/>
    <w:rsid w:val="00FB582C"/>
    <w:rsid w:val="00FB58FD"/>
    <w:rsid w:val="00FB5935"/>
    <w:rsid w:val="00FB61F6"/>
    <w:rsid w:val="00FB65BA"/>
    <w:rsid w:val="00FB65E9"/>
    <w:rsid w:val="00FB668C"/>
    <w:rsid w:val="00FB6BD1"/>
    <w:rsid w:val="00FB6BE8"/>
    <w:rsid w:val="00FB6F80"/>
    <w:rsid w:val="00FB71E9"/>
    <w:rsid w:val="00FB73B8"/>
    <w:rsid w:val="00FB7471"/>
    <w:rsid w:val="00FB7646"/>
    <w:rsid w:val="00FB778A"/>
    <w:rsid w:val="00FB77B8"/>
    <w:rsid w:val="00FB7AA1"/>
    <w:rsid w:val="00FB7F60"/>
    <w:rsid w:val="00FB7F8C"/>
    <w:rsid w:val="00FC0419"/>
    <w:rsid w:val="00FC05CD"/>
    <w:rsid w:val="00FC0694"/>
    <w:rsid w:val="00FC09B0"/>
    <w:rsid w:val="00FC0D58"/>
    <w:rsid w:val="00FC0D7D"/>
    <w:rsid w:val="00FC0F98"/>
    <w:rsid w:val="00FC134D"/>
    <w:rsid w:val="00FC18B1"/>
    <w:rsid w:val="00FC1918"/>
    <w:rsid w:val="00FC2231"/>
    <w:rsid w:val="00FC26A5"/>
    <w:rsid w:val="00FC293F"/>
    <w:rsid w:val="00FC2A9C"/>
    <w:rsid w:val="00FC2C80"/>
    <w:rsid w:val="00FC2E0B"/>
    <w:rsid w:val="00FC3471"/>
    <w:rsid w:val="00FC3776"/>
    <w:rsid w:val="00FC393B"/>
    <w:rsid w:val="00FC3C4E"/>
    <w:rsid w:val="00FC3CCB"/>
    <w:rsid w:val="00FC3D64"/>
    <w:rsid w:val="00FC3E55"/>
    <w:rsid w:val="00FC3E8E"/>
    <w:rsid w:val="00FC3F7B"/>
    <w:rsid w:val="00FC41C8"/>
    <w:rsid w:val="00FC42B7"/>
    <w:rsid w:val="00FC52CE"/>
    <w:rsid w:val="00FC548E"/>
    <w:rsid w:val="00FC5563"/>
    <w:rsid w:val="00FC575E"/>
    <w:rsid w:val="00FC5799"/>
    <w:rsid w:val="00FC582F"/>
    <w:rsid w:val="00FC588C"/>
    <w:rsid w:val="00FC6102"/>
    <w:rsid w:val="00FC643A"/>
    <w:rsid w:val="00FC648E"/>
    <w:rsid w:val="00FC65EB"/>
    <w:rsid w:val="00FC661F"/>
    <w:rsid w:val="00FC68D6"/>
    <w:rsid w:val="00FC6BC7"/>
    <w:rsid w:val="00FC6F45"/>
    <w:rsid w:val="00FC6FD3"/>
    <w:rsid w:val="00FC7195"/>
    <w:rsid w:val="00FC7499"/>
    <w:rsid w:val="00FC7742"/>
    <w:rsid w:val="00FC789D"/>
    <w:rsid w:val="00FC78B4"/>
    <w:rsid w:val="00FC78ED"/>
    <w:rsid w:val="00FC7970"/>
    <w:rsid w:val="00FC7B24"/>
    <w:rsid w:val="00FC7DB7"/>
    <w:rsid w:val="00FC7F80"/>
    <w:rsid w:val="00FD016F"/>
    <w:rsid w:val="00FD0317"/>
    <w:rsid w:val="00FD0364"/>
    <w:rsid w:val="00FD0578"/>
    <w:rsid w:val="00FD0691"/>
    <w:rsid w:val="00FD06DD"/>
    <w:rsid w:val="00FD0A1D"/>
    <w:rsid w:val="00FD0C44"/>
    <w:rsid w:val="00FD0EBD"/>
    <w:rsid w:val="00FD10FE"/>
    <w:rsid w:val="00FD149F"/>
    <w:rsid w:val="00FD1C2F"/>
    <w:rsid w:val="00FD1CC0"/>
    <w:rsid w:val="00FD1E97"/>
    <w:rsid w:val="00FD22C8"/>
    <w:rsid w:val="00FD22FB"/>
    <w:rsid w:val="00FD232C"/>
    <w:rsid w:val="00FD2331"/>
    <w:rsid w:val="00FD24C6"/>
    <w:rsid w:val="00FD2A1B"/>
    <w:rsid w:val="00FD2B3B"/>
    <w:rsid w:val="00FD2CC6"/>
    <w:rsid w:val="00FD2D18"/>
    <w:rsid w:val="00FD2F26"/>
    <w:rsid w:val="00FD318B"/>
    <w:rsid w:val="00FD3280"/>
    <w:rsid w:val="00FD3304"/>
    <w:rsid w:val="00FD3497"/>
    <w:rsid w:val="00FD378D"/>
    <w:rsid w:val="00FD3A41"/>
    <w:rsid w:val="00FD3C01"/>
    <w:rsid w:val="00FD3E4F"/>
    <w:rsid w:val="00FD3FE1"/>
    <w:rsid w:val="00FD3FE6"/>
    <w:rsid w:val="00FD4092"/>
    <w:rsid w:val="00FD47C2"/>
    <w:rsid w:val="00FD4B4A"/>
    <w:rsid w:val="00FD4F31"/>
    <w:rsid w:val="00FD5394"/>
    <w:rsid w:val="00FD545E"/>
    <w:rsid w:val="00FD5534"/>
    <w:rsid w:val="00FD571A"/>
    <w:rsid w:val="00FD59F9"/>
    <w:rsid w:val="00FD5B98"/>
    <w:rsid w:val="00FD5CC2"/>
    <w:rsid w:val="00FD5CEB"/>
    <w:rsid w:val="00FD5D99"/>
    <w:rsid w:val="00FD5F1A"/>
    <w:rsid w:val="00FD5F48"/>
    <w:rsid w:val="00FD60E7"/>
    <w:rsid w:val="00FD626D"/>
    <w:rsid w:val="00FD67D7"/>
    <w:rsid w:val="00FD6C2D"/>
    <w:rsid w:val="00FD6D70"/>
    <w:rsid w:val="00FD6E2C"/>
    <w:rsid w:val="00FD6E43"/>
    <w:rsid w:val="00FD71DE"/>
    <w:rsid w:val="00FD761A"/>
    <w:rsid w:val="00FD77A9"/>
    <w:rsid w:val="00FD7FB1"/>
    <w:rsid w:val="00FE00CB"/>
    <w:rsid w:val="00FE0495"/>
    <w:rsid w:val="00FE08D3"/>
    <w:rsid w:val="00FE0FC3"/>
    <w:rsid w:val="00FE1113"/>
    <w:rsid w:val="00FE11AB"/>
    <w:rsid w:val="00FE12F7"/>
    <w:rsid w:val="00FE169A"/>
    <w:rsid w:val="00FE1878"/>
    <w:rsid w:val="00FE1E15"/>
    <w:rsid w:val="00FE21D8"/>
    <w:rsid w:val="00FE252F"/>
    <w:rsid w:val="00FE27D8"/>
    <w:rsid w:val="00FE2C00"/>
    <w:rsid w:val="00FE2EFF"/>
    <w:rsid w:val="00FE35C7"/>
    <w:rsid w:val="00FE36AE"/>
    <w:rsid w:val="00FE36F9"/>
    <w:rsid w:val="00FE3775"/>
    <w:rsid w:val="00FE3B7E"/>
    <w:rsid w:val="00FE3C4F"/>
    <w:rsid w:val="00FE462B"/>
    <w:rsid w:val="00FE4774"/>
    <w:rsid w:val="00FE48E9"/>
    <w:rsid w:val="00FE4C20"/>
    <w:rsid w:val="00FE4DC8"/>
    <w:rsid w:val="00FE4F70"/>
    <w:rsid w:val="00FE502F"/>
    <w:rsid w:val="00FE50F6"/>
    <w:rsid w:val="00FE54B0"/>
    <w:rsid w:val="00FE54B4"/>
    <w:rsid w:val="00FE552A"/>
    <w:rsid w:val="00FE5C0A"/>
    <w:rsid w:val="00FE5DA7"/>
    <w:rsid w:val="00FE60D2"/>
    <w:rsid w:val="00FE620A"/>
    <w:rsid w:val="00FE6421"/>
    <w:rsid w:val="00FE65B2"/>
    <w:rsid w:val="00FE661E"/>
    <w:rsid w:val="00FE68CB"/>
    <w:rsid w:val="00FE69CD"/>
    <w:rsid w:val="00FE6C97"/>
    <w:rsid w:val="00FE6CB1"/>
    <w:rsid w:val="00FE6E5F"/>
    <w:rsid w:val="00FE738A"/>
    <w:rsid w:val="00FE75C9"/>
    <w:rsid w:val="00FE78AF"/>
    <w:rsid w:val="00FE7D65"/>
    <w:rsid w:val="00FF0323"/>
    <w:rsid w:val="00FF0916"/>
    <w:rsid w:val="00FF0AAA"/>
    <w:rsid w:val="00FF0CB9"/>
    <w:rsid w:val="00FF0E24"/>
    <w:rsid w:val="00FF0ED7"/>
    <w:rsid w:val="00FF11DC"/>
    <w:rsid w:val="00FF1603"/>
    <w:rsid w:val="00FF19A1"/>
    <w:rsid w:val="00FF1AF3"/>
    <w:rsid w:val="00FF1B18"/>
    <w:rsid w:val="00FF1B69"/>
    <w:rsid w:val="00FF1CE6"/>
    <w:rsid w:val="00FF1E07"/>
    <w:rsid w:val="00FF1E79"/>
    <w:rsid w:val="00FF1EA2"/>
    <w:rsid w:val="00FF27B0"/>
    <w:rsid w:val="00FF32DB"/>
    <w:rsid w:val="00FF3670"/>
    <w:rsid w:val="00FF3C6C"/>
    <w:rsid w:val="00FF3D0E"/>
    <w:rsid w:val="00FF3E48"/>
    <w:rsid w:val="00FF3EA8"/>
    <w:rsid w:val="00FF3FFC"/>
    <w:rsid w:val="00FF411E"/>
    <w:rsid w:val="00FF4238"/>
    <w:rsid w:val="00FF4C65"/>
    <w:rsid w:val="00FF4ED5"/>
    <w:rsid w:val="00FF500C"/>
    <w:rsid w:val="00FF5260"/>
    <w:rsid w:val="00FF537B"/>
    <w:rsid w:val="00FF54CC"/>
    <w:rsid w:val="00FF58F9"/>
    <w:rsid w:val="00FF5DE3"/>
    <w:rsid w:val="00FF5FFE"/>
    <w:rsid w:val="00FF6050"/>
    <w:rsid w:val="00FF651F"/>
    <w:rsid w:val="00FF7274"/>
    <w:rsid w:val="00FF7586"/>
    <w:rsid w:val="00FF7742"/>
    <w:rsid w:val="00FF7895"/>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3FCCD854-EE70-44D7-85C5-3E594392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2709"/>
    <w:pPr>
      <w:widowControl w:val="0"/>
      <w:adjustRightInd w:val="0"/>
      <w:spacing w:line="360" w:lineRule="atLeast"/>
      <w:jc w:val="both"/>
      <w:textAlignment w:val="baseline"/>
    </w:pPr>
    <w:rPr>
      <w:sz w:val="24"/>
      <w:szCs w:val="24"/>
    </w:rPr>
  </w:style>
  <w:style w:type="paragraph" w:styleId="Nagwek1">
    <w:name w:val="heading 1"/>
    <w:basedOn w:val="Normalny"/>
    <w:link w:val="Nagwek1Znak"/>
    <w:qFormat/>
    <w:rsid w:val="001120FD"/>
    <w:pPr>
      <w:spacing w:before="100" w:beforeAutospacing="1" w:after="100" w:afterAutospacing="1"/>
      <w:outlineLvl w:val="0"/>
    </w:pPr>
    <w:rPr>
      <w:b/>
      <w:bCs/>
      <w:kern w:val="36"/>
      <w:sz w:val="48"/>
      <w:szCs w:val="48"/>
      <w:lang w:val="x-none" w:eastAsia="x-none"/>
    </w:rPr>
  </w:style>
  <w:style w:type="character" w:default="1" w:styleId="Domylnaczcionkaakapitu">
    <w:name w:val="Default Paragraph Font"/>
    <w:semiHidden/>
  </w:style>
  <w:style w:type="table" w:default="1" w:styleId="Standardowy">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483C"/>
    <w:rPr>
      <w:rFonts w:ascii="Tahoma" w:hAnsi="Tahoma" w:cs="Tahoma"/>
      <w:sz w:val="16"/>
      <w:szCs w:val="16"/>
    </w:rPr>
  </w:style>
  <w:style w:type="paragraph" w:styleId="Tekstprzypisudolnego">
    <w:name w:val="footnote text"/>
    <w:basedOn w:val="Normalny"/>
    <w:semiHidden/>
    <w:rsid w:val="009B742F"/>
    <w:rPr>
      <w:sz w:val="20"/>
      <w:szCs w:val="20"/>
    </w:rPr>
  </w:style>
  <w:style w:type="character" w:styleId="Odwoanieprzypisudolnego">
    <w:name w:val="footnote reference"/>
    <w:semiHidden/>
    <w:rsid w:val="009B742F"/>
    <w:rPr>
      <w:vertAlign w:val="superscript"/>
    </w:rPr>
  </w:style>
  <w:style w:type="paragraph" w:styleId="Stopka">
    <w:name w:val="footer"/>
    <w:basedOn w:val="Normalny"/>
    <w:link w:val="StopkaZnak"/>
    <w:uiPriority w:val="99"/>
    <w:rsid w:val="009B742F"/>
    <w:pPr>
      <w:tabs>
        <w:tab w:val="center" w:pos="4536"/>
        <w:tab w:val="right" w:pos="9072"/>
      </w:tabs>
    </w:pPr>
    <w:rPr>
      <w:lang w:val="x-none" w:eastAsia="x-none"/>
    </w:rPr>
  </w:style>
  <w:style w:type="character" w:styleId="Numerstrony">
    <w:name w:val="page number"/>
    <w:basedOn w:val="Domylnaczcionkaakapitu"/>
    <w:rsid w:val="009B742F"/>
  </w:style>
  <w:style w:type="paragraph" w:styleId="Nagwek">
    <w:name w:val="header"/>
    <w:basedOn w:val="Normalny"/>
    <w:link w:val="NagwekZnak"/>
    <w:uiPriority w:val="99"/>
    <w:rsid w:val="00DF04CA"/>
    <w:pPr>
      <w:tabs>
        <w:tab w:val="center" w:pos="4536"/>
        <w:tab w:val="right" w:pos="9072"/>
      </w:tabs>
    </w:pPr>
  </w:style>
  <w:style w:type="character" w:styleId="Hipercze">
    <w:name w:val="Hyperlink"/>
    <w:rsid w:val="00691AC6"/>
    <w:rPr>
      <w:strike w:val="0"/>
      <w:dstrike w:val="0"/>
      <w:color w:val="000080"/>
      <w:u w:val="none"/>
      <w:effect w:val="none"/>
    </w:rPr>
  </w:style>
  <w:style w:type="character" w:styleId="Pogrubienie">
    <w:name w:val="Strong"/>
    <w:qFormat/>
    <w:rsid w:val="00691AC6"/>
    <w:rPr>
      <w:b/>
      <w:bCs/>
    </w:rPr>
  </w:style>
  <w:style w:type="paragraph" w:customStyle="1" w:styleId="pkt">
    <w:name w:val="pkt"/>
    <w:basedOn w:val="Normalny"/>
    <w:rsid w:val="007B67F7"/>
    <w:pPr>
      <w:spacing w:before="60" w:after="60"/>
      <w:ind w:left="851" w:hanging="295"/>
    </w:pPr>
    <w:rPr>
      <w:szCs w:val="20"/>
    </w:rPr>
  </w:style>
  <w:style w:type="character" w:customStyle="1" w:styleId="Nagwek1Znak">
    <w:name w:val="Nagłówek 1 Znak"/>
    <w:link w:val="Nagwek1"/>
    <w:rsid w:val="001120FD"/>
    <w:rPr>
      <w:b/>
      <w:bCs/>
      <w:kern w:val="36"/>
      <w:sz w:val="48"/>
      <w:szCs w:val="48"/>
    </w:rPr>
  </w:style>
  <w:style w:type="paragraph" w:styleId="Tekstprzypisukocowego">
    <w:name w:val="endnote text"/>
    <w:basedOn w:val="Normalny"/>
    <w:link w:val="TekstprzypisukocowegoZnak"/>
    <w:uiPriority w:val="99"/>
    <w:semiHidden/>
    <w:unhideWhenUsed/>
    <w:rsid w:val="003A05B4"/>
    <w:rPr>
      <w:sz w:val="20"/>
      <w:szCs w:val="20"/>
    </w:rPr>
  </w:style>
  <w:style w:type="character" w:customStyle="1" w:styleId="TekstprzypisukocowegoZnak">
    <w:name w:val="Tekst przypisu końcowego Znak"/>
    <w:basedOn w:val="Domylnaczcionkaakapitu"/>
    <w:link w:val="Tekstprzypisukocowego"/>
    <w:uiPriority w:val="99"/>
    <w:semiHidden/>
    <w:rsid w:val="003A05B4"/>
  </w:style>
  <w:style w:type="character" w:styleId="Odwoanieprzypisukocowego">
    <w:name w:val="endnote reference"/>
    <w:uiPriority w:val="99"/>
    <w:semiHidden/>
    <w:unhideWhenUsed/>
    <w:rsid w:val="003A05B4"/>
    <w:rPr>
      <w:vertAlign w:val="superscript"/>
    </w:rPr>
  </w:style>
  <w:style w:type="character" w:customStyle="1" w:styleId="NagwekZnak">
    <w:name w:val="Nagłówek Znak"/>
    <w:link w:val="Nagwek"/>
    <w:uiPriority w:val="99"/>
    <w:locked/>
    <w:rsid w:val="001A35EA"/>
    <w:rPr>
      <w:sz w:val="24"/>
      <w:szCs w:val="24"/>
      <w:lang w:val="pl-PL" w:eastAsia="pl-PL" w:bidi="ar-SA"/>
    </w:rPr>
  </w:style>
  <w:style w:type="paragraph" w:styleId="Tekstpodstawowy">
    <w:name w:val="Body Text"/>
    <w:basedOn w:val="Normalny"/>
    <w:rsid w:val="001C1F70"/>
    <w:pPr>
      <w:suppressAutoHyphens/>
      <w:spacing w:after="120"/>
    </w:pPr>
    <w:rPr>
      <w:lang w:eastAsia="ar-SA"/>
    </w:rPr>
  </w:style>
  <w:style w:type="paragraph" w:styleId="HTML-wstpniesformatowany">
    <w:name w:val="HTML Preformatted"/>
    <w:basedOn w:val="Normalny"/>
    <w:unhideWhenUsed/>
    <w:rsid w:val="0024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nyWeb">
    <w:name w:val="Normal (Web)"/>
    <w:basedOn w:val="Normalny"/>
    <w:uiPriority w:val="99"/>
    <w:unhideWhenUsed/>
    <w:rsid w:val="00841EED"/>
    <w:pPr>
      <w:widowControl/>
      <w:adjustRightInd/>
      <w:spacing w:before="100" w:beforeAutospacing="1" w:after="100" w:afterAutospacing="1" w:line="240" w:lineRule="auto"/>
      <w:jc w:val="left"/>
      <w:textAlignment w:val="auto"/>
    </w:pPr>
  </w:style>
  <w:style w:type="character" w:customStyle="1" w:styleId="StopkaZnak">
    <w:name w:val="Stopka Znak"/>
    <w:link w:val="Stopka"/>
    <w:uiPriority w:val="99"/>
    <w:rsid w:val="00845127"/>
    <w:rPr>
      <w:sz w:val="24"/>
      <w:szCs w:val="24"/>
    </w:rPr>
  </w:style>
  <w:style w:type="paragraph" w:styleId="Akapitzlist">
    <w:name w:val="List Paragraph"/>
    <w:basedOn w:val="Normalny"/>
    <w:uiPriority w:val="34"/>
    <w:qFormat/>
    <w:rsid w:val="00177DD0"/>
    <w:pPr>
      <w:ind w:left="708"/>
    </w:pPr>
  </w:style>
  <w:style w:type="character" w:customStyle="1" w:styleId="apple-style-span">
    <w:name w:val="apple-style-span"/>
    <w:rsid w:val="00A34470"/>
  </w:style>
  <w:style w:type="paragraph" w:styleId="Tekstpodstawowywcity">
    <w:name w:val="Body Text Indent"/>
    <w:basedOn w:val="Normalny"/>
    <w:link w:val="TekstpodstawowywcityZnak"/>
    <w:rsid w:val="00CA3F37"/>
    <w:pPr>
      <w:spacing w:after="120"/>
      <w:ind w:left="283"/>
    </w:pPr>
    <w:rPr>
      <w:lang w:val="x-none" w:eastAsia="x-none"/>
    </w:rPr>
  </w:style>
  <w:style w:type="character" w:customStyle="1" w:styleId="TekstpodstawowywcityZnak">
    <w:name w:val="Tekst podstawowy wcięty Znak"/>
    <w:link w:val="Tekstpodstawowywcity"/>
    <w:rsid w:val="00CA3F37"/>
    <w:rPr>
      <w:sz w:val="24"/>
      <w:szCs w:val="24"/>
    </w:rPr>
  </w:style>
  <w:style w:type="paragraph" w:customStyle="1" w:styleId="Default">
    <w:name w:val="Default"/>
    <w:rsid w:val="00E16914"/>
    <w:pPr>
      <w:autoSpaceDE w:val="0"/>
      <w:autoSpaceDN w:val="0"/>
      <w:adjustRightInd w:val="0"/>
    </w:pPr>
    <w:rPr>
      <w:rFonts w:ascii="Arial" w:hAnsi="Arial" w:cs="Arial"/>
      <w:color w:val="000000"/>
      <w:sz w:val="24"/>
      <w:szCs w:val="24"/>
    </w:rPr>
  </w:style>
  <w:style w:type="paragraph" w:customStyle="1" w:styleId="AkapitzlistArial">
    <w:name w:val="Akapit z listą + Arial"/>
    <w:basedOn w:val="Akapitzlist"/>
    <w:rsid w:val="004F675B"/>
    <w:pPr>
      <w:widowControl/>
      <w:adjustRightInd/>
      <w:spacing w:after="200" w:line="276" w:lineRule="auto"/>
      <w:ind w:left="720"/>
      <w:contextualSpacing/>
      <w:jc w:val="left"/>
      <w:textAlignment w:val="auto"/>
    </w:pPr>
    <w:rPr>
      <w:rFonts w:ascii="Arial" w:eastAsia="Calibri" w:hAnsi="Arial" w:cs="Arial"/>
      <w:sz w:val="22"/>
      <w:szCs w:val="22"/>
      <w:lang w:eastAsia="en-US"/>
    </w:rPr>
  </w:style>
  <w:style w:type="character" w:styleId="Odwoaniedokomentarza">
    <w:name w:val="annotation reference"/>
    <w:uiPriority w:val="99"/>
    <w:rsid w:val="00B333CE"/>
    <w:rPr>
      <w:sz w:val="16"/>
      <w:szCs w:val="16"/>
    </w:rPr>
  </w:style>
  <w:style w:type="paragraph" w:styleId="Tekstkomentarza">
    <w:name w:val="annotation text"/>
    <w:basedOn w:val="Normalny"/>
    <w:link w:val="TekstkomentarzaZnak"/>
    <w:uiPriority w:val="99"/>
    <w:rsid w:val="00B333CE"/>
    <w:rPr>
      <w:sz w:val="20"/>
      <w:szCs w:val="20"/>
    </w:rPr>
  </w:style>
  <w:style w:type="character" w:customStyle="1" w:styleId="TekstkomentarzaZnak">
    <w:name w:val="Tekst komentarza Znak"/>
    <w:basedOn w:val="Domylnaczcionkaakapitu"/>
    <w:link w:val="Tekstkomentarza"/>
    <w:uiPriority w:val="99"/>
    <w:rsid w:val="00B333CE"/>
  </w:style>
  <w:style w:type="paragraph" w:styleId="Tematkomentarza">
    <w:name w:val="annotation subject"/>
    <w:basedOn w:val="Tekstkomentarza"/>
    <w:next w:val="Tekstkomentarza"/>
    <w:link w:val="TematkomentarzaZnak"/>
    <w:rsid w:val="00B333CE"/>
    <w:rPr>
      <w:b/>
      <w:bCs/>
      <w:lang w:val="x-none" w:eastAsia="x-none"/>
    </w:rPr>
  </w:style>
  <w:style w:type="character" w:customStyle="1" w:styleId="TematkomentarzaZnak">
    <w:name w:val="Temat komentarza Znak"/>
    <w:link w:val="Tematkomentarza"/>
    <w:rsid w:val="00B333CE"/>
    <w:rPr>
      <w:b/>
      <w:bCs/>
    </w:rPr>
  </w:style>
  <w:style w:type="paragraph" w:styleId="Mapadokumentu">
    <w:name w:val="Document Map"/>
    <w:aliases w:val="Plan dokumentu"/>
    <w:basedOn w:val="Normalny"/>
    <w:link w:val="PlandokumentuZnak"/>
    <w:rsid w:val="008C1AE6"/>
    <w:rPr>
      <w:rFonts w:ascii="Tahoma" w:hAnsi="Tahoma"/>
      <w:sz w:val="16"/>
      <w:szCs w:val="16"/>
      <w:lang w:val="x-none" w:eastAsia="x-none"/>
    </w:rPr>
  </w:style>
  <w:style w:type="character" w:customStyle="1" w:styleId="PlandokumentuZnak">
    <w:name w:val="Plan dokumentu Znak"/>
    <w:link w:val="Mapadokumentu"/>
    <w:rsid w:val="008C1AE6"/>
    <w:rPr>
      <w:rFonts w:ascii="Tahoma" w:hAnsi="Tahoma" w:cs="Tahoma"/>
      <w:sz w:val="16"/>
      <w:szCs w:val="16"/>
    </w:rPr>
  </w:style>
  <w:style w:type="character" w:customStyle="1" w:styleId="itemextrafieldsvalue">
    <w:name w:val="itemextrafieldsvalue"/>
    <w:rsid w:val="00E753FE"/>
  </w:style>
  <w:style w:type="character" w:customStyle="1" w:styleId="A6">
    <w:name w:val="A6"/>
    <w:uiPriority w:val="99"/>
    <w:rsid w:val="00F65D0D"/>
    <w:rPr>
      <w:rFonts w:cs="Myriad Pro"/>
      <w:color w:val="000000"/>
      <w:sz w:val="20"/>
      <w:szCs w:val="20"/>
    </w:rPr>
  </w:style>
  <w:style w:type="character" w:customStyle="1" w:styleId="hgkelc">
    <w:name w:val="hgkelc"/>
    <w:basedOn w:val="Domylnaczcionkaakapitu"/>
    <w:rsid w:val="009900B8"/>
  </w:style>
  <w:style w:type="character" w:customStyle="1" w:styleId="cskcde">
    <w:name w:val="cskcde"/>
    <w:basedOn w:val="Domylnaczcionkaakapitu"/>
    <w:rsid w:val="00A5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189">
      <w:bodyDiv w:val="1"/>
      <w:marLeft w:val="0"/>
      <w:marRight w:val="0"/>
      <w:marTop w:val="0"/>
      <w:marBottom w:val="0"/>
      <w:divBdr>
        <w:top w:val="none" w:sz="0" w:space="0" w:color="auto"/>
        <w:left w:val="none" w:sz="0" w:space="0" w:color="auto"/>
        <w:bottom w:val="none" w:sz="0" w:space="0" w:color="auto"/>
        <w:right w:val="none" w:sz="0" w:space="0" w:color="auto"/>
      </w:divBdr>
    </w:div>
    <w:div w:id="12852932">
      <w:bodyDiv w:val="1"/>
      <w:marLeft w:val="0"/>
      <w:marRight w:val="0"/>
      <w:marTop w:val="0"/>
      <w:marBottom w:val="0"/>
      <w:divBdr>
        <w:top w:val="none" w:sz="0" w:space="0" w:color="auto"/>
        <w:left w:val="none" w:sz="0" w:space="0" w:color="auto"/>
        <w:bottom w:val="none" w:sz="0" w:space="0" w:color="auto"/>
        <w:right w:val="none" w:sz="0" w:space="0" w:color="auto"/>
      </w:divBdr>
    </w:div>
    <w:div w:id="124273669">
      <w:bodyDiv w:val="1"/>
      <w:marLeft w:val="0"/>
      <w:marRight w:val="0"/>
      <w:marTop w:val="0"/>
      <w:marBottom w:val="0"/>
      <w:divBdr>
        <w:top w:val="none" w:sz="0" w:space="0" w:color="auto"/>
        <w:left w:val="none" w:sz="0" w:space="0" w:color="auto"/>
        <w:bottom w:val="none" w:sz="0" w:space="0" w:color="auto"/>
        <w:right w:val="none" w:sz="0" w:space="0" w:color="auto"/>
      </w:divBdr>
      <w:divsChild>
        <w:div w:id="1697729114">
          <w:marLeft w:val="0"/>
          <w:marRight w:val="0"/>
          <w:marTop w:val="0"/>
          <w:marBottom w:val="0"/>
          <w:divBdr>
            <w:top w:val="none" w:sz="0" w:space="0" w:color="auto"/>
            <w:left w:val="none" w:sz="0" w:space="0" w:color="auto"/>
            <w:bottom w:val="none" w:sz="0" w:space="0" w:color="auto"/>
            <w:right w:val="none" w:sz="0" w:space="0" w:color="auto"/>
          </w:divBdr>
          <w:divsChild>
            <w:div w:id="207382638">
              <w:marLeft w:val="0"/>
              <w:marRight w:val="0"/>
              <w:marTop w:val="0"/>
              <w:marBottom w:val="0"/>
              <w:divBdr>
                <w:top w:val="none" w:sz="0" w:space="0" w:color="auto"/>
                <w:left w:val="none" w:sz="0" w:space="0" w:color="auto"/>
                <w:bottom w:val="none" w:sz="0" w:space="0" w:color="auto"/>
                <w:right w:val="none" w:sz="0" w:space="0" w:color="auto"/>
              </w:divBdr>
              <w:divsChild>
                <w:div w:id="1590387566">
                  <w:marLeft w:val="0"/>
                  <w:marRight w:val="0"/>
                  <w:marTop w:val="0"/>
                  <w:marBottom w:val="0"/>
                  <w:divBdr>
                    <w:top w:val="none" w:sz="0" w:space="0" w:color="auto"/>
                    <w:left w:val="none" w:sz="0" w:space="0" w:color="auto"/>
                    <w:bottom w:val="none" w:sz="0" w:space="0" w:color="auto"/>
                    <w:right w:val="none" w:sz="0" w:space="0" w:color="auto"/>
                  </w:divBdr>
                  <w:divsChild>
                    <w:div w:id="1560093609">
                      <w:marLeft w:val="0"/>
                      <w:marRight w:val="0"/>
                      <w:marTop w:val="0"/>
                      <w:marBottom w:val="0"/>
                      <w:divBdr>
                        <w:top w:val="none" w:sz="0" w:space="0" w:color="auto"/>
                        <w:left w:val="none" w:sz="0" w:space="0" w:color="auto"/>
                        <w:bottom w:val="none" w:sz="0" w:space="0" w:color="auto"/>
                        <w:right w:val="none" w:sz="0" w:space="0" w:color="auto"/>
                      </w:divBdr>
                      <w:divsChild>
                        <w:div w:id="1861701049">
                          <w:marLeft w:val="0"/>
                          <w:marRight w:val="0"/>
                          <w:marTop w:val="0"/>
                          <w:marBottom w:val="0"/>
                          <w:divBdr>
                            <w:top w:val="none" w:sz="0" w:space="0" w:color="auto"/>
                            <w:left w:val="none" w:sz="0" w:space="0" w:color="auto"/>
                            <w:bottom w:val="none" w:sz="0" w:space="0" w:color="auto"/>
                            <w:right w:val="none" w:sz="0" w:space="0" w:color="auto"/>
                          </w:divBdr>
                          <w:divsChild>
                            <w:div w:id="940912242">
                              <w:marLeft w:val="0"/>
                              <w:marRight w:val="0"/>
                              <w:marTop w:val="0"/>
                              <w:marBottom w:val="0"/>
                              <w:divBdr>
                                <w:top w:val="none" w:sz="0" w:space="0" w:color="auto"/>
                                <w:left w:val="none" w:sz="0" w:space="0" w:color="auto"/>
                                <w:bottom w:val="none" w:sz="0" w:space="0" w:color="auto"/>
                                <w:right w:val="none" w:sz="0" w:space="0" w:color="auto"/>
                              </w:divBdr>
                              <w:divsChild>
                                <w:div w:id="557477156">
                                  <w:marLeft w:val="0"/>
                                  <w:marRight w:val="0"/>
                                  <w:marTop w:val="0"/>
                                  <w:marBottom w:val="0"/>
                                  <w:divBdr>
                                    <w:top w:val="none" w:sz="0" w:space="0" w:color="auto"/>
                                    <w:left w:val="none" w:sz="0" w:space="0" w:color="auto"/>
                                    <w:bottom w:val="none" w:sz="0" w:space="0" w:color="auto"/>
                                    <w:right w:val="none" w:sz="0" w:space="0" w:color="auto"/>
                                  </w:divBdr>
                                  <w:divsChild>
                                    <w:div w:id="1380207051">
                                      <w:marLeft w:val="0"/>
                                      <w:marRight w:val="0"/>
                                      <w:marTop w:val="0"/>
                                      <w:marBottom w:val="0"/>
                                      <w:divBdr>
                                        <w:top w:val="none" w:sz="0" w:space="0" w:color="auto"/>
                                        <w:left w:val="none" w:sz="0" w:space="0" w:color="auto"/>
                                        <w:bottom w:val="none" w:sz="0" w:space="0" w:color="auto"/>
                                        <w:right w:val="none" w:sz="0" w:space="0" w:color="auto"/>
                                      </w:divBdr>
                                      <w:divsChild>
                                        <w:div w:id="258174769">
                                          <w:marLeft w:val="0"/>
                                          <w:marRight w:val="0"/>
                                          <w:marTop w:val="0"/>
                                          <w:marBottom w:val="0"/>
                                          <w:divBdr>
                                            <w:top w:val="none" w:sz="0" w:space="0" w:color="auto"/>
                                            <w:left w:val="none" w:sz="0" w:space="0" w:color="auto"/>
                                            <w:bottom w:val="none" w:sz="0" w:space="0" w:color="auto"/>
                                            <w:right w:val="none" w:sz="0" w:space="0" w:color="auto"/>
                                          </w:divBdr>
                                          <w:divsChild>
                                            <w:div w:id="1998342453">
                                              <w:marLeft w:val="0"/>
                                              <w:marRight w:val="0"/>
                                              <w:marTop w:val="0"/>
                                              <w:marBottom w:val="0"/>
                                              <w:divBdr>
                                                <w:top w:val="none" w:sz="0" w:space="0" w:color="auto"/>
                                                <w:left w:val="none" w:sz="0" w:space="0" w:color="auto"/>
                                                <w:bottom w:val="none" w:sz="0" w:space="0" w:color="auto"/>
                                                <w:right w:val="none" w:sz="0" w:space="0" w:color="auto"/>
                                              </w:divBdr>
                                              <w:divsChild>
                                                <w:div w:id="1013604258">
                                                  <w:marLeft w:val="0"/>
                                                  <w:marRight w:val="0"/>
                                                  <w:marTop w:val="0"/>
                                                  <w:marBottom w:val="0"/>
                                                  <w:divBdr>
                                                    <w:top w:val="none" w:sz="0" w:space="0" w:color="auto"/>
                                                    <w:left w:val="none" w:sz="0" w:space="0" w:color="auto"/>
                                                    <w:bottom w:val="none" w:sz="0" w:space="0" w:color="auto"/>
                                                    <w:right w:val="none" w:sz="0" w:space="0" w:color="auto"/>
                                                  </w:divBdr>
                                                  <w:divsChild>
                                                    <w:div w:id="470443373">
                                                      <w:marLeft w:val="0"/>
                                                      <w:marRight w:val="0"/>
                                                      <w:marTop w:val="0"/>
                                                      <w:marBottom w:val="0"/>
                                                      <w:divBdr>
                                                        <w:top w:val="none" w:sz="0" w:space="0" w:color="auto"/>
                                                        <w:left w:val="none" w:sz="0" w:space="0" w:color="auto"/>
                                                        <w:bottom w:val="none" w:sz="0" w:space="0" w:color="auto"/>
                                                        <w:right w:val="none" w:sz="0" w:space="0" w:color="auto"/>
                                                      </w:divBdr>
                                                      <w:divsChild>
                                                        <w:div w:id="524291787">
                                                          <w:marLeft w:val="0"/>
                                                          <w:marRight w:val="0"/>
                                                          <w:marTop w:val="0"/>
                                                          <w:marBottom w:val="0"/>
                                                          <w:divBdr>
                                                            <w:top w:val="none" w:sz="0" w:space="0" w:color="auto"/>
                                                            <w:left w:val="none" w:sz="0" w:space="0" w:color="auto"/>
                                                            <w:bottom w:val="none" w:sz="0" w:space="0" w:color="auto"/>
                                                            <w:right w:val="none" w:sz="0" w:space="0" w:color="auto"/>
                                                          </w:divBdr>
                                                          <w:divsChild>
                                                            <w:div w:id="1348168709">
                                                              <w:marLeft w:val="0"/>
                                                              <w:marRight w:val="0"/>
                                                              <w:marTop w:val="0"/>
                                                              <w:marBottom w:val="0"/>
                                                              <w:divBdr>
                                                                <w:top w:val="none" w:sz="0" w:space="0" w:color="auto"/>
                                                                <w:left w:val="none" w:sz="0" w:space="0" w:color="auto"/>
                                                                <w:bottom w:val="none" w:sz="0" w:space="0" w:color="auto"/>
                                                                <w:right w:val="none" w:sz="0" w:space="0" w:color="auto"/>
                                                              </w:divBdr>
                                                              <w:divsChild>
                                                                <w:div w:id="1492209468">
                                                                  <w:marLeft w:val="0"/>
                                                                  <w:marRight w:val="0"/>
                                                                  <w:marTop w:val="0"/>
                                                                  <w:marBottom w:val="0"/>
                                                                  <w:divBdr>
                                                                    <w:top w:val="none" w:sz="0" w:space="0" w:color="auto"/>
                                                                    <w:left w:val="none" w:sz="0" w:space="0" w:color="auto"/>
                                                                    <w:bottom w:val="none" w:sz="0" w:space="0" w:color="auto"/>
                                                                    <w:right w:val="none" w:sz="0" w:space="0" w:color="auto"/>
                                                                  </w:divBdr>
                                                                  <w:divsChild>
                                                                    <w:div w:id="2089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185953">
                      <w:marLeft w:val="0"/>
                      <w:marRight w:val="0"/>
                      <w:marTop w:val="0"/>
                      <w:marBottom w:val="0"/>
                      <w:divBdr>
                        <w:top w:val="none" w:sz="0" w:space="0" w:color="auto"/>
                        <w:left w:val="none" w:sz="0" w:space="0" w:color="auto"/>
                        <w:bottom w:val="none" w:sz="0" w:space="0" w:color="auto"/>
                        <w:right w:val="none" w:sz="0" w:space="0" w:color="auto"/>
                      </w:divBdr>
                      <w:divsChild>
                        <w:div w:id="58938824">
                          <w:marLeft w:val="0"/>
                          <w:marRight w:val="0"/>
                          <w:marTop w:val="0"/>
                          <w:marBottom w:val="0"/>
                          <w:divBdr>
                            <w:top w:val="none" w:sz="0" w:space="0" w:color="auto"/>
                            <w:left w:val="none" w:sz="0" w:space="0" w:color="auto"/>
                            <w:bottom w:val="none" w:sz="0" w:space="0" w:color="auto"/>
                            <w:right w:val="none" w:sz="0" w:space="0" w:color="auto"/>
                          </w:divBdr>
                          <w:divsChild>
                            <w:div w:id="305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78987">
          <w:marLeft w:val="0"/>
          <w:marRight w:val="0"/>
          <w:marTop w:val="0"/>
          <w:marBottom w:val="0"/>
          <w:divBdr>
            <w:top w:val="none" w:sz="0" w:space="0" w:color="auto"/>
            <w:left w:val="none" w:sz="0" w:space="0" w:color="auto"/>
            <w:bottom w:val="none" w:sz="0" w:space="0" w:color="auto"/>
            <w:right w:val="none" w:sz="0" w:space="0" w:color="auto"/>
          </w:divBdr>
          <w:divsChild>
            <w:div w:id="1447651182">
              <w:marLeft w:val="0"/>
              <w:marRight w:val="0"/>
              <w:marTop w:val="0"/>
              <w:marBottom w:val="0"/>
              <w:divBdr>
                <w:top w:val="none" w:sz="0" w:space="0" w:color="auto"/>
                <w:left w:val="none" w:sz="0" w:space="0" w:color="auto"/>
                <w:bottom w:val="none" w:sz="0" w:space="0" w:color="auto"/>
                <w:right w:val="none" w:sz="0" w:space="0" w:color="auto"/>
              </w:divBdr>
              <w:divsChild>
                <w:div w:id="10488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7790">
      <w:bodyDiv w:val="1"/>
      <w:marLeft w:val="0"/>
      <w:marRight w:val="0"/>
      <w:marTop w:val="0"/>
      <w:marBottom w:val="0"/>
      <w:divBdr>
        <w:top w:val="none" w:sz="0" w:space="0" w:color="auto"/>
        <w:left w:val="none" w:sz="0" w:space="0" w:color="auto"/>
        <w:bottom w:val="none" w:sz="0" w:space="0" w:color="auto"/>
        <w:right w:val="none" w:sz="0" w:space="0" w:color="auto"/>
      </w:divBdr>
    </w:div>
    <w:div w:id="207497817">
      <w:bodyDiv w:val="1"/>
      <w:marLeft w:val="0"/>
      <w:marRight w:val="0"/>
      <w:marTop w:val="0"/>
      <w:marBottom w:val="0"/>
      <w:divBdr>
        <w:top w:val="none" w:sz="0" w:space="0" w:color="auto"/>
        <w:left w:val="none" w:sz="0" w:space="0" w:color="auto"/>
        <w:bottom w:val="none" w:sz="0" w:space="0" w:color="auto"/>
        <w:right w:val="none" w:sz="0" w:space="0" w:color="auto"/>
      </w:divBdr>
    </w:div>
    <w:div w:id="469909986">
      <w:bodyDiv w:val="1"/>
      <w:marLeft w:val="0"/>
      <w:marRight w:val="0"/>
      <w:marTop w:val="0"/>
      <w:marBottom w:val="0"/>
      <w:divBdr>
        <w:top w:val="none" w:sz="0" w:space="0" w:color="auto"/>
        <w:left w:val="none" w:sz="0" w:space="0" w:color="auto"/>
        <w:bottom w:val="none" w:sz="0" w:space="0" w:color="auto"/>
        <w:right w:val="none" w:sz="0" w:space="0" w:color="auto"/>
      </w:divBdr>
    </w:div>
    <w:div w:id="535780727">
      <w:bodyDiv w:val="1"/>
      <w:marLeft w:val="0"/>
      <w:marRight w:val="0"/>
      <w:marTop w:val="0"/>
      <w:marBottom w:val="0"/>
      <w:divBdr>
        <w:top w:val="none" w:sz="0" w:space="0" w:color="auto"/>
        <w:left w:val="none" w:sz="0" w:space="0" w:color="auto"/>
        <w:bottom w:val="none" w:sz="0" w:space="0" w:color="auto"/>
        <w:right w:val="none" w:sz="0" w:space="0" w:color="auto"/>
      </w:divBdr>
    </w:div>
    <w:div w:id="549152579">
      <w:bodyDiv w:val="1"/>
      <w:marLeft w:val="0"/>
      <w:marRight w:val="0"/>
      <w:marTop w:val="0"/>
      <w:marBottom w:val="0"/>
      <w:divBdr>
        <w:top w:val="none" w:sz="0" w:space="0" w:color="auto"/>
        <w:left w:val="none" w:sz="0" w:space="0" w:color="auto"/>
        <w:bottom w:val="none" w:sz="0" w:space="0" w:color="auto"/>
        <w:right w:val="none" w:sz="0" w:space="0" w:color="auto"/>
      </w:divBdr>
    </w:div>
    <w:div w:id="569929377">
      <w:bodyDiv w:val="1"/>
      <w:marLeft w:val="0"/>
      <w:marRight w:val="0"/>
      <w:marTop w:val="0"/>
      <w:marBottom w:val="0"/>
      <w:divBdr>
        <w:top w:val="none" w:sz="0" w:space="0" w:color="auto"/>
        <w:left w:val="none" w:sz="0" w:space="0" w:color="auto"/>
        <w:bottom w:val="none" w:sz="0" w:space="0" w:color="auto"/>
        <w:right w:val="none" w:sz="0" w:space="0" w:color="auto"/>
      </w:divBdr>
      <w:divsChild>
        <w:div w:id="809640674">
          <w:marLeft w:val="0"/>
          <w:marRight w:val="0"/>
          <w:marTop w:val="0"/>
          <w:marBottom w:val="0"/>
          <w:divBdr>
            <w:top w:val="none" w:sz="0" w:space="0" w:color="auto"/>
            <w:left w:val="none" w:sz="0" w:space="0" w:color="auto"/>
            <w:bottom w:val="none" w:sz="0" w:space="0" w:color="auto"/>
            <w:right w:val="none" w:sz="0" w:space="0" w:color="auto"/>
          </w:divBdr>
        </w:div>
        <w:div w:id="1553809880">
          <w:marLeft w:val="0"/>
          <w:marRight w:val="0"/>
          <w:marTop w:val="0"/>
          <w:marBottom w:val="0"/>
          <w:divBdr>
            <w:top w:val="none" w:sz="0" w:space="0" w:color="auto"/>
            <w:left w:val="none" w:sz="0" w:space="0" w:color="auto"/>
            <w:bottom w:val="none" w:sz="0" w:space="0" w:color="auto"/>
            <w:right w:val="none" w:sz="0" w:space="0" w:color="auto"/>
          </w:divBdr>
        </w:div>
      </w:divsChild>
    </w:div>
    <w:div w:id="572198757">
      <w:bodyDiv w:val="1"/>
      <w:marLeft w:val="0"/>
      <w:marRight w:val="0"/>
      <w:marTop w:val="0"/>
      <w:marBottom w:val="0"/>
      <w:divBdr>
        <w:top w:val="none" w:sz="0" w:space="0" w:color="auto"/>
        <w:left w:val="none" w:sz="0" w:space="0" w:color="auto"/>
        <w:bottom w:val="none" w:sz="0" w:space="0" w:color="auto"/>
        <w:right w:val="none" w:sz="0" w:space="0" w:color="auto"/>
      </w:divBdr>
    </w:div>
    <w:div w:id="594901514">
      <w:bodyDiv w:val="1"/>
      <w:marLeft w:val="0"/>
      <w:marRight w:val="0"/>
      <w:marTop w:val="0"/>
      <w:marBottom w:val="0"/>
      <w:divBdr>
        <w:top w:val="none" w:sz="0" w:space="0" w:color="auto"/>
        <w:left w:val="none" w:sz="0" w:space="0" w:color="auto"/>
        <w:bottom w:val="none" w:sz="0" w:space="0" w:color="auto"/>
        <w:right w:val="none" w:sz="0" w:space="0" w:color="auto"/>
      </w:divBdr>
    </w:div>
    <w:div w:id="634524347">
      <w:bodyDiv w:val="1"/>
      <w:marLeft w:val="0"/>
      <w:marRight w:val="0"/>
      <w:marTop w:val="0"/>
      <w:marBottom w:val="0"/>
      <w:divBdr>
        <w:top w:val="none" w:sz="0" w:space="0" w:color="auto"/>
        <w:left w:val="none" w:sz="0" w:space="0" w:color="auto"/>
        <w:bottom w:val="none" w:sz="0" w:space="0" w:color="auto"/>
        <w:right w:val="none" w:sz="0" w:space="0" w:color="auto"/>
      </w:divBdr>
    </w:div>
    <w:div w:id="852112664">
      <w:bodyDiv w:val="1"/>
      <w:marLeft w:val="0"/>
      <w:marRight w:val="0"/>
      <w:marTop w:val="0"/>
      <w:marBottom w:val="0"/>
      <w:divBdr>
        <w:top w:val="none" w:sz="0" w:space="0" w:color="auto"/>
        <w:left w:val="none" w:sz="0" w:space="0" w:color="auto"/>
        <w:bottom w:val="none" w:sz="0" w:space="0" w:color="auto"/>
        <w:right w:val="none" w:sz="0" w:space="0" w:color="auto"/>
      </w:divBdr>
    </w:div>
    <w:div w:id="932781198">
      <w:bodyDiv w:val="1"/>
      <w:marLeft w:val="0"/>
      <w:marRight w:val="0"/>
      <w:marTop w:val="0"/>
      <w:marBottom w:val="0"/>
      <w:divBdr>
        <w:top w:val="none" w:sz="0" w:space="0" w:color="auto"/>
        <w:left w:val="none" w:sz="0" w:space="0" w:color="auto"/>
        <w:bottom w:val="none" w:sz="0" w:space="0" w:color="auto"/>
        <w:right w:val="none" w:sz="0" w:space="0" w:color="auto"/>
      </w:divBdr>
    </w:div>
    <w:div w:id="947080859">
      <w:bodyDiv w:val="1"/>
      <w:marLeft w:val="0"/>
      <w:marRight w:val="0"/>
      <w:marTop w:val="0"/>
      <w:marBottom w:val="0"/>
      <w:divBdr>
        <w:top w:val="none" w:sz="0" w:space="0" w:color="auto"/>
        <w:left w:val="none" w:sz="0" w:space="0" w:color="auto"/>
        <w:bottom w:val="none" w:sz="0" w:space="0" w:color="auto"/>
        <w:right w:val="none" w:sz="0" w:space="0" w:color="auto"/>
      </w:divBdr>
    </w:div>
    <w:div w:id="1360424208">
      <w:bodyDiv w:val="1"/>
      <w:marLeft w:val="0"/>
      <w:marRight w:val="0"/>
      <w:marTop w:val="0"/>
      <w:marBottom w:val="0"/>
      <w:divBdr>
        <w:top w:val="none" w:sz="0" w:space="0" w:color="auto"/>
        <w:left w:val="none" w:sz="0" w:space="0" w:color="auto"/>
        <w:bottom w:val="none" w:sz="0" w:space="0" w:color="auto"/>
        <w:right w:val="none" w:sz="0" w:space="0" w:color="auto"/>
      </w:divBdr>
    </w:div>
    <w:div w:id="1465346804">
      <w:bodyDiv w:val="1"/>
      <w:marLeft w:val="0"/>
      <w:marRight w:val="0"/>
      <w:marTop w:val="0"/>
      <w:marBottom w:val="0"/>
      <w:divBdr>
        <w:top w:val="none" w:sz="0" w:space="0" w:color="auto"/>
        <w:left w:val="none" w:sz="0" w:space="0" w:color="auto"/>
        <w:bottom w:val="none" w:sz="0" w:space="0" w:color="auto"/>
        <w:right w:val="none" w:sz="0" w:space="0" w:color="auto"/>
      </w:divBdr>
    </w:div>
    <w:div w:id="1521049198">
      <w:bodyDiv w:val="1"/>
      <w:marLeft w:val="0"/>
      <w:marRight w:val="0"/>
      <w:marTop w:val="0"/>
      <w:marBottom w:val="0"/>
      <w:divBdr>
        <w:top w:val="none" w:sz="0" w:space="0" w:color="auto"/>
        <w:left w:val="none" w:sz="0" w:space="0" w:color="auto"/>
        <w:bottom w:val="none" w:sz="0" w:space="0" w:color="auto"/>
        <w:right w:val="none" w:sz="0" w:space="0" w:color="auto"/>
      </w:divBdr>
    </w:div>
    <w:div w:id="1554540417">
      <w:bodyDiv w:val="1"/>
      <w:marLeft w:val="0"/>
      <w:marRight w:val="0"/>
      <w:marTop w:val="0"/>
      <w:marBottom w:val="0"/>
      <w:divBdr>
        <w:top w:val="none" w:sz="0" w:space="0" w:color="auto"/>
        <w:left w:val="none" w:sz="0" w:space="0" w:color="auto"/>
        <w:bottom w:val="none" w:sz="0" w:space="0" w:color="auto"/>
        <w:right w:val="none" w:sz="0" w:space="0" w:color="auto"/>
      </w:divBdr>
    </w:div>
    <w:div w:id="1823352310">
      <w:bodyDiv w:val="1"/>
      <w:marLeft w:val="0"/>
      <w:marRight w:val="0"/>
      <w:marTop w:val="0"/>
      <w:marBottom w:val="0"/>
      <w:divBdr>
        <w:top w:val="none" w:sz="0" w:space="0" w:color="auto"/>
        <w:left w:val="none" w:sz="0" w:space="0" w:color="auto"/>
        <w:bottom w:val="none" w:sz="0" w:space="0" w:color="auto"/>
        <w:right w:val="none" w:sz="0" w:space="0" w:color="auto"/>
      </w:divBdr>
    </w:div>
    <w:div w:id="1995647924">
      <w:bodyDiv w:val="1"/>
      <w:marLeft w:val="0"/>
      <w:marRight w:val="0"/>
      <w:marTop w:val="0"/>
      <w:marBottom w:val="0"/>
      <w:divBdr>
        <w:top w:val="none" w:sz="0" w:space="0" w:color="auto"/>
        <w:left w:val="none" w:sz="0" w:space="0" w:color="auto"/>
        <w:bottom w:val="none" w:sz="0" w:space="0" w:color="auto"/>
        <w:right w:val="none" w:sz="0" w:space="0" w:color="auto"/>
      </w:divBdr>
    </w:div>
    <w:div w:id="2060863377">
      <w:bodyDiv w:val="1"/>
      <w:marLeft w:val="0"/>
      <w:marRight w:val="0"/>
      <w:marTop w:val="0"/>
      <w:marBottom w:val="0"/>
      <w:divBdr>
        <w:top w:val="none" w:sz="0" w:space="0" w:color="auto"/>
        <w:left w:val="none" w:sz="0" w:space="0" w:color="auto"/>
        <w:bottom w:val="none" w:sz="0" w:space="0" w:color="auto"/>
        <w:right w:val="none" w:sz="0" w:space="0" w:color="auto"/>
      </w:divBdr>
    </w:div>
    <w:div w:id="21385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1A13A-69B4-48C0-B5D4-484511B5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F852316C</Template>
  <TotalTime>0</TotalTime>
  <Pages>46</Pages>
  <Words>16762</Words>
  <Characters>100574</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zal 4</vt:lpstr>
    </vt:vector>
  </TitlesOfParts>
  <Company>Hewlett-Packard</Company>
  <LinksUpToDate>false</LinksUpToDate>
  <CharactersWithSpaces>117102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 4</dc:title>
  <dc:subject/>
  <dc:creator>Pawel</dc:creator>
  <cp:keywords/>
  <cp:lastModifiedBy>Paweł Lembicz</cp:lastModifiedBy>
  <cp:revision>2</cp:revision>
  <cp:lastPrinted>2023-08-29T11:37:00Z</cp:lastPrinted>
  <dcterms:created xsi:type="dcterms:W3CDTF">2025-05-12T06:30:00Z</dcterms:created>
  <dcterms:modified xsi:type="dcterms:W3CDTF">2025-05-12T06:30:00Z</dcterms:modified>
</cp:coreProperties>
</file>