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D8FB" w14:textId="053EE443" w:rsidR="003E7DC2" w:rsidRPr="000464B0" w:rsidRDefault="004E755C" w:rsidP="004E755C">
      <w:pPr>
        <w:tabs>
          <w:tab w:val="right" w:pos="9072"/>
        </w:tabs>
        <w:rPr>
          <w:rFonts w:ascii="Calibri Light" w:hAnsi="Calibri Light" w:cs="Calibri Light"/>
          <w:sz w:val="24"/>
          <w:szCs w:val="24"/>
        </w:rPr>
      </w:pPr>
      <w:r w:rsidRPr="000464B0">
        <w:rPr>
          <w:rFonts w:ascii="Calibri Light" w:hAnsi="Calibri Light" w:cs="Calibri Light"/>
          <w:sz w:val="24"/>
          <w:szCs w:val="24"/>
        </w:rPr>
        <w:t>BZP.271.</w:t>
      </w:r>
      <w:r w:rsidR="00BB1751" w:rsidRPr="000464B0">
        <w:rPr>
          <w:rFonts w:ascii="Calibri Light" w:hAnsi="Calibri Light" w:cs="Calibri Light"/>
          <w:sz w:val="24"/>
          <w:szCs w:val="24"/>
        </w:rPr>
        <w:t>8</w:t>
      </w:r>
      <w:r w:rsidR="00407B77" w:rsidRPr="000464B0">
        <w:rPr>
          <w:rFonts w:ascii="Calibri Light" w:hAnsi="Calibri Light" w:cs="Calibri Light"/>
          <w:sz w:val="24"/>
          <w:szCs w:val="24"/>
        </w:rPr>
        <w:t>.2025</w:t>
      </w:r>
      <w:r w:rsidRPr="000464B0">
        <w:rPr>
          <w:rFonts w:ascii="Calibri Light" w:hAnsi="Calibri Light" w:cs="Calibri Light"/>
          <w:sz w:val="24"/>
          <w:szCs w:val="24"/>
        </w:rPr>
        <w:tab/>
        <w:t xml:space="preserve">Skoczów, </w:t>
      </w:r>
      <w:r w:rsidR="00407B77" w:rsidRPr="000464B0">
        <w:rPr>
          <w:rFonts w:ascii="Calibri Light" w:hAnsi="Calibri Light" w:cs="Calibri Light"/>
          <w:sz w:val="24"/>
          <w:szCs w:val="24"/>
        </w:rPr>
        <w:t>2</w:t>
      </w:r>
      <w:r w:rsidR="00B70B74">
        <w:rPr>
          <w:rFonts w:ascii="Calibri Light" w:hAnsi="Calibri Light" w:cs="Calibri Light"/>
          <w:sz w:val="24"/>
          <w:szCs w:val="24"/>
        </w:rPr>
        <w:t>8</w:t>
      </w:r>
      <w:r w:rsidR="00407B77" w:rsidRPr="000464B0">
        <w:rPr>
          <w:rFonts w:ascii="Calibri Light" w:hAnsi="Calibri Light" w:cs="Calibri Light"/>
          <w:sz w:val="24"/>
          <w:szCs w:val="24"/>
        </w:rPr>
        <w:t>.0</w:t>
      </w:r>
      <w:r w:rsidR="00BB1751" w:rsidRPr="000464B0">
        <w:rPr>
          <w:rFonts w:ascii="Calibri Light" w:hAnsi="Calibri Light" w:cs="Calibri Light"/>
          <w:sz w:val="24"/>
          <w:szCs w:val="24"/>
        </w:rPr>
        <w:t>4</w:t>
      </w:r>
      <w:r w:rsidR="00407B77" w:rsidRPr="000464B0">
        <w:rPr>
          <w:rFonts w:ascii="Calibri Light" w:hAnsi="Calibri Light" w:cs="Calibri Light"/>
          <w:sz w:val="24"/>
          <w:szCs w:val="24"/>
        </w:rPr>
        <w:t>.2025</w:t>
      </w:r>
    </w:p>
    <w:p w14:paraId="6FD47014" w14:textId="77777777" w:rsidR="00407B77" w:rsidRPr="000464B0" w:rsidRDefault="00407B77" w:rsidP="004E755C">
      <w:pPr>
        <w:tabs>
          <w:tab w:val="right" w:pos="9072"/>
        </w:tabs>
        <w:rPr>
          <w:rFonts w:ascii="Calibri Light" w:hAnsi="Calibri Light" w:cs="Calibri Light"/>
          <w:sz w:val="24"/>
          <w:szCs w:val="24"/>
        </w:rPr>
      </w:pPr>
    </w:p>
    <w:p w14:paraId="59A8286B" w14:textId="1AA758A0" w:rsidR="004E755C" w:rsidRPr="000464B0" w:rsidRDefault="004E755C" w:rsidP="004E755C">
      <w:pPr>
        <w:tabs>
          <w:tab w:val="right" w:pos="9072"/>
        </w:tabs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0464B0">
        <w:rPr>
          <w:rFonts w:ascii="Calibri Light" w:hAnsi="Calibri Light" w:cs="Calibri Light"/>
          <w:b/>
          <w:bCs/>
          <w:sz w:val="24"/>
          <w:szCs w:val="24"/>
        </w:rPr>
        <w:t>Wszyscy Wykonawcy</w:t>
      </w:r>
    </w:p>
    <w:p w14:paraId="4F60E449" w14:textId="77777777" w:rsidR="00BB1751" w:rsidRPr="000464B0" w:rsidRDefault="00BB1751" w:rsidP="004E755C">
      <w:pPr>
        <w:tabs>
          <w:tab w:val="right" w:pos="9072"/>
        </w:tabs>
        <w:jc w:val="right"/>
        <w:rPr>
          <w:rFonts w:ascii="Calibri Light" w:hAnsi="Calibri Light" w:cs="Calibri Light"/>
          <w:b/>
          <w:bCs/>
          <w:sz w:val="24"/>
          <w:szCs w:val="24"/>
        </w:rPr>
      </w:pPr>
    </w:p>
    <w:p w14:paraId="2C1C7C68" w14:textId="18D9039A" w:rsidR="004E755C" w:rsidRPr="000464B0" w:rsidRDefault="00407B77" w:rsidP="00BB1751">
      <w:pPr>
        <w:tabs>
          <w:tab w:val="right" w:pos="9072"/>
        </w:tabs>
        <w:spacing w:line="276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464B0">
        <w:rPr>
          <w:rFonts w:ascii="Calibri Light" w:hAnsi="Calibri Light" w:cs="Calibri Light"/>
          <w:b/>
          <w:bCs/>
          <w:sz w:val="24"/>
          <w:szCs w:val="24"/>
        </w:rPr>
        <w:t xml:space="preserve">Dotyczy postępowania o udzielenie zamówienia publicznego, którego przedmiotem jest </w:t>
      </w:r>
      <w:r w:rsidR="00BB1751" w:rsidRPr="000464B0">
        <w:rPr>
          <w:rFonts w:ascii="Calibri Light" w:hAnsi="Calibri Light" w:cs="Calibri Light"/>
          <w:b/>
          <w:bCs/>
          <w:sz w:val="24"/>
          <w:szCs w:val="24"/>
        </w:rPr>
        <w:t>Przebudowa ulicy Jodłowej w Skoczowie</w:t>
      </w:r>
    </w:p>
    <w:p w14:paraId="47E727C1" w14:textId="77777777" w:rsidR="0045169F" w:rsidRPr="000464B0" w:rsidRDefault="0045169F" w:rsidP="0045169F">
      <w:pPr>
        <w:spacing w:line="276" w:lineRule="auto"/>
        <w:jc w:val="left"/>
        <w:rPr>
          <w:rFonts w:ascii="Calibri Light" w:hAnsi="Calibri Light" w:cs="Calibri Light"/>
          <w:sz w:val="24"/>
          <w:szCs w:val="24"/>
        </w:rPr>
      </w:pPr>
    </w:p>
    <w:p w14:paraId="7C50980D" w14:textId="1D4A568D" w:rsidR="002D2509" w:rsidRPr="000464B0" w:rsidRDefault="002D2509" w:rsidP="0045169F">
      <w:pPr>
        <w:spacing w:line="276" w:lineRule="auto"/>
        <w:jc w:val="left"/>
        <w:rPr>
          <w:rFonts w:ascii="Calibri Light" w:hAnsi="Calibri Light" w:cs="Calibri Light"/>
          <w:sz w:val="24"/>
          <w:szCs w:val="24"/>
        </w:rPr>
      </w:pPr>
      <w:r w:rsidRPr="000464B0">
        <w:rPr>
          <w:rFonts w:ascii="Calibri Light" w:hAnsi="Calibri Light" w:cs="Calibri Light"/>
          <w:sz w:val="24"/>
          <w:szCs w:val="24"/>
        </w:rPr>
        <w:t xml:space="preserve">Na podstawie art. 284 ust. 2 ustawy z dnia 11 września 2019 r. Prawo zamówień publicznych (tekst jednolity: Dz.U. z 2024 r. poz. 1320), w związku z zapytaniami do treści specyfikacji warunków zamówienia, przekazuję treść zapytań Wykonawcy oraz odpowiedzi. </w:t>
      </w:r>
    </w:p>
    <w:p w14:paraId="046D8E77" w14:textId="380D506F" w:rsidR="002D2509" w:rsidRDefault="005C556C" w:rsidP="0045169F">
      <w:pPr>
        <w:pStyle w:val="Nagwek1"/>
        <w:spacing w:after="120" w:line="276" w:lineRule="auto"/>
        <w:rPr>
          <w:rFonts w:ascii="Calibri Light" w:hAnsi="Calibri Light" w:cs="Calibri Light"/>
          <w:caps w:val="0"/>
          <w:sz w:val="24"/>
          <w:szCs w:val="24"/>
        </w:rPr>
      </w:pPr>
      <w:r w:rsidRPr="000464B0">
        <w:rPr>
          <w:rFonts w:ascii="Calibri Light" w:hAnsi="Calibri Light" w:cs="Calibri Light"/>
          <w:caps w:val="0"/>
          <w:sz w:val="24"/>
          <w:szCs w:val="24"/>
        </w:rPr>
        <w:t>Pytanie 1</w:t>
      </w:r>
    </w:p>
    <w:p w14:paraId="05325583" w14:textId="77777777" w:rsidR="00B70B74" w:rsidRDefault="00B70B74" w:rsidP="00B70B74">
      <w:pPr>
        <w:rPr>
          <w:rFonts w:asciiTheme="majorHAnsi" w:hAnsiTheme="majorHAnsi" w:cstheme="majorHAnsi"/>
          <w:sz w:val="24"/>
          <w:szCs w:val="24"/>
        </w:rPr>
      </w:pPr>
      <w:r w:rsidRPr="00B70B74">
        <w:rPr>
          <w:rFonts w:asciiTheme="majorHAnsi" w:hAnsiTheme="majorHAnsi" w:cstheme="majorHAnsi"/>
          <w:sz w:val="24"/>
          <w:szCs w:val="24"/>
          <w:shd w:val="clear" w:color="auto" w:fill="FFFFFF"/>
        </w:rPr>
        <w:t>W SWZ ( pkt 3.4.1) Zamawiający wymaga, aby Wykonawca wykazał, iż w okresie ostatnich 5 lat przed upływem terminu składania ofert, a jeżeli okres prowadzenia działalności jest krótszy – w tym okresie, wykonał należycie co najmniej dwie roboty o podobnym zakresie rzeczowym do robót będących przedmiotem zamówienia, polegających na budowie, przebudowie lub remoncie drogi lub placu o wartości nie mniejszej niż 220 000,00 zł każda. Prosimy o uściślenie zapisu:</w:t>
      </w:r>
      <w:r w:rsidRPr="00B70B7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B70B74">
        <w:rPr>
          <w:rFonts w:asciiTheme="majorHAnsi" w:hAnsiTheme="majorHAnsi" w:cstheme="majorHAnsi"/>
          <w:sz w:val="24"/>
          <w:szCs w:val="24"/>
          <w:shd w:val="clear" w:color="auto" w:fill="FFFFFF"/>
        </w:rPr>
        <w:t>„o podobnym zakresie rzeczowym”.</w:t>
      </w:r>
    </w:p>
    <w:p w14:paraId="7D14BADE" w14:textId="0A29EB3E" w:rsidR="00B70B74" w:rsidRPr="00B70B74" w:rsidRDefault="00B70B74" w:rsidP="00B70B74">
      <w:pPr>
        <w:rPr>
          <w:rFonts w:asciiTheme="majorHAnsi" w:hAnsiTheme="majorHAnsi" w:cstheme="majorHAnsi"/>
          <w:sz w:val="24"/>
          <w:szCs w:val="24"/>
        </w:rPr>
      </w:pPr>
      <w:r w:rsidRPr="00B70B74">
        <w:rPr>
          <w:rFonts w:asciiTheme="majorHAnsi" w:hAnsiTheme="majorHAnsi" w:cstheme="majorHAnsi"/>
          <w:sz w:val="24"/>
          <w:szCs w:val="24"/>
          <w:shd w:val="clear" w:color="auto" w:fill="FFFFFF"/>
        </w:rPr>
        <w:t>Czy realizacja budowy parkingu o nawierzchni z kostki brukowej wraz z kanalizacją deszczową o wartości wyższej niż 220 000,00 zł spełni warunek wymagany przez Zamawiającego.</w:t>
      </w:r>
    </w:p>
    <w:p w14:paraId="155E64CC" w14:textId="77777777" w:rsidR="00407B77" w:rsidRPr="000464B0" w:rsidRDefault="00407B77" w:rsidP="00407B77">
      <w:pPr>
        <w:pStyle w:val="Nagwek1"/>
        <w:spacing w:after="120" w:line="276" w:lineRule="auto"/>
        <w:rPr>
          <w:rFonts w:ascii="Calibri Light" w:hAnsi="Calibri Light" w:cs="Calibri Light"/>
          <w:caps w:val="0"/>
          <w:sz w:val="24"/>
          <w:szCs w:val="24"/>
        </w:rPr>
      </w:pPr>
      <w:r w:rsidRPr="000464B0">
        <w:rPr>
          <w:rFonts w:ascii="Calibri Light" w:hAnsi="Calibri Light" w:cs="Calibri Light"/>
          <w:sz w:val="24"/>
          <w:szCs w:val="24"/>
        </w:rPr>
        <w:t>O</w:t>
      </w:r>
      <w:r w:rsidRPr="000464B0">
        <w:rPr>
          <w:rFonts w:ascii="Calibri Light" w:hAnsi="Calibri Light" w:cs="Calibri Light"/>
          <w:caps w:val="0"/>
          <w:sz w:val="24"/>
          <w:szCs w:val="24"/>
        </w:rPr>
        <w:t>dpowiedź</w:t>
      </w:r>
    </w:p>
    <w:p w14:paraId="5B33B591" w14:textId="67400D9A" w:rsidR="008A1BAC" w:rsidRDefault="00373A96" w:rsidP="00387289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Roboty o podobnym zakresie rzeczowym mogą obejmować między innymi: budowę, przebudowę, remont drogi lub plac</w:t>
      </w:r>
      <w:r w:rsidR="00C863A4">
        <w:rPr>
          <w:rFonts w:ascii="Calibri Light" w:hAnsi="Calibri Light" w:cs="Calibri Light"/>
          <w:sz w:val="24"/>
          <w:szCs w:val="24"/>
        </w:rPr>
        <w:t>u</w:t>
      </w:r>
      <w:r>
        <w:rPr>
          <w:rFonts w:ascii="Calibri Light" w:hAnsi="Calibri Light" w:cs="Calibri Light"/>
          <w:sz w:val="24"/>
          <w:szCs w:val="24"/>
        </w:rPr>
        <w:t xml:space="preserve"> budowę lub modernizację nawierzchni, roboty ziemne związane z drogami.</w:t>
      </w:r>
      <w:r w:rsidR="00C863A4">
        <w:rPr>
          <w:rFonts w:ascii="Calibri Light" w:hAnsi="Calibri Light" w:cs="Calibri Light"/>
          <w:sz w:val="24"/>
          <w:szCs w:val="24"/>
        </w:rPr>
        <w:t xml:space="preserve"> </w:t>
      </w:r>
    </w:p>
    <w:p w14:paraId="6B4D0159" w14:textId="6B8F3432" w:rsidR="008A1BAC" w:rsidRDefault="008A1BAC" w:rsidP="00387289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Natomiast w odniesieniu do drugiej części pytania</w:t>
      </w:r>
      <w:r w:rsidR="00373A96">
        <w:rPr>
          <w:rFonts w:ascii="Calibri Light" w:hAnsi="Calibri Light" w:cs="Calibri Light"/>
          <w:sz w:val="24"/>
          <w:szCs w:val="24"/>
        </w:rPr>
        <w:t xml:space="preserve"> -</w:t>
      </w:r>
      <w:r>
        <w:rPr>
          <w:rFonts w:ascii="Calibri Light" w:hAnsi="Calibri Light" w:cs="Calibri Light"/>
          <w:sz w:val="24"/>
          <w:szCs w:val="24"/>
        </w:rPr>
        <w:t xml:space="preserve"> parking z kostki brukowej spełni warunek udziału w postępowaniu (jak również kryterium oceny ofert dot. doświadczenia Kierownika Budowy), z tym, że wartość</w:t>
      </w:r>
      <w:r w:rsidR="00281C19">
        <w:rPr>
          <w:rFonts w:ascii="Calibri Light" w:hAnsi="Calibri Light" w:cs="Calibri Light"/>
          <w:sz w:val="24"/>
          <w:szCs w:val="24"/>
        </w:rPr>
        <w:t xml:space="preserve"> samych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281C19">
        <w:rPr>
          <w:rFonts w:ascii="Calibri Light" w:hAnsi="Calibri Light" w:cs="Calibri Light"/>
          <w:sz w:val="24"/>
          <w:szCs w:val="24"/>
        </w:rPr>
        <w:t>robót drogowych musi być nie mniejsza niż 220 000,00 zł (bez kanalizacji deszczowej, sieci elektrycznych , gazowych, wodociągowych itp.). Jeżeli wymagane roboty były częścią większej inwestycji należy wyszczególnić wartość robót drogowych.</w:t>
      </w:r>
    </w:p>
    <w:p w14:paraId="10188534" w14:textId="77777777" w:rsidR="000464B0" w:rsidRPr="00F909AC" w:rsidRDefault="000464B0" w:rsidP="00387289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5E4BBDA7" w14:textId="5C3AF5DA" w:rsidR="00F909AC" w:rsidRDefault="00F909AC" w:rsidP="00387289">
      <w:pPr>
        <w:rPr>
          <w:rFonts w:ascii="Calibri Light" w:hAnsi="Calibri Light" w:cs="Calibri Light"/>
          <w:sz w:val="24"/>
          <w:szCs w:val="24"/>
        </w:rPr>
      </w:pPr>
      <w:r w:rsidRPr="00F909AC">
        <w:rPr>
          <w:rFonts w:ascii="Calibri Light" w:hAnsi="Calibri Light" w:cs="Calibri Light"/>
          <w:b/>
          <w:bCs/>
          <w:sz w:val="24"/>
          <w:szCs w:val="24"/>
        </w:rPr>
        <w:t>Pytanie 2</w:t>
      </w:r>
    </w:p>
    <w:p w14:paraId="7991ECA7" w14:textId="74F0D9BF" w:rsidR="00F909AC" w:rsidRDefault="00F909AC" w:rsidP="00387289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 związku z prowadzonym postępowaniem przetargowym dotyczącym</w:t>
      </w:r>
      <w:r w:rsidR="00981C37">
        <w:rPr>
          <w:rFonts w:ascii="Calibri Light" w:hAnsi="Calibri Light" w:cs="Calibri Light"/>
          <w:sz w:val="24"/>
          <w:szCs w:val="24"/>
        </w:rPr>
        <w:t xml:space="preserve"> realizacji zadania pn.: Przebudowa ulicy Jodłowej w Skoczowie – etap I zwracamy się z pytaniem do Zamawiającego o uszczegółowienie pozycji 19.5, 19.6 przedmiaru (Montaż pierścieni odciążających i włazów).</w:t>
      </w:r>
    </w:p>
    <w:p w14:paraId="2E8A9DD9" w14:textId="75CBEDCC" w:rsidR="00981C37" w:rsidRDefault="00981C37" w:rsidP="00387289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Proszę o wyjaśnienie, w przedmiarze widnieją te pozycje do wyceny a w opisie podają Państwo, że Zamawiający zrezygnował z wymiany. Proszę o jednoznaczne określenie czy włazy i pierścienie odciążające trzeba uwzględnić w wycenie.</w:t>
      </w:r>
    </w:p>
    <w:p w14:paraId="4DF721AC" w14:textId="7B2BE5A8" w:rsidR="00981C37" w:rsidRDefault="00981C37" w:rsidP="00387289">
      <w:pPr>
        <w:rPr>
          <w:rFonts w:ascii="Calibri Light" w:hAnsi="Calibri Light" w:cs="Calibri Light"/>
          <w:sz w:val="24"/>
          <w:szCs w:val="24"/>
        </w:rPr>
      </w:pPr>
      <w:r w:rsidRPr="00981C37">
        <w:rPr>
          <w:rFonts w:ascii="Calibri Light" w:hAnsi="Calibri Light" w:cs="Calibri Light"/>
          <w:b/>
          <w:bCs/>
          <w:sz w:val="24"/>
          <w:szCs w:val="24"/>
        </w:rPr>
        <w:t>Odpowiedź</w:t>
      </w:r>
    </w:p>
    <w:p w14:paraId="1B2FB54A" w14:textId="63E12551" w:rsidR="00981C37" w:rsidRPr="00981C37" w:rsidRDefault="00C863A4" w:rsidP="00387289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Zamawiający zrezygnował z całkowitej rozbiórki starej kanalizacji deszczowej po inspekcji kamerą TV. Zdecydowano jedynie o wymianie włazów i pierścieni odciążających i należy to uwzględnić w wycenie, zgodnie z przedmiarem robót.</w:t>
      </w:r>
    </w:p>
    <w:sectPr w:rsidR="00981C37" w:rsidRPr="0098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13205416">
    <w:abstractNumId w:val="0"/>
  </w:num>
  <w:num w:numId="2" w16cid:durableId="1125082536">
    <w:abstractNumId w:val="0"/>
  </w:num>
  <w:num w:numId="3" w16cid:durableId="467864225">
    <w:abstractNumId w:val="0"/>
  </w:num>
  <w:num w:numId="4" w16cid:durableId="1862744402">
    <w:abstractNumId w:val="0"/>
  </w:num>
  <w:num w:numId="5" w16cid:durableId="180748335">
    <w:abstractNumId w:val="0"/>
  </w:num>
  <w:num w:numId="6" w16cid:durableId="707146915">
    <w:abstractNumId w:val="0"/>
  </w:num>
  <w:num w:numId="7" w16cid:durableId="1008487631">
    <w:abstractNumId w:val="0"/>
  </w:num>
  <w:num w:numId="8" w16cid:durableId="859274150">
    <w:abstractNumId w:val="0"/>
  </w:num>
  <w:num w:numId="9" w16cid:durableId="1738699313">
    <w:abstractNumId w:val="0"/>
  </w:num>
  <w:num w:numId="10" w16cid:durableId="1128357309">
    <w:abstractNumId w:val="0"/>
  </w:num>
  <w:num w:numId="11" w16cid:durableId="444008407">
    <w:abstractNumId w:val="0"/>
  </w:num>
  <w:num w:numId="12" w16cid:durableId="629356800">
    <w:abstractNumId w:val="0"/>
  </w:num>
  <w:num w:numId="13" w16cid:durableId="98991395">
    <w:abstractNumId w:val="0"/>
  </w:num>
  <w:num w:numId="14" w16cid:durableId="1544245398">
    <w:abstractNumId w:val="0"/>
  </w:num>
  <w:num w:numId="15" w16cid:durableId="2106920732">
    <w:abstractNumId w:val="0"/>
  </w:num>
  <w:num w:numId="16" w16cid:durableId="26176565">
    <w:abstractNumId w:val="0"/>
  </w:num>
  <w:num w:numId="17" w16cid:durableId="1312250385">
    <w:abstractNumId w:val="0"/>
  </w:num>
  <w:num w:numId="18" w16cid:durableId="1640649045">
    <w:abstractNumId w:val="0"/>
  </w:num>
  <w:num w:numId="19" w16cid:durableId="1857500561">
    <w:abstractNumId w:val="0"/>
  </w:num>
  <w:num w:numId="20" w16cid:durableId="561451176">
    <w:abstractNumId w:val="0"/>
  </w:num>
  <w:num w:numId="21" w16cid:durableId="754859288">
    <w:abstractNumId w:val="0"/>
  </w:num>
  <w:num w:numId="22" w16cid:durableId="1302929542">
    <w:abstractNumId w:val="0"/>
  </w:num>
  <w:num w:numId="23" w16cid:durableId="1156258825">
    <w:abstractNumId w:val="0"/>
  </w:num>
  <w:num w:numId="24" w16cid:durableId="1948731600">
    <w:abstractNumId w:val="0"/>
  </w:num>
  <w:num w:numId="25" w16cid:durableId="1592931061">
    <w:abstractNumId w:val="0"/>
  </w:num>
  <w:num w:numId="26" w16cid:durableId="1113012380">
    <w:abstractNumId w:val="0"/>
  </w:num>
  <w:num w:numId="27" w16cid:durableId="338508890">
    <w:abstractNumId w:val="0"/>
  </w:num>
  <w:num w:numId="28" w16cid:durableId="135805717">
    <w:abstractNumId w:val="0"/>
  </w:num>
  <w:num w:numId="29" w16cid:durableId="518931305">
    <w:abstractNumId w:val="0"/>
  </w:num>
  <w:num w:numId="30" w16cid:durableId="2032802229">
    <w:abstractNumId w:val="0"/>
  </w:num>
  <w:num w:numId="31" w16cid:durableId="875894606">
    <w:abstractNumId w:val="0"/>
  </w:num>
  <w:num w:numId="32" w16cid:durableId="1739933710">
    <w:abstractNumId w:val="0"/>
  </w:num>
  <w:num w:numId="33" w16cid:durableId="216825186">
    <w:abstractNumId w:val="0"/>
  </w:num>
  <w:num w:numId="34" w16cid:durableId="406730274">
    <w:abstractNumId w:val="0"/>
  </w:num>
  <w:num w:numId="35" w16cid:durableId="313989170">
    <w:abstractNumId w:val="0"/>
  </w:num>
  <w:num w:numId="36" w16cid:durableId="886722931">
    <w:abstractNumId w:val="0"/>
  </w:num>
  <w:num w:numId="37" w16cid:durableId="1001933790">
    <w:abstractNumId w:val="0"/>
  </w:num>
  <w:num w:numId="38" w16cid:durableId="1475292260">
    <w:abstractNumId w:val="0"/>
  </w:num>
  <w:num w:numId="39" w16cid:durableId="1059134130">
    <w:abstractNumId w:val="0"/>
  </w:num>
  <w:num w:numId="40" w16cid:durableId="189504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C"/>
    <w:rsid w:val="000464B0"/>
    <w:rsid w:val="000E7324"/>
    <w:rsid w:val="001400CF"/>
    <w:rsid w:val="001C09F1"/>
    <w:rsid w:val="00245E1A"/>
    <w:rsid w:val="00281C19"/>
    <w:rsid w:val="00294AFA"/>
    <w:rsid w:val="002D2509"/>
    <w:rsid w:val="00373A96"/>
    <w:rsid w:val="00387289"/>
    <w:rsid w:val="003B3DCE"/>
    <w:rsid w:val="003C1D32"/>
    <w:rsid w:val="003E7DC2"/>
    <w:rsid w:val="00407B77"/>
    <w:rsid w:val="0043449B"/>
    <w:rsid w:val="0045169F"/>
    <w:rsid w:val="004E755C"/>
    <w:rsid w:val="005C556C"/>
    <w:rsid w:val="005E5876"/>
    <w:rsid w:val="00786EA9"/>
    <w:rsid w:val="007E29C9"/>
    <w:rsid w:val="008A1BAC"/>
    <w:rsid w:val="008C23A8"/>
    <w:rsid w:val="008D4714"/>
    <w:rsid w:val="00981C37"/>
    <w:rsid w:val="00A21B68"/>
    <w:rsid w:val="00B70B74"/>
    <w:rsid w:val="00B9264F"/>
    <w:rsid w:val="00BB1751"/>
    <w:rsid w:val="00C863A4"/>
    <w:rsid w:val="00DB2A95"/>
    <w:rsid w:val="00EB3EF6"/>
    <w:rsid w:val="00F15DC1"/>
    <w:rsid w:val="00F9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7815"/>
  <w15:chartTrackingRefBased/>
  <w15:docId w15:val="{61262A99-B400-4212-8223-9E661ED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5C"/>
  </w:style>
  <w:style w:type="paragraph" w:styleId="Nagwek1">
    <w:name w:val="heading 1"/>
    <w:basedOn w:val="Normalny"/>
    <w:next w:val="Normalny"/>
    <w:link w:val="Nagwek1Znak"/>
    <w:uiPriority w:val="9"/>
    <w:qFormat/>
    <w:rsid w:val="004E755C"/>
    <w:pPr>
      <w:keepNext/>
      <w:keepLines/>
      <w:spacing w:before="320" w:after="40"/>
      <w:jc w:val="left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55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55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55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55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55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55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55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55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55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5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55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55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55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55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55C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755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E755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E755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55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755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E755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E755C"/>
    <w:rPr>
      <w:i/>
      <w:iCs/>
      <w:color w:val="auto"/>
    </w:rPr>
  </w:style>
  <w:style w:type="paragraph" w:styleId="Bezodstpw">
    <w:name w:val="No Spacing"/>
    <w:uiPriority w:val="1"/>
    <w:qFormat/>
    <w:rsid w:val="004E755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E755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55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55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E755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E755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E755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E755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E755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755C"/>
    <w:pPr>
      <w:outlineLvl w:val="9"/>
    </w:pPr>
  </w:style>
  <w:style w:type="paragraph" w:customStyle="1" w:styleId="Default">
    <w:name w:val="Default"/>
    <w:rsid w:val="00387289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8</cp:revision>
  <cp:lastPrinted>2025-04-24T08:08:00Z</cp:lastPrinted>
  <dcterms:created xsi:type="dcterms:W3CDTF">2025-02-24T07:24:00Z</dcterms:created>
  <dcterms:modified xsi:type="dcterms:W3CDTF">2025-04-28T09:48:00Z</dcterms:modified>
</cp:coreProperties>
</file>