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06EEE6A1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7468CA">
        <w:rPr>
          <w:rFonts w:ascii="Arial" w:hAnsi="Arial" w:cs="Arial"/>
          <w:sz w:val="22"/>
          <w:szCs w:val="20"/>
        </w:rPr>
        <w:t>2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546155B" w14:textId="2988A868" w:rsidR="00C27B45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7468CA" w:rsidRPr="007468CA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oferuję/oferujemy wykonanie zamówienia zgodnie z wymogami Specyfikacji Warunków Zamówienia i załącznikami </w:t>
      </w:r>
      <w:r w:rsidR="00182F35">
        <w:rPr>
          <w:rFonts w:ascii="Arial" w:hAnsi="Arial" w:cs="Arial"/>
          <w:sz w:val="22"/>
          <w:szCs w:val="20"/>
        </w:rPr>
        <w:t>na następujących warunkach</w:t>
      </w:r>
      <w:r w:rsidR="00601BAD">
        <w:rPr>
          <w:rFonts w:ascii="Arial" w:hAnsi="Arial" w:cs="Arial"/>
          <w:sz w:val="22"/>
          <w:szCs w:val="20"/>
        </w:rPr>
        <w:t>:</w:t>
      </w:r>
    </w:p>
    <w:p w14:paraId="59FDEAB5" w14:textId="2E866E18" w:rsidR="001412A7" w:rsidRPr="001412A7" w:rsidRDefault="001412A7" w:rsidP="0028470B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CENA OFERTY</w:t>
      </w:r>
      <w:r w:rsidRPr="001412A7">
        <w:rPr>
          <w:rFonts w:ascii="Arial" w:hAnsi="Arial" w:cs="Arial"/>
          <w:b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3"/>
        <w:gridCol w:w="1861"/>
        <w:gridCol w:w="4642"/>
      </w:tblGrid>
      <w:tr w:rsidR="006878D1" w14:paraId="21A7094B" w14:textId="77777777" w:rsidTr="00990361">
        <w:tc>
          <w:tcPr>
            <w:tcW w:w="3213" w:type="dxa"/>
            <w:shd w:val="clear" w:color="auto" w:fill="E7E6E6" w:themeFill="background2"/>
            <w:vAlign w:val="center"/>
          </w:tcPr>
          <w:p w14:paraId="0D16147A" w14:textId="7AC996A3" w:rsidR="006878D1" w:rsidRPr="001412A7" w:rsidRDefault="006878D1" w:rsidP="006878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0" w:name="_Hlk88474863"/>
            <w:r w:rsidRPr="001412A7">
              <w:rPr>
                <w:rFonts w:ascii="Arial" w:hAnsi="Arial" w:cs="Arial"/>
                <w:b/>
                <w:bCs/>
                <w:sz w:val="22"/>
              </w:rPr>
              <w:t>CENA NETTO</w:t>
            </w:r>
            <w:r w:rsidR="00601BAD"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C7D5B" w:rsidRPr="001412A7">
              <w:rPr>
                <w:rFonts w:ascii="Arial" w:hAnsi="Arial" w:cs="Arial"/>
                <w:b/>
                <w:bCs/>
                <w:sz w:val="22"/>
              </w:rPr>
              <w:t>OFERTY</w:t>
            </w:r>
            <w:r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C7D5B" w:rsidRPr="001412A7">
              <w:rPr>
                <w:rFonts w:ascii="Arial" w:hAnsi="Arial" w:cs="Arial"/>
                <w:b/>
                <w:bCs/>
                <w:sz w:val="22"/>
              </w:rPr>
              <w:br/>
            </w:r>
            <w:r w:rsidRPr="001412A7">
              <w:rPr>
                <w:rFonts w:ascii="Arial" w:hAnsi="Arial" w:cs="Arial"/>
                <w:sz w:val="22"/>
              </w:rPr>
              <w:t>[zł]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1C5381" w14:textId="4066057D" w:rsidR="006878D1" w:rsidRPr="001412A7" w:rsidRDefault="001C7D5B" w:rsidP="006878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412A7">
              <w:rPr>
                <w:rFonts w:ascii="Arial" w:hAnsi="Arial" w:cs="Arial"/>
                <w:b/>
                <w:bCs/>
                <w:sz w:val="22"/>
              </w:rPr>
              <w:t>STAWKA PODATKU VAT</w:t>
            </w:r>
            <w:r w:rsidR="00AF031E"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F031E" w:rsidRPr="001412A7">
              <w:rPr>
                <w:rFonts w:ascii="Arial" w:hAnsi="Arial" w:cs="Arial"/>
                <w:sz w:val="22"/>
              </w:rPr>
              <w:t>(%)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BC44C6" w14:textId="1A20E3A3" w:rsidR="006878D1" w:rsidRPr="001412A7" w:rsidRDefault="001C7D5B" w:rsidP="006878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412A7">
              <w:rPr>
                <w:rFonts w:ascii="Arial" w:hAnsi="Arial" w:cs="Arial"/>
                <w:b/>
                <w:bCs/>
                <w:sz w:val="22"/>
              </w:rPr>
              <w:t>CENA OFERTY BRUTTO</w:t>
            </w:r>
            <w:r w:rsidR="006878D1"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1412A7">
              <w:rPr>
                <w:rFonts w:ascii="Arial" w:hAnsi="Arial" w:cs="Arial"/>
                <w:b/>
                <w:bCs/>
                <w:sz w:val="22"/>
              </w:rPr>
              <w:br/>
            </w:r>
            <w:r w:rsidR="006878D1" w:rsidRPr="001412A7">
              <w:rPr>
                <w:rFonts w:ascii="Arial" w:hAnsi="Arial" w:cs="Arial"/>
                <w:sz w:val="22"/>
              </w:rPr>
              <w:t>[zł]</w:t>
            </w:r>
          </w:p>
        </w:tc>
      </w:tr>
      <w:tr w:rsidR="006878D1" w14:paraId="34B86BDE" w14:textId="77777777" w:rsidTr="001412A7">
        <w:trPr>
          <w:trHeight w:val="588"/>
        </w:trPr>
        <w:tc>
          <w:tcPr>
            <w:tcW w:w="3213" w:type="dxa"/>
            <w:vAlign w:val="center"/>
          </w:tcPr>
          <w:p w14:paraId="201C3FEA" w14:textId="297E2DE1" w:rsidR="006878D1" w:rsidRPr="001412A7" w:rsidRDefault="006878D1" w:rsidP="005015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CCBA4A" w14:textId="1DF20DE4" w:rsidR="006878D1" w:rsidRPr="001412A7" w:rsidRDefault="002936D7" w:rsidP="00AF031E">
            <w:pPr>
              <w:rPr>
                <w:rFonts w:ascii="Arial" w:hAnsi="Arial" w:cs="Arial"/>
                <w:b/>
                <w:bCs/>
                <w:sz w:val="22"/>
              </w:rPr>
            </w:pPr>
            <w:r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9143" w14:textId="6C7083AC" w:rsidR="006878D1" w:rsidRPr="001412A7" w:rsidRDefault="006878D1" w:rsidP="005015F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7896007E" w14:textId="752145F4" w:rsidR="005015F3" w:rsidRPr="00182F35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p w14:paraId="34315497" w14:textId="354B0F2D" w:rsidR="00182F35" w:rsidRDefault="00182F35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182F35">
        <w:rPr>
          <w:rFonts w:ascii="Arial" w:hAnsi="Arial" w:cs="Arial"/>
          <w:b/>
          <w:bCs/>
          <w:sz w:val="22"/>
          <w:szCs w:val="20"/>
        </w:rPr>
        <w:t>ASPEKT ŚRODOWISKOWY: Oświadczamy, że przy realizacji</w:t>
      </w:r>
      <w:r>
        <w:rPr>
          <w:rFonts w:ascii="Arial" w:hAnsi="Arial" w:cs="Arial"/>
          <w:b/>
          <w:bCs/>
          <w:sz w:val="22"/>
          <w:szCs w:val="20"/>
        </w:rPr>
        <w:t xml:space="preserve"> pn.</w:t>
      </w:r>
      <w:r w:rsidRPr="00182F35">
        <w:rPr>
          <w:rFonts w:ascii="Arial" w:hAnsi="Arial" w:cs="Arial"/>
          <w:b/>
          <w:bCs/>
          <w:sz w:val="22"/>
          <w:szCs w:val="20"/>
        </w:rPr>
        <w:t xml:space="preserve"> „Usługi odbioru i zagospodarowania stałych odpadów komunalnych od właścicieli nieruchomości zamieszkałych, położonych na terenie Gminy Łubianka” użyjemy co najmniej ……………………………………………………………... pojazdów spełniających normę emisji spalin EURO 5</w:t>
      </w:r>
      <w:r w:rsidR="001412A7">
        <w:rPr>
          <w:rFonts w:ascii="Arial" w:hAnsi="Arial" w:cs="Arial"/>
          <w:b/>
          <w:bCs/>
          <w:sz w:val="22"/>
          <w:szCs w:val="20"/>
        </w:rPr>
        <w:t>.</w:t>
      </w:r>
    </w:p>
    <w:p w14:paraId="602617F9" w14:textId="763A6DCD" w:rsidR="00182F35" w:rsidRPr="001412A7" w:rsidRDefault="001412A7" w:rsidP="001412A7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TERMIN PŁATNOŚCI: </w:t>
      </w:r>
      <w:r w:rsidRPr="001412A7">
        <w:rPr>
          <w:rFonts w:ascii="Arial" w:hAnsi="Arial" w:cs="Arial"/>
          <w:b/>
          <w:bCs/>
          <w:sz w:val="22"/>
          <w:szCs w:val="20"/>
        </w:rPr>
        <w:t>Oferujemy ………………….. dniowy termin płatności faktury licząc od dnia dostarczenia faktury do siedziby zamawiającego za realizację „Usługi odbioru i zagospodarowania stałych odpadów komunalnych od właścicieli nieruchomości zamieszkałych, położonych na terenie Gminy Łubianka”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6"/>
        <w:gridCol w:w="6520"/>
      </w:tblGrid>
      <w:tr w:rsidR="00A93C23" w14:paraId="62C6021C" w14:textId="77777777" w:rsidTr="00990361">
        <w:trPr>
          <w:trHeight w:val="737"/>
        </w:trPr>
        <w:tc>
          <w:tcPr>
            <w:tcW w:w="3216" w:type="dxa"/>
            <w:shd w:val="clear" w:color="auto" w:fill="E7E6E6" w:themeFill="background2"/>
            <w:vAlign w:val="center"/>
          </w:tcPr>
          <w:p w14:paraId="4B2E3BEF" w14:textId="5C71DD7B" w:rsidR="00A93C23" w:rsidRPr="0028470B" w:rsidRDefault="00A93C23" w:rsidP="00D47BE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7BE18B0" w14:textId="02830BB3" w:rsidR="00A93C23" w:rsidRPr="00245C7D" w:rsidRDefault="00245C7D" w:rsidP="00245C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5C7D">
              <w:rPr>
                <w:rFonts w:ascii="Arial" w:hAnsi="Arial" w:cs="Arial"/>
                <w:b/>
                <w:bCs/>
                <w:sz w:val="22"/>
              </w:rPr>
              <w:t>od dnia 0</w:t>
            </w:r>
            <w:r w:rsidR="00BC3E68">
              <w:rPr>
                <w:rFonts w:ascii="Arial" w:hAnsi="Arial" w:cs="Arial"/>
                <w:b/>
                <w:bCs/>
                <w:sz w:val="22"/>
              </w:rPr>
              <w:t>3</w:t>
            </w:r>
            <w:r w:rsidRPr="00245C7D">
              <w:rPr>
                <w:rFonts w:ascii="Arial" w:hAnsi="Arial" w:cs="Arial"/>
                <w:b/>
                <w:bCs/>
                <w:sz w:val="22"/>
              </w:rPr>
              <w:t>.0</w:t>
            </w:r>
            <w:r w:rsidR="00BC3E68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245C7D">
              <w:rPr>
                <w:rFonts w:ascii="Arial" w:hAnsi="Arial" w:cs="Arial"/>
                <w:b/>
                <w:bCs/>
                <w:sz w:val="22"/>
              </w:rPr>
              <w:t>.2023 r. do dnia 31.12.2023 r.</w:t>
            </w: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37B0150A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(Z podaniem wartości lub procentowej części zamówienia, jaka zostanie powierzona podwykonawcy lub podwykonawcom. Brak wpisu poniżej będzie rozumiany, iż dane zamówienie będzie realizowane bez udziału 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C946C5">
        <w:trPr>
          <w:trHeight w:val="868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0F0E98"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751F62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podwykonawcy/podwykonawców)</w:t>
            </w:r>
          </w:p>
        </w:tc>
      </w:tr>
      <w:tr w:rsidR="0007004F" w14:paraId="2F26CCB9" w14:textId="77777777" w:rsidTr="00C946C5">
        <w:trPr>
          <w:trHeight w:val="906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6C2B1852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lastRenderedPageBreak/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06B0E" w14:paraId="296BEDEE" w14:textId="77777777" w:rsidTr="000F0E98">
        <w:tc>
          <w:tcPr>
            <w:tcW w:w="9736" w:type="dxa"/>
            <w:gridSpan w:val="2"/>
            <w:shd w:val="clear" w:color="auto" w:fill="E7E6E6" w:themeFill="background2"/>
            <w:vAlign w:val="center"/>
          </w:tcPr>
          <w:p w14:paraId="23D12457" w14:textId="7181BC4E" w:rsidR="00306B0E" w:rsidRPr="000F0E98" w:rsidRDefault="00306B0E" w:rsidP="00306B0E">
            <w:pPr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F0E98">
              <w:rPr>
                <w:rFonts w:ascii="Arial" w:hAnsi="Arial" w:cs="Arial"/>
                <w:b/>
                <w:bCs/>
                <w:sz w:val="28"/>
                <w:szCs w:val="24"/>
              </w:rPr>
              <w:t>INTEGRALNĄ CZĘŚĆ OFERTY STANOWIĄ NASTĘPUJĄCE DOKUMENTY:</w:t>
            </w:r>
          </w:p>
        </w:tc>
      </w:tr>
      <w:tr w:rsidR="00306B0E" w14:paraId="26B45714" w14:textId="77777777" w:rsidTr="000F0E98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C939283" w14:textId="6BC328F2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9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614" w:type="dxa"/>
            <w:vAlign w:val="center"/>
          </w:tcPr>
          <w:p w14:paraId="34687745" w14:textId="77777777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6B0E" w14:paraId="47597ED6" w14:textId="77777777" w:rsidTr="000F0E98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F7D58E7" w14:textId="2CD6D575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9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614" w:type="dxa"/>
            <w:vAlign w:val="center"/>
          </w:tcPr>
          <w:p w14:paraId="36C8906D" w14:textId="77777777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6B0E" w14:paraId="5569B72A" w14:textId="77777777" w:rsidTr="000F0E98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F63BE65" w14:textId="30E8EC4D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98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614" w:type="dxa"/>
            <w:vAlign w:val="center"/>
          </w:tcPr>
          <w:p w14:paraId="408BFCB0" w14:textId="77777777" w:rsidR="00306B0E" w:rsidRPr="000F0E98" w:rsidRDefault="00306B0E" w:rsidP="0030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1" w:name="_Hlk41299788"/>
      <w:bookmarkEnd w:id="1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9340" w14:textId="77777777" w:rsidR="00576C76" w:rsidRDefault="00576C76" w:rsidP="00C27B45">
      <w:pPr>
        <w:spacing w:after="0" w:line="240" w:lineRule="auto"/>
      </w:pPr>
      <w:r>
        <w:separator/>
      </w:r>
    </w:p>
  </w:endnote>
  <w:endnote w:type="continuationSeparator" w:id="0">
    <w:p w14:paraId="78F8F5F6" w14:textId="77777777" w:rsidR="00576C76" w:rsidRDefault="00576C76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87C8" w14:textId="77777777" w:rsidR="00576C76" w:rsidRDefault="00576C76" w:rsidP="00C27B45">
      <w:pPr>
        <w:spacing w:after="0" w:line="240" w:lineRule="auto"/>
      </w:pPr>
      <w:r>
        <w:separator/>
      </w:r>
    </w:p>
  </w:footnote>
  <w:footnote w:type="continuationSeparator" w:id="0">
    <w:p w14:paraId="48379B0D" w14:textId="77777777" w:rsidR="00576C76" w:rsidRDefault="00576C76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06920DA2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7468CA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5AD618A9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7468CA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C7307"/>
    <w:rsid w:val="000E3500"/>
    <w:rsid w:val="000E76C4"/>
    <w:rsid w:val="000F0E98"/>
    <w:rsid w:val="001145AF"/>
    <w:rsid w:val="00117E5E"/>
    <w:rsid w:val="001412A7"/>
    <w:rsid w:val="00143352"/>
    <w:rsid w:val="00172B35"/>
    <w:rsid w:val="00182F35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91382"/>
    <w:rsid w:val="005015F3"/>
    <w:rsid w:val="005641A3"/>
    <w:rsid w:val="00574817"/>
    <w:rsid w:val="00576C76"/>
    <w:rsid w:val="005C4C2F"/>
    <w:rsid w:val="00601BAD"/>
    <w:rsid w:val="00620F5D"/>
    <w:rsid w:val="006844D6"/>
    <w:rsid w:val="006878D1"/>
    <w:rsid w:val="006963E3"/>
    <w:rsid w:val="007468CA"/>
    <w:rsid w:val="00751892"/>
    <w:rsid w:val="0077322A"/>
    <w:rsid w:val="0079247E"/>
    <w:rsid w:val="007D45E7"/>
    <w:rsid w:val="007E4362"/>
    <w:rsid w:val="00804AB2"/>
    <w:rsid w:val="00884FDE"/>
    <w:rsid w:val="008A335E"/>
    <w:rsid w:val="008C6870"/>
    <w:rsid w:val="008E6651"/>
    <w:rsid w:val="0090321E"/>
    <w:rsid w:val="009546E0"/>
    <w:rsid w:val="00990361"/>
    <w:rsid w:val="00993019"/>
    <w:rsid w:val="009A3745"/>
    <w:rsid w:val="00A4577E"/>
    <w:rsid w:val="00A57633"/>
    <w:rsid w:val="00A7766E"/>
    <w:rsid w:val="00A83071"/>
    <w:rsid w:val="00A93C23"/>
    <w:rsid w:val="00AB226C"/>
    <w:rsid w:val="00AF031E"/>
    <w:rsid w:val="00B044C3"/>
    <w:rsid w:val="00B04917"/>
    <w:rsid w:val="00B10812"/>
    <w:rsid w:val="00B50EF1"/>
    <w:rsid w:val="00B559C8"/>
    <w:rsid w:val="00B80C23"/>
    <w:rsid w:val="00BC3539"/>
    <w:rsid w:val="00BC3E68"/>
    <w:rsid w:val="00BC4890"/>
    <w:rsid w:val="00BE43FC"/>
    <w:rsid w:val="00C27B45"/>
    <w:rsid w:val="00C704CA"/>
    <w:rsid w:val="00C946C5"/>
    <w:rsid w:val="00CA02E7"/>
    <w:rsid w:val="00CA0AC4"/>
    <w:rsid w:val="00CE65B6"/>
    <w:rsid w:val="00D47BE6"/>
    <w:rsid w:val="00E10FEE"/>
    <w:rsid w:val="00E15DAA"/>
    <w:rsid w:val="00E222C3"/>
    <w:rsid w:val="00E423FE"/>
    <w:rsid w:val="00E4370F"/>
    <w:rsid w:val="00EB38F5"/>
    <w:rsid w:val="00ED1A33"/>
    <w:rsid w:val="00ED5D83"/>
    <w:rsid w:val="00EF6D6B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39</cp:revision>
  <cp:lastPrinted>2022-02-10T08:04:00Z</cp:lastPrinted>
  <dcterms:created xsi:type="dcterms:W3CDTF">2021-10-13T09:43:00Z</dcterms:created>
  <dcterms:modified xsi:type="dcterms:W3CDTF">2023-03-02T12:54:00Z</dcterms:modified>
</cp:coreProperties>
</file>