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14EFB6EC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372C89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4309B1B7" w:rsidR="00BC26F6" w:rsidRPr="00BC26F6" w:rsidRDefault="00974D67" w:rsidP="001A67EA">
      <w:pPr>
        <w:shd w:val="clear" w:color="auto" w:fill="C5E0B3" w:themeFill="accent6" w:themeFillTint="66"/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</w:t>
      </w:r>
      <w:r w:rsidR="00526EB7">
        <w:rPr>
          <w:rFonts w:ascii="Arial Black" w:hAnsi="Arial Black" w:cs="Arial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ascii="Arial Black" w:hAnsi="Arial Black" w:cs="Arial"/>
          <w:b/>
          <w:sz w:val="32"/>
          <w:szCs w:val="32"/>
        </w:rPr>
        <w:t>oświadczenia</w:t>
      </w:r>
    </w:p>
    <w:p w14:paraId="24F3D057" w14:textId="261736F5" w:rsidR="005649EB" w:rsidRPr="00974D67" w:rsidRDefault="007D374A" w:rsidP="00974D6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Pr="007D3D4F">
        <w:rPr>
          <w:rFonts w:ascii="Arial" w:hAnsi="Arial" w:cs="Arial"/>
          <w:b/>
          <w:sz w:val="20"/>
          <w:szCs w:val="20"/>
        </w:rPr>
        <w:t>„</w:t>
      </w:r>
      <w:r w:rsidR="00372C89" w:rsidRPr="00372C89">
        <w:rPr>
          <w:rFonts w:ascii="Arial" w:hAnsi="Arial" w:cs="Arial"/>
          <w:b/>
          <w:bCs/>
          <w:i/>
          <w:sz w:val="20"/>
          <w:szCs w:val="20"/>
        </w:rPr>
        <w:t>wykonanie przeglądów konserwacyjnych sprzętu specjalistycznego (pieców konwekcyjno-parowych oraz zmywarek przemysłowych</w:t>
      </w:r>
      <w:r w:rsidR="00C542E9" w:rsidRPr="001F402D">
        <w:rPr>
          <w:rFonts w:ascii="Arial" w:hAnsi="Arial" w:cs="Arial"/>
          <w:b/>
          <w:bCs/>
          <w:sz w:val="20"/>
          <w:szCs w:val="20"/>
        </w:rPr>
        <w:t>”</w:t>
      </w:r>
      <w:r w:rsidR="001A67EA">
        <w:rPr>
          <w:rFonts w:ascii="Arial" w:hAnsi="Arial" w:cs="Arial"/>
          <w:b/>
          <w:bCs/>
          <w:sz w:val="20"/>
          <w:szCs w:val="20"/>
        </w:rPr>
        <w:t xml:space="preserve">- </w:t>
      </w:r>
      <w:r w:rsidR="00372C89">
        <w:rPr>
          <w:rFonts w:ascii="Arial" w:hAnsi="Arial" w:cs="Arial"/>
          <w:b/>
          <w:bCs/>
          <w:sz w:val="20"/>
          <w:szCs w:val="20"/>
        </w:rPr>
        <w:t>nr sprawy 21</w:t>
      </w:r>
      <w:r w:rsidR="00A91713">
        <w:rPr>
          <w:rFonts w:ascii="Arial" w:hAnsi="Arial" w:cs="Arial"/>
          <w:b/>
          <w:bCs/>
          <w:sz w:val="20"/>
          <w:szCs w:val="20"/>
        </w:rPr>
        <w:t>/2025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551D4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3744A5">
        <w:trPr>
          <w:trHeight w:val="1685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BC4A0C5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4023B2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Europejskiej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14:paraId="5377952A" w14:textId="77777777" w:rsidTr="009A095B">
        <w:trPr>
          <w:trHeight w:val="4465"/>
        </w:trPr>
        <w:tc>
          <w:tcPr>
            <w:tcW w:w="439" w:type="dxa"/>
          </w:tcPr>
          <w:p w14:paraId="028A9E5A" w14:textId="1C99A5D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13F4EE02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365B6E09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C9928A8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AE9A77B" w14:textId="4AB9A99F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4FAD0483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307EE" w14:textId="77777777"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1659" w14:textId="77777777"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FA027D" w14:textId="77777777"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E4B0F" w14:textId="77777777"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2232A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9BDC40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D47F6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C9E717F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74F9C3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39EABDF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45192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072A136D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CAE9CA" w14:textId="7437F7B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14:paraId="6898A8D8" w14:textId="77777777" w:rsidTr="003651C0">
        <w:trPr>
          <w:trHeight w:val="1481"/>
        </w:trPr>
        <w:tc>
          <w:tcPr>
            <w:tcW w:w="439" w:type="dxa"/>
          </w:tcPr>
          <w:p w14:paraId="0AB7381A" w14:textId="6F64A29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14:paraId="7A965309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73FC7441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704E8B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6054C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A114C8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EFF5F1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42A7293A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E5777B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7B25624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643736C5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53D17C8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03C622E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6336E50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FDB601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F3C2A7D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2236ED5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03C7DC6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B1D3D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B3B7B10" w14:textId="77777777"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ECD9F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A4A4A4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204CF7FA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49077D6" w14:textId="6E87EF09" w:rsidR="002601F9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 w:rsidR="00C542E9"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A9171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C542E9"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A91713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5DBAF6BD" w14:textId="5631838C"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14:paraId="773C6315" w14:textId="77777777" w:rsidTr="00A86901">
        <w:trPr>
          <w:trHeight w:val="1129"/>
        </w:trPr>
        <w:tc>
          <w:tcPr>
            <w:tcW w:w="439" w:type="dxa"/>
          </w:tcPr>
          <w:p w14:paraId="41825D34" w14:textId="7C4BB58D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14:paraId="3555BE95" w14:textId="77777777" w:rsidR="009D71EF" w:rsidRPr="004023B2" w:rsidRDefault="009D71EF" w:rsidP="009D71E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0B740B4E" w14:textId="08E9A2F0" w:rsidR="009D71EF" w:rsidRDefault="009D71EF" w:rsidP="009D71EF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</w:p>
          <w:p w14:paraId="2C7AF65D" w14:textId="77777777" w:rsidR="009D71EF" w:rsidRDefault="009D71EF" w:rsidP="009D71EF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4CA9C2D" w14:textId="2A5C2818" w:rsidR="002601F9" w:rsidRPr="00C542E9" w:rsidRDefault="002601F9" w:rsidP="009D71E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14:paraId="3BD61E6C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67A07EC3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2BF6A7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01EA00" w14:textId="77777777" w:rsidR="00C542E9" w:rsidRDefault="00C542E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099ED273" w14:textId="1CAB146A" w:rsidR="00C1437F" w:rsidRPr="00372C89" w:rsidRDefault="009D71EF" w:rsidP="00372C8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 w:rsidRPr="00EC701F">
        <w:rPr>
          <w:rFonts w:ascii="Arial" w:hAnsi="Arial" w:cs="Arial"/>
          <w:sz w:val="20"/>
          <w:szCs w:val="20"/>
        </w:rPr>
        <w:t xml:space="preserve"> (jak w załączeniu) </w:t>
      </w:r>
      <w:r w:rsidRPr="00A953F6">
        <w:rPr>
          <w:rFonts w:ascii="Arial" w:hAnsi="Arial" w:cs="Arial"/>
          <w:b/>
          <w:sz w:val="20"/>
          <w:szCs w:val="20"/>
        </w:rPr>
        <w:t>i składam</w:t>
      </w:r>
      <w:r>
        <w:rPr>
          <w:rFonts w:ascii="Arial" w:hAnsi="Arial" w:cs="Arial"/>
          <w:b/>
          <w:sz w:val="20"/>
          <w:szCs w:val="20"/>
        </w:rPr>
        <w:t xml:space="preserve"> / składamy</w:t>
      </w:r>
      <w:r w:rsidRPr="00A91713">
        <w:rPr>
          <w:rFonts w:ascii="Arial" w:hAnsi="Arial" w:cs="Arial"/>
          <w:b/>
          <w:color w:val="FF0000"/>
          <w:sz w:val="20"/>
          <w:szCs w:val="20"/>
        </w:rPr>
        <w:t>*</w:t>
      </w:r>
      <w:r w:rsidR="00372C89">
        <w:rPr>
          <w:rFonts w:ascii="Arial" w:hAnsi="Arial" w:cs="Arial"/>
          <w:b/>
          <w:sz w:val="20"/>
          <w:szCs w:val="20"/>
        </w:rPr>
        <w:t xml:space="preserve"> ofertę.</w:t>
      </w:r>
    </w:p>
    <w:p w14:paraId="478F9082" w14:textId="04198A2B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3B6BBA60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A9171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179DB2C2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C542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49421E5F" w14:textId="77777777" w:rsidR="00C542E9" w:rsidRPr="00FF49BD" w:rsidRDefault="00C542E9" w:rsidP="00C542E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06BCDE04" w14:textId="6A2A729F"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69DEBAA" w14:textId="77777777"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436692AD" w14:textId="77777777"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5115E059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4F4C8694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45D3CA36" w14:textId="77777777"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901496A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16A5281" w14:textId="77777777"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6779E90A" w14:textId="32CA4280" w:rsidR="009A095B" w:rsidRDefault="009A095B" w:rsidP="009D71EF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</w:p>
    <w:p w14:paraId="1466081D" w14:textId="77777777" w:rsidR="009A095B" w:rsidRPr="008F53DE" w:rsidRDefault="009A095B" w:rsidP="009D71EF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</w:p>
    <w:p w14:paraId="77E449C9" w14:textId="77777777"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37F805E" w14:textId="77777777"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60B803EF" w14:textId="77777777" w:rsidR="00FF49BD" w:rsidRDefault="00FF49BD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06A93D2C" w14:textId="77777777" w:rsidR="00AC5A73" w:rsidRDefault="00AC5A73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259C8492" w14:textId="77777777" w:rsidR="00AC5A73" w:rsidRDefault="00AC5A73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70464875" w14:textId="7788D164" w:rsidR="003744A5" w:rsidRPr="00C94FD9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C94FD9">
        <w:rPr>
          <w:rFonts w:ascii="Arial" w:hAnsi="Arial" w:cs="Arial"/>
          <w:iCs/>
          <w:color w:val="FF0000"/>
          <w:sz w:val="18"/>
          <w:szCs w:val="18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53569369" w14:textId="3596CC96" w:rsidR="003744A5" w:rsidRPr="00372C89" w:rsidRDefault="00C94FD9" w:rsidP="00372C8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C94FD9">
        <w:rPr>
          <w:rFonts w:ascii="Arial" w:hAnsi="Arial" w:cs="Arial"/>
          <w:b/>
          <w:color w:val="FF0000"/>
          <w:sz w:val="18"/>
          <w:szCs w:val="18"/>
        </w:rPr>
        <w:t xml:space="preserve">oferta składana elektronicznie musi zostać podpisana kwalifikowanym podpisem elektronicznym, </w:t>
      </w:r>
      <w:r w:rsidRPr="00C94FD9">
        <w:rPr>
          <w:rFonts w:ascii="Arial" w:hAnsi="Arial" w:cs="Arial"/>
          <w:b/>
          <w:bCs/>
          <w:color w:val="FF0000"/>
          <w:sz w:val="18"/>
          <w:szCs w:val="18"/>
        </w:rPr>
        <w:t>podpisem osobistym lub podpisem zaufanym</w:t>
      </w:r>
    </w:p>
    <w:sectPr w:rsidR="003744A5" w:rsidRPr="00372C89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B0180" w14:textId="77777777" w:rsidR="00771C50" w:rsidRDefault="00771C50" w:rsidP="004578DF">
      <w:pPr>
        <w:spacing w:after="0" w:line="240" w:lineRule="auto"/>
      </w:pPr>
      <w:r>
        <w:separator/>
      </w:r>
    </w:p>
  </w:endnote>
  <w:endnote w:type="continuationSeparator" w:id="0">
    <w:p w14:paraId="5BA17B9C" w14:textId="77777777" w:rsidR="00771C50" w:rsidRDefault="00771C50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3E95519F" w:rsidR="004578DF" w:rsidRPr="00A91713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1713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96520C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A91713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372C89">
              <w:rPr>
                <w:rFonts w:ascii="Arial" w:hAnsi="Arial" w:cs="Arial"/>
                <w:sz w:val="20"/>
                <w:szCs w:val="20"/>
              </w:rPr>
              <w:t>21</w:t>
            </w:r>
            <w:r w:rsidR="00A91713" w:rsidRPr="00A91713">
              <w:rPr>
                <w:rFonts w:ascii="Arial" w:hAnsi="Arial" w:cs="Arial"/>
                <w:sz w:val="20"/>
                <w:szCs w:val="20"/>
              </w:rPr>
              <w:t>/2025</w:t>
            </w:r>
            <w:r w:rsidRPr="00A91713">
              <w:rPr>
                <w:rFonts w:ascii="Arial" w:hAnsi="Arial" w:cs="Arial"/>
                <w:sz w:val="20"/>
                <w:szCs w:val="20"/>
              </w:rPr>
              <w:tab/>
            </w:r>
            <w:r w:rsidRPr="00A91713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26EB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9171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26EB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F4F1C" w14:textId="77777777" w:rsidR="00771C50" w:rsidRDefault="00771C50" w:rsidP="004578DF">
      <w:pPr>
        <w:spacing w:after="0" w:line="240" w:lineRule="auto"/>
      </w:pPr>
      <w:r>
        <w:separator/>
      </w:r>
    </w:p>
  </w:footnote>
  <w:footnote w:type="continuationSeparator" w:id="0">
    <w:p w14:paraId="3BE3072C" w14:textId="77777777" w:rsidR="00771C50" w:rsidRDefault="00771C50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07025"/>
    <w:multiLevelType w:val="hybridMultilevel"/>
    <w:tmpl w:val="9C063338"/>
    <w:lvl w:ilvl="0" w:tplc="3C24BAAC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A2572"/>
    <w:multiLevelType w:val="hybridMultilevel"/>
    <w:tmpl w:val="2DC2CCB0"/>
    <w:lvl w:ilvl="0" w:tplc="26AC133C">
      <w:start w:val="1"/>
      <w:numFmt w:val="decimal"/>
      <w:lvlText w:val="%1)"/>
      <w:lvlJc w:val="left"/>
      <w:pPr>
        <w:ind w:left="916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F5317"/>
    <w:multiLevelType w:val="hybridMultilevel"/>
    <w:tmpl w:val="8AA41FB0"/>
    <w:lvl w:ilvl="0" w:tplc="2496D4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2"/>
  </w:num>
  <w:num w:numId="10">
    <w:abstractNumId w:val="5"/>
  </w:num>
  <w:num w:numId="11">
    <w:abstractNumId w:val="4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41E5A"/>
    <w:rsid w:val="00057355"/>
    <w:rsid w:val="00083151"/>
    <w:rsid w:val="00086209"/>
    <w:rsid w:val="000B43F9"/>
    <w:rsid w:val="000C2146"/>
    <w:rsid w:val="000F0E63"/>
    <w:rsid w:val="00154D13"/>
    <w:rsid w:val="001946E9"/>
    <w:rsid w:val="001A67EA"/>
    <w:rsid w:val="002601F9"/>
    <w:rsid w:val="002B7F01"/>
    <w:rsid w:val="002C7FFE"/>
    <w:rsid w:val="00307442"/>
    <w:rsid w:val="00307443"/>
    <w:rsid w:val="00365DCB"/>
    <w:rsid w:val="00372C89"/>
    <w:rsid w:val="003744A5"/>
    <w:rsid w:val="00402D03"/>
    <w:rsid w:val="00410D54"/>
    <w:rsid w:val="00413A07"/>
    <w:rsid w:val="004578DF"/>
    <w:rsid w:val="0046709A"/>
    <w:rsid w:val="00481959"/>
    <w:rsid w:val="0049740F"/>
    <w:rsid w:val="004A4F01"/>
    <w:rsid w:val="004B39A7"/>
    <w:rsid w:val="00523775"/>
    <w:rsid w:val="00526EB7"/>
    <w:rsid w:val="00530CD0"/>
    <w:rsid w:val="00562210"/>
    <w:rsid w:val="005649EB"/>
    <w:rsid w:val="005F4468"/>
    <w:rsid w:val="006109E1"/>
    <w:rsid w:val="00610AA0"/>
    <w:rsid w:val="0062670B"/>
    <w:rsid w:val="00632EC3"/>
    <w:rsid w:val="00636668"/>
    <w:rsid w:val="00640F33"/>
    <w:rsid w:val="00661AE1"/>
    <w:rsid w:val="006B611F"/>
    <w:rsid w:val="006F6644"/>
    <w:rsid w:val="00715887"/>
    <w:rsid w:val="00754943"/>
    <w:rsid w:val="0075780E"/>
    <w:rsid w:val="00771C50"/>
    <w:rsid w:val="007D374A"/>
    <w:rsid w:val="007D3A6D"/>
    <w:rsid w:val="007D3D4F"/>
    <w:rsid w:val="008037F9"/>
    <w:rsid w:val="00803C1C"/>
    <w:rsid w:val="008068D4"/>
    <w:rsid w:val="0088741D"/>
    <w:rsid w:val="00891FD3"/>
    <w:rsid w:val="008C2C16"/>
    <w:rsid w:val="008E5ADD"/>
    <w:rsid w:val="008F53DE"/>
    <w:rsid w:val="009123AC"/>
    <w:rsid w:val="0091617E"/>
    <w:rsid w:val="00974D67"/>
    <w:rsid w:val="009A095B"/>
    <w:rsid w:val="009A2FAF"/>
    <w:rsid w:val="009D2889"/>
    <w:rsid w:val="009D71EF"/>
    <w:rsid w:val="009F5723"/>
    <w:rsid w:val="00A13610"/>
    <w:rsid w:val="00A33DE7"/>
    <w:rsid w:val="00A37C43"/>
    <w:rsid w:val="00A53690"/>
    <w:rsid w:val="00A71CE1"/>
    <w:rsid w:val="00A86901"/>
    <w:rsid w:val="00A91713"/>
    <w:rsid w:val="00A953F6"/>
    <w:rsid w:val="00A95977"/>
    <w:rsid w:val="00AA1955"/>
    <w:rsid w:val="00AC5A73"/>
    <w:rsid w:val="00AD34F5"/>
    <w:rsid w:val="00B0525B"/>
    <w:rsid w:val="00B832A2"/>
    <w:rsid w:val="00B863BF"/>
    <w:rsid w:val="00BC26F6"/>
    <w:rsid w:val="00BC651B"/>
    <w:rsid w:val="00BD4EFE"/>
    <w:rsid w:val="00BF0C19"/>
    <w:rsid w:val="00BF6FAB"/>
    <w:rsid w:val="00BF7663"/>
    <w:rsid w:val="00C1437F"/>
    <w:rsid w:val="00C4325B"/>
    <w:rsid w:val="00C505C8"/>
    <w:rsid w:val="00C50AFE"/>
    <w:rsid w:val="00C542E9"/>
    <w:rsid w:val="00C94FD9"/>
    <w:rsid w:val="00CC465C"/>
    <w:rsid w:val="00CC52ED"/>
    <w:rsid w:val="00D70846"/>
    <w:rsid w:val="00DB70C2"/>
    <w:rsid w:val="00E42D77"/>
    <w:rsid w:val="00E64FF5"/>
    <w:rsid w:val="00E82483"/>
    <w:rsid w:val="00EA1F54"/>
    <w:rsid w:val="00EB4E5C"/>
    <w:rsid w:val="00EC701F"/>
    <w:rsid w:val="00EF5E36"/>
    <w:rsid w:val="00F64867"/>
    <w:rsid w:val="00FA233C"/>
    <w:rsid w:val="00FE1CFC"/>
    <w:rsid w:val="00FE39C9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5E458"/>
  <w15:docId w15:val="{7D2B98D7-02FB-46C5-ACE2-E1F5E2FD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  <w:style w:type="paragraph" w:customStyle="1" w:styleId="pkt">
    <w:name w:val="pkt"/>
    <w:basedOn w:val="Normalny"/>
    <w:uiPriority w:val="99"/>
    <w:rsid w:val="00C542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BEA44B-C269-4D95-81B1-38B62A467B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35</cp:revision>
  <cp:lastPrinted>2025-04-02T10:03:00Z</cp:lastPrinted>
  <dcterms:created xsi:type="dcterms:W3CDTF">2021-08-06T10:56:00Z</dcterms:created>
  <dcterms:modified xsi:type="dcterms:W3CDTF">2025-04-02T10:03:00Z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10.60.70.25</vt:lpwstr>
  </property>
</Properties>
</file>