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CCE4BB" w14:textId="42C17334" w:rsidR="003458EF" w:rsidRDefault="003458EF" w:rsidP="003458EF"/>
    <w:p w14:paraId="360DB989" w14:textId="6FD41A81" w:rsidR="003458EF" w:rsidRDefault="003458EF" w:rsidP="003458EF"/>
    <w:p w14:paraId="7A332E2D" w14:textId="0C9C61A8" w:rsidR="0053398E" w:rsidRPr="00E8151A" w:rsidRDefault="00354B90" w:rsidP="00354B90">
      <w:pPr>
        <w:pStyle w:val="Nagwek1"/>
        <w:ind w:left="170"/>
        <w:jc w:val="center"/>
      </w:pPr>
      <w:bookmarkStart w:id="0" w:name="_Toc174095649"/>
      <w:r w:rsidRPr="00E8151A">
        <w:t>Strona tytułowa</w:t>
      </w:r>
      <w:bookmarkEnd w:id="0"/>
    </w:p>
    <w:p w14:paraId="665B33FC" w14:textId="53E62F1A" w:rsidR="00932B2B" w:rsidRPr="00E8151A" w:rsidRDefault="00932B2B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6E592383" w14:textId="77777777" w:rsidR="00EC47E3" w:rsidRPr="00E8151A" w:rsidRDefault="00EC47E3" w:rsidP="00354B90">
      <w:pPr>
        <w:pStyle w:val="Nagwek1"/>
        <w:ind w:left="170"/>
        <w:jc w:val="center"/>
      </w:pPr>
      <w:bookmarkStart w:id="1" w:name="_Hlk25755908"/>
      <w:bookmarkStart w:id="2" w:name="_Toc174095650"/>
      <w:bookmarkEnd w:id="1"/>
      <w:r w:rsidRPr="00E8151A">
        <w:lastRenderedPageBreak/>
        <w:t>Spis treści</w:t>
      </w:r>
      <w:bookmarkEnd w:id="2"/>
    </w:p>
    <w:sdt>
      <w:sdtPr>
        <w:rPr>
          <w:rFonts w:ascii="Calibri" w:eastAsia="Times New Roman" w:hAnsi="Calibri" w:cs="Times New Roman"/>
          <w:color w:val="auto"/>
          <w:sz w:val="26"/>
          <w:szCs w:val="20"/>
          <w:highlight w:val="yellow"/>
        </w:rPr>
        <w:id w:val="58202418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B45DCF" w14:textId="77777777" w:rsidR="00D86EA5" w:rsidRPr="00E8151A" w:rsidRDefault="00D86EA5">
          <w:pPr>
            <w:pStyle w:val="Nagwekspisutreci"/>
            <w:rPr>
              <w:rFonts w:ascii="Calibri" w:eastAsiaTheme="minorEastAsia" w:hAnsi="Calibri" w:cs="Times New Roman"/>
              <w:b/>
              <w:bCs/>
              <w:color w:val="auto"/>
              <w:sz w:val="28"/>
              <w:szCs w:val="22"/>
              <w:highlight w:val="yellow"/>
            </w:rPr>
          </w:pPr>
        </w:p>
        <w:p w14:paraId="046D1AE5" w14:textId="6E70E9AF" w:rsidR="001051CF" w:rsidRDefault="00F6437D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r w:rsidRPr="00E8151A">
            <w:rPr>
              <w:b w:val="0"/>
              <w:bCs w:val="0"/>
              <w:caps w:val="0"/>
              <w:highlight w:val="yellow"/>
            </w:rPr>
            <w:fldChar w:fldCharType="begin"/>
          </w:r>
          <w:r w:rsidRPr="00E8151A">
            <w:rPr>
              <w:b w:val="0"/>
              <w:bCs w:val="0"/>
              <w:caps w:val="0"/>
              <w:highlight w:val="yellow"/>
            </w:rPr>
            <w:instrText xml:space="preserve"> TOC \o "1-2" \h \z \u </w:instrText>
          </w:r>
          <w:r w:rsidRPr="00E8151A">
            <w:rPr>
              <w:b w:val="0"/>
              <w:bCs w:val="0"/>
              <w:caps w:val="0"/>
              <w:highlight w:val="yellow"/>
            </w:rPr>
            <w:fldChar w:fldCharType="separate"/>
          </w:r>
          <w:hyperlink w:anchor="_Toc174095649" w:history="1">
            <w:r w:rsidR="001051CF" w:rsidRPr="00DE468A">
              <w:rPr>
                <w:rStyle w:val="Hipercze"/>
                <w:rFonts w:eastAsiaTheme="majorEastAsia"/>
                <w:noProof/>
              </w:rPr>
              <w:t>Strona tytułowa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_Toc174095649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68AD6655" w14:textId="65E63849" w:rsidR="001051CF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0" w:history="1">
            <w:r w:rsidR="001051CF" w:rsidRPr="00DE468A">
              <w:rPr>
                <w:rStyle w:val="Hipercze"/>
                <w:rFonts w:eastAsiaTheme="majorEastAsia"/>
                <w:noProof/>
              </w:rPr>
              <w:t>Spis treści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_Toc174095650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2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F3BABFC" w14:textId="407DDF6C" w:rsidR="001051CF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1" w:history="1">
            <w:r w:rsidR="001051CF" w:rsidRPr="00DE468A">
              <w:rPr>
                <w:rStyle w:val="Hipercze"/>
                <w:rFonts w:eastAsiaTheme="majorEastAsia"/>
                <w:noProof/>
              </w:rPr>
              <w:t>1. Część opisowa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_Toc174095651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0F41CBF9" w14:textId="37C1CB8C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2" w:history="1">
            <w:r w:rsidR="001051CF" w:rsidRPr="00DE468A">
              <w:rPr>
                <w:rStyle w:val="Hipercze"/>
                <w:rFonts w:eastAsiaTheme="majorEastAsia"/>
                <w:noProof/>
              </w:rPr>
              <w:t>1.1. Przedmiot opracowania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_Toc174095652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6A3AD8BC" w14:textId="4847CA59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3" w:history="1">
            <w:r w:rsidR="001051CF" w:rsidRPr="00DE468A">
              <w:rPr>
                <w:rStyle w:val="Hipercze"/>
                <w:rFonts w:eastAsiaTheme="majorEastAsia"/>
                <w:noProof/>
              </w:rPr>
              <w:t>1.2. Zakres rzeczowy inwestycji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_Toc174095653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6E9996DC" w14:textId="4FC8B60A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4" w:history="1">
            <w:r w:rsidR="001051CF" w:rsidRPr="00DE468A">
              <w:rPr>
                <w:rStyle w:val="Hipercze"/>
                <w:rFonts w:eastAsiaTheme="majorEastAsia"/>
                <w:noProof/>
              </w:rPr>
              <w:t>1.3. Podstawa opracowania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_Toc174095654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153D6BB6" w14:textId="2FBC34E5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5" w:history="1">
            <w:r w:rsidR="001051CF" w:rsidRPr="00DE468A">
              <w:rPr>
                <w:rStyle w:val="Hipercze"/>
                <w:rFonts w:eastAsiaTheme="majorEastAsia"/>
                <w:noProof/>
              </w:rPr>
              <w:t>1.4. Opracowania związane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_Toc174095655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7059ED45" w14:textId="327F7151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6" w:history="1">
            <w:r w:rsidR="001051CF" w:rsidRPr="00DE468A">
              <w:rPr>
                <w:rStyle w:val="Hipercze"/>
                <w:rFonts w:eastAsiaTheme="majorEastAsia"/>
                <w:noProof/>
              </w:rPr>
              <w:t>1.5. Uwagi końcowe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_Toc174095656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44F06D32" w14:textId="308F6E68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7" w:history="1">
            <w:r w:rsidR="001051CF" w:rsidRPr="00DE468A">
              <w:rPr>
                <w:rStyle w:val="Hipercze"/>
                <w:rFonts w:eastAsiaTheme="majorEastAsia"/>
                <w:noProof/>
              </w:rPr>
              <w:t>1.6. Normy, przepisy i zalecenia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_Toc174095657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4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699FE30" w14:textId="4333BD08" w:rsidR="001051CF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8" w:history="1">
            <w:r w:rsidR="001051CF" w:rsidRPr="00DE468A">
              <w:rPr>
                <w:rStyle w:val="Hipercze"/>
                <w:rFonts w:eastAsiaTheme="majorEastAsia"/>
                <w:noProof/>
              </w:rPr>
              <w:t>2. Część rysunkowa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_Toc174095658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5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6CB96E45" w14:textId="7B23755C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59" w:history="1">
            <w:r w:rsidR="001051CF" w:rsidRPr="00DE468A">
              <w:rPr>
                <w:rStyle w:val="Hipercze"/>
                <w:rFonts w:eastAsiaTheme="majorEastAsia"/>
                <w:noProof/>
              </w:rPr>
              <w:t>2.1. Mapa orientacyjna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_Toc174095659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5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20C8506B" w14:textId="16BC78FA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0" w:history="1">
            <w:r w:rsidR="001051CF" w:rsidRPr="00DE468A">
              <w:rPr>
                <w:rStyle w:val="Hipercze"/>
                <w:rFonts w:eastAsiaTheme="majorEastAsia"/>
                <w:noProof/>
              </w:rPr>
              <w:t>2.2. Projekt zagospodarowania terenu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_Toc174095660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6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3FC1DC62" w14:textId="791C215E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1" w:history="1">
            <w:r w:rsidR="001051CF" w:rsidRPr="00DE468A">
              <w:rPr>
                <w:rStyle w:val="Hipercze"/>
                <w:rFonts w:eastAsiaTheme="majorEastAsia"/>
                <w:noProof/>
              </w:rPr>
              <w:t>2.3. Schemat ideowy sieci oświetlenia ulicznego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_Toc174095661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7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0B306855" w14:textId="72D09F10" w:rsidR="001051CF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2" w:history="1">
            <w:r w:rsidR="001051CF" w:rsidRPr="00DE468A">
              <w:rPr>
                <w:rStyle w:val="Hipercze"/>
                <w:rFonts w:eastAsiaTheme="majorEastAsia"/>
                <w:noProof/>
              </w:rPr>
              <w:t>3. Załączniki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_Toc174095662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8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B1F385A" w14:textId="053B6D4E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3" w:history="1">
            <w:r w:rsidR="001051CF" w:rsidRPr="00DE468A">
              <w:rPr>
                <w:rStyle w:val="Hipercze"/>
                <w:rFonts w:eastAsiaTheme="majorEastAsia"/>
                <w:noProof/>
              </w:rPr>
              <w:t>3.1 Warunki techniczne wydane przez Miejski Zarząd Dróg w Skoczowie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_Toc174095663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8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7C1CCBB" w14:textId="5F2C311F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4" w:history="1">
            <w:r w:rsidR="001051CF" w:rsidRPr="00DE468A">
              <w:rPr>
                <w:rStyle w:val="Hipercze"/>
                <w:rFonts w:eastAsiaTheme="majorEastAsia"/>
                <w:noProof/>
              </w:rPr>
              <w:t>3.2 E-mail z Miejskiego Zarządu Dróg w Skoczowie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_Toc174095664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9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40D7FB53" w14:textId="75418F4A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5" w:history="1">
            <w:r w:rsidR="001051CF" w:rsidRPr="00DE468A">
              <w:rPr>
                <w:rStyle w:val="Hipercze"/>
                <w:rFonts w:eastAsiaTheme="majorEastAsia"/>
                <w:noProof/>
              </w:rPr>
              <w:t>3.3 Uzgodnienie branżowe wydane przez TAURON Dystrybucja S.A.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_Toc174095665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11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38D16D61" w14:textId="2F9CD06D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6" w:history="1">
            <w:r w:rsidR="001051CF" w:rsidRPr="00DE468A">
              <w:rPr>
                <w:rStyle w:val="Hipercze"/>
                <w:rFonts w:eastAsiaTheme="majorEastAsia"/>
                <w:noProof/>
              </w:rPr>
              <w:t>3.4 Warunki techniczne usunięcia kolizji sieci oświetlenia ulicznego wydane przez TNT S.A.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_Toc174095666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13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55DEDFD" w14:textId="1EE899D0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7" w:history="1">
            <w:r w:rsidR="001051CF" w:rsidRPr="00DE468A">
              <w:rPr>
                <w:rStyle w:val="Hipercze"/>
                <w:rFonts w:eastAsiaTheme="majorEastAsia"/>
                <w:noProof/>
              </w:rPr>
              <w:t>3.5 Uprawnienia projektowe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_Toc174095667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15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0F7FF541" w14:textId="253F8C2E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8" w:history="1">
            <w:r w:rsidR="001051CF" w:rsidRPr="00DE468A">
              <w:rPr>
                <w:rStyle w:val="Hipercze"/>
                <w:rFonts w:eastAsiaTheme="majorEastAsia"/>
                <w:noProof/>
              </w:rPr>
              <w:t>3.6 Zaświadczenie z Izby Inżynierów Budownictwa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_Toc174095668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17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3AF07922" w14:textId="7BC5F046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69" w:history="1">
            <w:r w:rsidR="001051CF" w:rsidRPr="00DE468A">
              <w:rPr>
                <w:rStyle w:val="Hipercze"/>
                <w:rFonts w:eastAsiaTheme="majorEastAsia"/>
                <w:noProof/>
              </w:rPr>
              <w:t>3.7 Oświadczenie projektantów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_Toc174095669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19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3663E1DF" w14:textId="4C9ED696" w:rsidR="001051CF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74095670" w:history="1">
            <w:r w:rsidR="001051CF" w:rsidRPr="00DE468A">
              <w:rPr>
                <w:rStyle w:val="Hipercze"/>
                <w:rFonts w:eastAsiaTheme="majorEastAsia"/>
                <w:noProof/>
              </w:rPr>
              <w:t>3.8 Uzgodnienie projektu wydane przez TAURON Nowe Technologie S.A.</w:t>
            </w:r>
            <w:r w:rsidR="001051CF">
              <w:rPr>
                <w:noProof/>
                <w:webHidden/>
              </w:rPr>
              <w:tab/>
            </w:r>
            <w:r w:rsidR="001051CF">
              <w:rPr>
                <w:noProof/>
                <w:webHidden/>
              </w:rPr>
              <w:fldChar w:fldCharType="begin"/>
            </w:r>
            <w:r w:rsidR="001051CF">
              <w:rPr>
                <w:noProof/>
                <w:webHidden/>
              </w:rPr>
              <w:instrText xml:space="preserve"> PAGEREF _Toc174095670 \h </w:instrText>
            </w:r>
            <w:r w:rsidR="001051CF">
              <w:rPr>
                <w:noProof/>
                <w:webHidden/>
              </w:rPr>
            </w:r>
            <w:r w:rsidR="001051CF">
              <w:rPr>
                <w:noProof/>
                <w:webHidden/>
              </w:rPr>
              <w:fldChar w:fldCharType="separate"/>
            </w:r>
            <w:r w:rsidR="00EF3736">
              <w:rPr>
                <w:noProof/>
                <w:webHidden/>
              </w:rPr>
              <w:t>20</w:t>
            </w:r>
            <w:r w:rsidR="001051CF">
              <w:rPr>
                <w:noProof/>
                <w:webHidden/>
              </w:rPr>
              <w:fldChar w:fldCharType="end"/>
            </w:r>
          </w:hyperlink>
        </w:p>
        <w:p w14:paraId="545BC9EF" w14:textId="30DCFDA8" w:rsidR="00D86EA5" w:rsidRPr="00E8151A" w:rsidRDefault="00F6437D">
          <w:pPr>
            <w:rPr>
              <w:highlight w:val="yellow"/>
            </w:rPr>
          </w:pPr>
          <w:r w:rsidRPr="00E8151A">
            <w:rPr>
              <w:rFonts w:asciiTheme="minorHAnsi" w:hAnsiTheme="minorHAnsi" w:cstheme="minorHAnsi"/>
              <w:b/>
              <w:bCs/>
              <w:caps/>
              <w:sz w:val="20"/>
              <w:highlight w:val="yellow"/>
            </w:rPr>
            <w:fldChar w:fldCharType="end"/>
          </w:r>
        </w:p>
      </w:sdtContent>
    </w:sdt>
    <w:p w14:paraId="605EB030" w14:textId="5A574BF9" w:rsidR="0053056F" w:rsidRPr="00E8151A" w:rsidRDefault="00504502" w:rsidP="0053056F">
      <w:pPr>
        <w:spacing w:after="160" w:line="259" w:lineRule="auto"/>
        <w:rPr>
          <w:rFonts w:asciiTheme="minorHAnsi" w:hAnsiTheme="minorHAnsi" w:cs="Arial"/>
          <w:sz w:val="24"/>
          <w:szCs w:val="24"/>
          <w:highlight w:val="yellow"/>
        </w:rPr>
      </w:pPr>
      <w:r w:rsidRPr="00E8151A">
        <w:rPr>
          <w:rFonts w:asciiTheme="minorHAnsi" w:hAnsiTheme="minorHAnsi" w:cs="Arial"/>
          <w:sz w:val="24"/>
          <w:szCs w:val="24"/>
          <w:highlight w:val="yellow"/>
        </w:rPr>
        <w:br w:type="page"/>
      </w:r>
      <w:r w:rsidR="00624258" w:rsidRPr="00E8151A">
        <w:rPr>
          <w:rFonts w:asciiTheme="minorHAnsi" w:hAnsiTheme="minorHAnsi" w:cs="Arial"/>
          <w:sz w:val="24"/>
          <w:szCs w:val="24"/>
          <w:highlight w:val="yellow"/>
        </w:rPr>
        <w:lastRenderedPageBreak/>
        <w:t xml:space="preserve"> </w:t>
      </w:r>
    </w:p>
    <w:p w14:paraId="095D239A" w14:textId="0879D9CB" w:rsidR="00504502" w:rsidRPr="00C90280" w:rsidRDefault="00194784" w:rsidP="002034CF">
      <w:pPr>
        <w:pStyle w:val="Nagwek1"/>
        <w:numPr>
          <w:ilvl w:val="0"/>
          <w:numId w:val="2"/>
        </w:numPr>
      </w:pPr>
      <w:bookmarkStart w:id="3" w:name="_Toc174095651"/>
      <w:r w:rsidRPr="00C90280">
        <w:t>Część opisowa</w:t>
      </w:r>
      <w:bookmarkEnd w:id="3"/>
    </w:p>
    <w:p w14:paraId="552B7906" w14:textId="77777777" w:rsidR="000824BA" w:rsidRPr="00C90280" w:rsidRDefault="000824BA" w:rsidP="002034CF">
      <w:pPr>
        <w:pStyle w:val="Nagwek2"/>
        <w:numPr>
          <w:ilvl w:val="1"/>
          <w:numId w:val="2"/>
        </w:numPr>
      </w:pPr>
      <w:bookmarkStart w:id="4" w:name="_Toc174095652"/>
      <w:r w:rsidRPr="00C90280">
        <w:t>Przedmiot opracowania</w:t>
      </w:r>
      <w:bookmarkEnd w:id="4"/>
    </w:p>
    <w:p w14:paraId="7FCED037" w14:textId="4485F1CD" w:rsidR="00404F2B" w:rsidRPr="00C90280" w:rsidRDefault="00404F2B" w:rsidP="00404F2B">
      <w:r w:rsidRPr="00C90280">
        <w:t xml:space="preserve">Przedmiotem opracowania jest </w:t>
      </w:r>
      <w:r w:rsidR="00FB5073" w:rsidRPr="00C90280">
        <w:t xml:space="preserve">realizacja </w:t>
      </w:r>
      <w:r w:rsidR="001051CF">
        <w:t xml:space="preserve">budowa i </w:t>
      </w:r>
      <w:r w:rsidR="00677CF8">
        <w:t>likwidacj</w:t>
      </w:r>
      <w:r w:rsidR="001051CF">
        <w:t>a</w:t>
      </w:r>
      <w:r w:rsidR="00FB5073" w:rsidRPr="00C90280">
        <w:t xml:space="preserve"> </w:t>
      </w:r>
      <w:r w:rsidR="003029D9" w:rsidRPr="00C90280">
        <w:t xml:space="preserve">sieci </w:t>
      </w:r>
      <w:r w:rsidR="00C90280" w:rsidRPr="00C90280">
        <w:t>oświetlenia ulicznego w Ochabach Małych przy ulicy Krzempka.</w:t>
      </w:r>
    </w:p>
    <w:p w14:paraId="3C16C38B" w14:textId="57E69AFC" w:rsidR="000824BA" w:rsidRPr="00E8151A" w:rsidRDefault="000824BA" w:rsidP="000824BA">
      <w:pPr>
        <w:rPr>
          <w:highlight w:val="yellow"/>
        </w:rPr>
      </w:pPr>
    </w:p>
    <w:p w14:paraId="3F3EF5C8" w14:textId="2C19E4A1" w:rsidR="001625D7" w:rsidRPr="00C90280" w:rsidRDefault="001625D7" w:rsidP="002034CF">
      <w:pPr>
        <w:pStyle w:val="Nagwek2"/>
        <w:numPr>
          <w:ilvl w:val="1"/>
          <w:numId w:val="2"/>
        </w:numPr>
      </w:pPr>
      <w:bookmarkStart w:id="5" w:name="_Toc174095653"/>
      <w:r w:rsidRPr="00C90280">
        <w:t>Zakres rzeczowy inwestycji</w:t>
      </w:r>
      <w:bookmarkEnd w:id="5"/>
    </w:p>
    <w:p w14:paraId="3C4828C7" w14:textId="73B08A90" w:rsidR="00C90280" w:rsidRDefault="00C90280" w:rsidP="00C90280">
      <w:r>
        <w:t>Likwidowane urządzenia:</w:t>
      </w:r>
    </w:p>
    <w:p w14:paraId="6CD1507F" w14:textId="208B8E8E" w:rsidR="00C90280" w:rsidRPr="00C90280" w:rsidRDefault="00C90280" w:rsidP="00C90280">
      <w:pPr>
        <w:pStyle w:val="Akapitzlist"/>
        <w:numPr>
          <w:ilvl w:val="0"/>
          <w:numId w:val="5"/>
        </w:numPr>
      </w:pPr>
      <w:r w:rsidRPr="00C90280">
        <w:t xml:space="preserve">likwidacja linii napowietrznej niskiego napięcia 0,4kV typu </w:t>
      </w:r>
      <w:proofErr w:type="spellStart"/>
      <w:r w:rsidRPr="00C90280">
        <w:t>AsXS</w:t>
      </w:r>
      <w:proofErr w:type="spellEnd"/>
      <w:r w:rsidR="00046C33">
        <w:t xml:space="preserve"> 4</w:t>
      </w:r>
      <w:r w:rsidRPr="00C90280">
        <w:t>x25mm</w:t>
      </w:r>
      <w:r w:rsidRPr="00C90280">
        <w:rPr>
          <w:vertAlign w:val="superscript"/>
        </w:rPr>
        <w:t>2</w:t>
      </w:r>
      <w:r w:rsidRPr="00C90280">
        <w:t xml:space="preserve"> o długości 41m;</w:t>
      </w:r>
    </w:p>
    <w:p w14:paraId="70744B50" w14:textId="76693C64" w:rsidR="00C90280" w:rsidRPr="00C90280" w:rsidRDefault="00C90280" w:rsidP="00C90280">
      <w:pPr>
        <w:pStyle w:val="Akapitzlist"/>
        <w:numPr>
          <w:ilvl w:val="0"/>
          <w:numId w:val="5"/>
        </w:numPr>
      </w:pPr>
      <w:r w:rsidRPr="00C90280">
        <w:t xml:space="preserve">likwidacja słupa z oprawą oświetleniową – 1 </w:t>
      </w:r>
      <w:proofErr w:type="spellStart"/>
      <w:r w:rsidRPr="00C90280">
        <w:t>kpl</w:t>
      </w:r>
      <w:proofErr w:type="spellEnd"/>
      <w:r w:rsidRPr="00C90280">
        <w:t>. (oprawa do zabudowy w nowym miejscu);</w:t>
      </w:r>
    </w:p>
    <w:p w14:paraId="4B6212DF" w14:textId="77777777" w:rsidR="00375E25" w:rsidRDefault="00375E25" w:rsidP="006E3711">
      <w:pPr>
        <w:rPr>
          <w:u w:val="single"/>
        </w:rPr>
      </w:pPr>
    </w:p>
    <w:p w14:paraId="19793D5F" w14:textId="77777777" w:rsidR="00677CF8" w:rsidRPr="00677CF8" w:rsidRDefault="00677CF8" w:rsidP="001051CF">
      <w:pPr>
        <w:rPr>
          <w:u w:val="single"/>
        </w:rPr>
      </w:pPr>
      <w:r w:rsidRPr="00677CF8">
        <w:rPr>
          <w:u w:val="single"/>
        </w:rPr>
        <w:t>UWAGA</w:t>
      </w:r>
    </w:p>
    <w:p w14:paraId="6CFB5AAD" w14:textId="404EB354" w:rsidR="00677CF8" w:rsidRDefault="00677CF8" w:rsidP="001051CF">
      <w:pPr>
        <w:rPr>
          <w:u w:val="single"/>
        </w:rPr>
      </w:pPr>
      <w:r w:rsidRPr="00677CF8">
        <w:rPr>
          <w:u w:val="single"/>
        </w:rPr>
        <w:t>Istniejącą oprawę oświetlenia ulicznego własności TAURON Nowe Technologie S.A. zabudowaną na słupie przy ulicy Krzempka (nr PZ-242-2/12) nale</w:t>
      </w:r>
      <w:r w:rsidR="001051CF">
        <w:rPr>
          <w:u w:val="single"/>
        </w:rPr>
        <w:t>ż</w:t>
      </w:r>
      <w:r w:rsidRPr="00677CF8">
        <w:rPr>
          <w:u w:val="single"/>
        </w:rPr>
        <w:t>y przebudować na</w:t>
      </w:r>
      <w:r w:rsidR="001051CF">
        <w:rPr>
          <w:u w:val="single"/>
        </w:rPr>
        <w:t xml:space="preserve"> </w:t>
      </w:r>
      <w:r w:rsidRPr="00677CF8">
        <w:rPr>
          <w:u w:val="single"/>
        </w:rPr>
        <w:t>istniejący słup (nr PZ-242-2/05), a istniejącą oprawę oświetleniową (własności Gminy) zabu</w:t>
      </w:r>
      <w:r>
        <w:rPr>
          <w:u w:val="single"/>
        </w:rPr>
        <w:t>d</w:t>
      </w:r>
      <w:r w:rsidRPr="00677CF8">
        <w:rPr>
          <w:u w:val="single"/>
        </w:rPr>
        <w:t>owaną na tym słupie należy zlikwidować.</w:t>
      </w:r>
    </w:p>
    <w:p w14:paraId="756E0B24" w14:textId="77777777" w:rsidR="006E3711" w:rsidRDefault="006E3711" w:rsidP="002716C3">
      <w:pPr>
        <w:rPr>
          <w:highlight w:val="yellow"/>
          <w:u w:val="single"/>
        </w:rPr>
      </w:pPr>
    </w:p>
    <w:p w14:paraId="5058852F" w14:textId="77777777" w:rsidR="000824BA" w:rsidRPr="00046C33" w:rsidRDefault="000824BA" w:rsidP="002034CF">
      <w:pPr>
        <w:pStyle w:val="Nagwek2"/>
        <w:numPr>
          <w:ilvl w:val="1"/>
          <w:numId w:val="2"/>
        </w:numPr>
      </w:pPr>
      <w:bookmarkStart w:id="6" w:name="_Toc174095654"/>
      <w:r w:rsidRPr="00046C33">
        <w:t>Podstawa opracowania</w:t>
      </w:r>
      <w:bookmarkEnd w:id="6"/>
    </w:p>
    <w:p w14:paraId="6EFA462C" w14:textId="77777777" w:rsidR="00D34634" w:rsidRPr="00046C33" w:rsidRDefault="00D34634" w:rsidP="00D34634">
      <w:r w:rsidRPr="00046C33">
        <w:t>Opracowanie wykonano na podstawie:</w:t>
      </w:r>
    </w:p>
    <w:p w14:paraId="1262E79E" w14:textId="19DD675C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z</w:t>
      </w:r>
      <w:r w:rsidR="00D34634" w:rsidRPr="00046C33">
        <w:t>lecenie Inwestora;</w:t>
      </w:r>
    </w:p>
    <w:p w14:paraId="775C65F2" w14:textId="7EA71944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w</w:t>
      </w:r>
      <w:r w:rsidR="00D34634" w:rsidRPr="00046C33">
        <w:t>ytyczne projektowani</w:t>
      </w:r>
      <w:r w:rsidR="008B24B8" w:rsidRPr="00046C33">
        <w:t>a</w:t>
      </w:r>
      <w:r w:rsidR="00D34634" w:rsidRPr="00046C33">
        <w:t xml:space="preserve"> inwestycji;</w:t>
      </w:r>
    </w:p>
    <w:p w14:paraId="152871DA" w14:textId="5A693B55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i</w:t>
      </w:r>
      <w:r w:rsidR="00D34634" w:rsidRPr="00046C33">
        <w:t xml:space="preserve">nwentaryzację sieci </w:t>
      </w:r>
      <w:r w:rsidR="000A37BB" w:rsidRPr="00046C33">
        <w:t>elektro</w:t>
      </w:r>
      <w:r w:rsidR="0042356F" w:rsidRPr="00046C33">
        <w:t>energetycznej niskiego napięcia</w:t>
      </w:r>
      <w:r w:rsidR="00EB3292" w:rsidRPr="00046C33">
        <w:t xml:space="preserve"> 0,4kV</w:t>
      </w:r>
      <w:r w:rsidR="0042356F" w:rsidRPr="00046C33">
        <w:t>;</w:t>
      </w:r>
    </w:p>
    <w:p w14:paraId="4BA47D47" w14:textId="75390F3B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p</w:t>
      </w:r>
      <w:r w:rsidR="0042356F" w:rsidRPr="00046C33">
        <w:t>rzepisy budowy urządzeń elektroenergetycznych;</w:t>
      </w:r>
    </w:p>
    <w:p w14:paraId="0066F8C5" w14:textId="0BF7D44B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o</w:t>
      </w:r>
      <w:r w:rsidR="0042356F" w:rsidRPr="00046C33">
        <w:t>bowiązujące normy i zarządzenia;</w:t>
      </w:r>
    </w:p>
    <w:p w14:paraId="0962473B" w14:textId="0786268D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w</w:t>
      </w:r>
      <w:r w:rsidR="0042356F" w:rsidRPr="00046C33">
        <w:t>izja lokalna i pomiary w terenie;</w:t>
      </w:r>
    </w:p>
    <w:p w14:paraId="1A53559D" w14:textId="77777777" w:rsidR="0042356F" w:rsidRPr="00E8151A" w:rsidRDefault="0042356F" w:rsidP="0042356F">
      <w:pPr>
        <w:rPr>
          <w:highlight w:val="yellow"/>
        </w:rPr>
      </w:pPr>
    </w:p>
    <w:p w14:paraId="4BA63DB3" w14:textId="3066D5FC" w:rsidR="0042356F" w:rsidRPr="00046C33" w:rsidRDefault="003F0229" w:rsidP="003F0229">
      <w:pPr>
        <w:pStyle w:val="Nagwek2"/>
        <w:numPr>
          <w:ilvl w:val="1"/>
          <w:numId w:val="2"/>
        </w:numPr>
      </w:pPr>
      <w:bookmarkStart w:id="7" w:name="_Toc174095655"/>
      <w:r w:rsidRPr="00046C33">
        <w:t>Opracowania związane</w:t>
      </w:r>
      <w:bookmarkEnd w:id="7"/>
    </w:p>
    <w:p w14:paraId="78EB1E5C" w14:textId="12D4B203" w:rsidR="003F0229" w:rsidRPr="00046C33" w:rsidRDefault="003F0229">
      <w:pPr>
        <w:pStyle w:val="Akapitzlist"/>
        <w:numPr>
          <w:ilvl w:val="0"/>
          <w:numId w:val="13"/>
        </w:numPr>
      </w:pPr>
      <w:r w:rsidRPr="00046C33">
        <w:t>projekt budowy infrastruktury drogowej;</w:t>
      </w:r>
    </w:p>
    <w:p w14:paraId="21364AFD" w14:textId="77777777" w:rsidR="003F0229" w:rsidRPr="00E8151A" w:rsidRDefault="003F0229" w:rsidP="0042356F">
      <w:pPr>
        <w:rPr>
          <w:highlight w:val="yellow"/>
        </w:rPr>
      </w:pPr>
    </w:p>
    <w:p w14:paraId="0911710C" w14:textId="77777777" w:rsidR="000F0DA7" w:rsidRPr="00E8151A" w:rsidRDefault="000F0DA7" w:rsidP="000F0DA7">
      <w:pPr>
        <w:pStyle w:val="Nagwek2"/>
        <w:numPr>
          <w:ilvl w:val="1"/>
          <w:numId w:val="2"/>
        </w:numPr>
      </w:pPr>
      <w:bookmarkStart w:id="8" w:name="_Toc174095656"/>
      <w:r w:rsidRPr="00E8151A">
        <w:t>Uwagi końcowe</w:t>
      </w:r>
      <w:bookmarkEnd w:id="8"/>
    </w:p>
    <w:p w14:paraId="7D2A9260" w14:textId="77777777" w:rsidR="000F0DA7" w:rsidRPr="00E8151A" w:rsidRDefault="000F0DA7" w:rsidP="000F0DA7">
      <w:p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Prace należy wykonać zgodnie z obowiązującymi przepisami i normami a w szczególności:</w:t>
      </w:r>
    </w:p>
    <w:p w14:paraId="653E75D8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N SEP-E-001 – Sieci elektroenergetyczne niskiego napięcia. Ochrona przeciwporażeniowa;</w:t>
      </w:r>
    </w:p>
    <w:p w14:paraId="283BBACF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N SEP-E-003 – Elektroenergetyczne linie napowietrzne. Projektowanie i budowa. Linie prądu przemiennego z przewodami pełno izolowanymi oraz z przewodami niepełno izolowanymi;</w:t>
      </w:r>
    </w:p>
    <w:p w14:paraId="46C99AEF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napToGrid w:val="0"/>
          <w:szCs w:val="24"/>
        </w:rPr>
      </w:pPr>
      <w:r w:rsidRPr="00E8151A">
        <w:rPr>
          <w:rFonts w:asciiTheme="minorHAnsi" w:hAnsiTheme="minorHAnsi"/>
          <w:snapToGrid w:val="0"/>
          <w:szCs w:val="24"/>
        </w:rPr>
        <w:t>Projekt niniejszy wykonano zgodnie z obowiązującymi przepisami bezpieczeństwa i higieny pracy;</w:t>
      </w:r>
    </w:p>
    <w:p w14:paraId="3F499AAE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napToGrid w:val="0"/>
          <w:szCs w:val="24"/>
        </w:rPr>
      </w:pPr>
      <w:r w:rsidRPr="00E8151A">
        <w:rPr>
          <w:rFonts w:asciiTheme="minorHAnsi" w:hAnsiTheme="minorHAnsi"/>
          <w:snapToGrid w:val="0"/>
          <w:szCs w:val="24"/>
        </w:rPr>
        <w:lastRenderedPageBreak/>
        <w:t>Wykonawcę realizującego budowę według niniejszego projektu obowiązuje w jego zakresie przestrzeganie przepisów BHP w odniesieniu do szczegółów, które nie zostały w projekcie omówione;</w:t>
      </w:r>
    </w:p>
    <w:p w14:paraId="2282692F" w14:textId="77777777" w:rsidR="00BC36F4" w:rsidRPr="00E8151A" w:rsidRDefault="00BC36F4">
      <w:pPr>
        <w:spacing w:after="160" w:line="259" w:lineRule="auto"/>
        <w:jc w:val="left"/>
        <w:rPr>
          <w:highlight w:val="yellow"/>
        </w:rPr>
      </w:pPr>
    </w:p>
    <w:p w14:paraId="2DD5550D" w14:textId="0BFD2334" w:rsidR="002D6064" w:rsidRPr="00E8151A" w:rsidRDefault="002D6064" w:rsidP="00BC36F4">
      <w:pPr>
        <w:pStyle w:val="Nagwek2"/>
        <w:numPr>
          <w:ilvl w:val="1"/>
          <w:numId w:val="2"/>
        </w:numPr>
      </w:pPr>
      <w:bookmarkStart w:id="9" w:name="_Toc174095657"/>
      <w:r w:rsidRPr="00E8151A">
        <w:t>Normy</w:t>
      </w:r>
      <w:r w:rsidR="00B65FA9" w:rsidRPr="00E8151A">
        <w:t>,</w:t>
      </w:r>
      <w:r w:rsidRPr="00E8151A">
        <w:t xml:space="preserve"> przepisy i zalecenia</w:t>
      </w:r>
      <w:bookmarkEnd w:id="9"/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2552"/>
        <w:gridCol w:w="6510"/>
      </w:tblGrid>
      <w:tr w:rsidR="00404F2B" w:rsidRPr="00E8151A" w14:paraId="4489C828" w14:textId="77777777" w:rsidTr="00404F2B">
        <w:tc>
          <w:tcPr>
            <w:tcW w:w="2552" w:type="dxa"/>
          </w:tcPr>
          <w:p w14:paraId="6C2CB234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Numer normy</w:t>
            </w:r>
          </w:p>
        </w:tc>
        <w:tc>
          <w:tcPr>
            <w:tcW w:w="6510" w:type="dxa"/>
          </w:tcPr>
          <w:p w14:paraId="09BD76F8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Temat</w:t>
            </w:r>
          </w:p>
        </w:tc>
      </w:tr>
      <w:tr w:rsidR="00404F2B" w:rsidRPr="00E8151A" w14:paraId="62D29797" w14:textId="77777777" w:rsidTr="00404F2B">
        <w:tc>
          <w:tcPr>
            <w:tcW w:w="2552" w:type="dxa"/>
          </w:tcPr>
          <w:p w14:paraId="74D08BFB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 SEP-E-001</w:t>
            </w:r>
          </w:p>
        </w:tc>
        <w:tc>
          <w:tcPr>
            <w:tcW w:w="6510" w:type="dxa"/>
          </w:tcPr>
          <w:p w14:paraId="7F971A22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Sieci elektroenergetyczne niskiego napięcia.</w:t>
            </w:r>
          </w:p>
        </w:tc>
      </w:tr>
      <w:tr w:rsidR="00404F2B" w:rsidRPr="00E8151A" w14:paraId="47B7CD8C" w14:textId="77777777" w:rsidTr="00404F2B">
        <w:tc>
          <w:tcPr>
            <w:tcW w:w="2552" w:type="dxa"/>
          </w:tcPr>
          <w:p w14:paraId="440E64D5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 SEP-E-003</w:t>
            </w:r>
          </w:p>
        </w:tc>
        <w:tc>
          <w:tcPr>
            <w:tcW w:w="6510" w:type="dxa"/>
          </w:tcPr>
          <w:p w14:paraId="773F0536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Elektroenergetyczne linia napowietrzne. Projektowanie i budowa. Linie prądu przemiennego z przewodami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pełnoizolowanymi</w:t>
            </w:r>
            <w:proofErr w:type="spellEnd"/>
            <w:r w:rsidRPr="00E8151A">
              <w:rPr>
                <w:rFonts w:asciiTheme="minorHAnsi" w:hAnsiTheme="minorHAnsi"/>
                <w:sz w:val="24"/>
                <w:szCs w:val="24"/>
              </w:rPr>
              <w:t xml:space="preserve"> oraz z przewodami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niepełnoizolowanymi</w:t>
            </w:r>
            <w:proofErr w:type="spellEnd"/>
            <w:r w:rsidRPr="00E8151A">
              <w:rPr>
                <w:rFonts w:asciiTheme="minorHAnsi" w:hAnsiTheme="minorHAnsi"/>
                <w:sz w:val="24"/>
                <w:szCs w:val="24"/>
              </w:rPr>
              <w:t>.</w:t>
            </w:r>
          </w:p>
        </w:tc>
      </w:tr>
      <w:tr w:rsidR="00404F2B" w:rsidRPr="00E8151A" w14:paraId="26AC3F96" w14:textId="77777777" w:rsidTr="00404F2B">
        <w:tc>
          <w:tcPr>
            <w:tcW w:w="2552" w:type="dxa"/>
          </w:tcPr>
          <w:p w14:paraId="593DB375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PN-E-05100-1</w:t>
            </w:r>
          </w:p>
        </w:tc>
        <w:tc>
          <w:tcPr>
            <w:tcW w:w="6510" w:type="dxa"/>
          </w:tcPr>
          <w:p w14:paraId="2F1A7FF9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Elektroenergetyczne linie napowietrzne. Projektowanie i budowa. Linie prądu przemiennego z przewodami roboczymi gołymi.</w:t>
            </w:r>
          </w:p>
        </w:tc>
      </w:tr>
      <w:tr w:rsidR="00404F2B" w:rsidRPr="00E8151A" w14:paraId="1E04C8FB" w14:textId="77777777" w:rsidTr="00404F2B">
        <w:tc>
          <w:tcPr>
            <w:tcW w:w="2552" w:type="dxa"/>
          </w:tcPr>
          <w:p w14:paraId="391025F3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60529:2003</w:t>
            </w:r>
          </w:p>
        </w:tc>
        <w:tc>
          <w:tcPr>
            <w:tcW w:w="6510" w:type="dxa"/>
          </w:tcPr>
          <w:p w14:paraId="3B8CA78E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Stopnie ochrony zapewnionej przez obudowy (kod IP)</w:t>
            </w:r>
          </w:p>
        </w:tc>
      </w:tr>
      <w:tr w:rsidR="00404F2B" w:rsidRPr="00E8151A" w14:paraId="2E1AF867" w14:textId="77777777" w:rsidTr="00404F2B">
        <w:tc>
          <w:tcPr>
            <w:tcW w:w="2552" w:type="dxa"/>
          </w:tcPr>
          <w:p w14:paraId="389F0938" w14:textId="2EA92C2C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60364-4-41:20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17-04</w:t>
            </w:r>
          </w:p>
        </w:tc>
        <w:tc>
          <w:tcPr>
            <w:tcW w:w="6510" w:type="dxa"/>
          </w:tcPr>
          <w:p w14:paraId="4831807C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4-41: Ochrona dla zapewnienia bezpieczeństwa – Ochrona przed porażeniem elektrycznym</w:t>
            </w:r>
          </w:p>
        </w:tc>
      </w:tr>
      <w:tr w:rsidR="00404F2B" w:rsidRPr="00E8151A" w14:paraId="734A07C8" w14:textId="77777777" w:rsidTr="00404F2B">
        <w:tc>
          <w:tcPr>
            <w:tcW w:w="2552" w:type="dxa"/>
          </w:tcPr>
          <w:p w14:paraId="5BB85BB6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60364-4-442:2012</w:t>
            </w:r>
          </w:p>
        </w:tc>
        <w:tc>
          <w:tcPr>
            <w:tcW w:w="6510" w:type="dxa"/>
          </w:tcPr>
          <w:p w14:paraId="4AA33C38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4-442: Ochrona dla zapewnienia bezpieczeństwa – Ochrona instalacji niskiego napięcie przed przepięciami dorywczymi powstającymi wskutek zwarć doziemnych w układach po stronie wysokiego i niskiego napięcia</w:t>
            </w:r>
          </w:p>
        </w:tc>
      </w:tr>
      <w:tr w:rsidR="00404F2B" w:rsidRPr="00E8151A" w14:paraId="1DCCDFD9" w14:textId="77777777" w:rsidTr="00404F2B">
        <w:tc>
          <w:tcPr>
            <w:tcW w:w="2552" w:type="dxa"/>
          </w:tcPr>
          <w:p w14:paraId="7A1982E2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60364-5-54:2011</w:t>
            </w:r>
          </w:p>
        </w:tc>
        <w:tc>
          <w:tcPr>
            <w:tcW w:w="6510" w:type="dxa"/>
          </w:tcPr>
          <w:p w14:paraId="3FBF026D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5-54: Dobór i montaż wyposażenia elektrycznego – Układy uziemiające i przewody ochronne</w:t>
            </w:r>
          </w:p>
        </w:tc>
      </w:tr>
      <w:tr w:rsidR="00404F2B" w:rsidRPr="00E8151A" w14:paraId="02B530D6" w14:textId="77777777" w:rsidTr="00404F2B">
        <w:tc>
          <w:tcPr>
            <w:tcW w:w="2552" w:type="dxa"/>
          </w:tcPr>
          <w:p w14:paraId="57B44FE9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50102:2001</w:t>
            </w:r>
          </w:p>
        </w:tc>
        <w:tc>
          <w:tcPr>
            <w:tcW w:w="6510" w:type="dxa"/>
          </w:tcPr>
          <w:p w14:paraId="3B6A93CF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Stopnie ochrony przed zewnętrznymi uderzeniami mechanicznymi zapewnionej przez obudowy urządzeń elektrycznych (kod IK)</w:t>
            </w:r>
          </w:p>
        </w:tc>
      </w:tr>
      <w:tr w:rsidR="00404F2B" w:rsidRPr="00E8151A" w14:paraId="7B8111F6" w14:textId="77777777" w:rsidTr="00404F2B">
        <w:tc>
          <w:tcPr>
            <w:tcW w:w="2552" w:type="dxa"/>
          </w:tcPr>
          <w:p w14:paraId="2B67C59B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50115:2002</w:t>
            </w:r>
          </w:p>
        </w:tc>
        <w:tc>
          <w:tcPr>
            <w:tcW w:w="6510" w:type="dxa"/>
          </w:tcPr>
          <w:p w14:paraId="47149410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Instalacje elektroenergetyczne prądu przemiennego o napięciu wyższym niż 1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kV</w:t>
            </w:r>
            <w:proofErr w:type="spellEnd"/>
          </w:p>
        </w:tc>
      </w:tr>
      <w:tr w:rsidR="00404F2B" w:rsidRPr="00E8151A" w14:paraId="6343486C" w14:textId="77777777" w:rsidTr="00404F2B">
        <w:tc>
          <w:tcPr>
            <w:tcW w:w="2552" w:type="dxa"/>
          </w:tcPr>
          <w:p w14:paraId="2DC79468" w14:textId="29205558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PN-EN 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 xml:space="preserve">IEC </w:t>
            </w:r>
            <w:r w:rsidRPr="00E8151A">
              <w:rPr>
                <w:rFonts w:asciiTheme="minorHAnsi" w:hAnsiTheme="minorHAnsi"/>
                <w:sz w:val="24"/>
                <w:szCs w:val="24"/>
              </w:rPr>
              <w:t>61439-1:20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2</w:t>
            </w:r>
            <w:r w:rsidRPr="00E8151A">
              <w:rPr>
                <w:rFonts w:asciiTheme="minorHAnsi" w:hAnsiTheme="minorHAnsi"/>
                <w:sz w:val="24"/>
                <w:szCs w:val="24"/>
              </w:rPr>
              <w:t>1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-10</w:t>
            </w:r>
          </w:p>
        </w:tc>
        <w:tc>
          <w:tcPr>
            <w:tcW w:w="6510" w:type="dxa"/>
          </w:tcPr>
          <w:p w14:paraId="5C9535F1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Rozdzielnice i sterownice niskonapięciowe – Część 1: Postanowienia ogólne</w:t>
            </w:r>
          </w:p>
        </w:tc>
      </w:tr>
      <w:tr w:rsidR="00404F2B" w:rsidRPr="00E8151A" w14:paraId="36C280F2" w14:textId="77777777" w:rsidTr="00404F2B">
        <w:tc>
          <w:tcPr>
            <w:tcW w:w="2552" w:type="dxa"/>
          </w:tcPr>
          <w:p w14:paraId="273E4A53" w14:textId="6056FB71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62271-1:2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018-2</w:t>
            </w:r>
          </w:p>
        </w:tc>
        <w:tc>
          <w:tcPr>
            <w:tcW w:w="6510" w:type="dxa"/>
          </w:tcPr>
          <w:p w14:paraId="1BB62BFE" w14:textId="3AA98F01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Wysokonapięciowa aparatura rozdzielcza i sterownicza – Część 1: Postanowienia 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wspólne dla aparatury rozdzielczej i sterowniczej prądu przemiennego</w:t>
            </w:r>
          </w:p>
        </w:tc>
      </w:tr>
      <w:tr w:rsidR="00404F2B" w:rsidRPr="00E8151A" w14:paraId="5A816B10" w14:textId="77777777" w:rsidTr="00404F2B">
        <w:tc>
          <w:tcPr>
            <w:tcW w:w="2552" w:type="dxa"/>
          </w:tcPr>
          <w:p w14:paraId="5ED99D4D" w14:textId="3E85893F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Dz.U. 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z 202</w:t>
            </w:r>
            <w:r w:rsidR="003F0229" w:rsidRPr="00E8151A">
              <w:rPr>
                <w:rFonts w:asciiTheme="minorHAnsi" w:hAnsiTheme="minorHAnsi"/>
                <w:sz w:val="24"/>
                <w:szCs w:val="24"/>
              </w:rPr>
              <w:t>3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 xml:space="preserve">r. poz. </w:t>
            </w:r>
            <w:r w:rsidR="003F0229" w:rsidRPr="00E8151A">
              <w:rPr>
                <w:rFonts w:asciiTheme="minorHAnsi" w:hAnsiTheme="minorHAnsi"/>
                <w:sz w:val="24"/>
                <w:szCs w:val="24"/>
              </w:rPr>
              <w:t>682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 xml:space="preserve"> z późn. zm.</w:t>
            </w:r>
          </w:p>
        </w:tc>
        <w:tc>
          <w:tcPr>
            <w:tcW w:w="6510" w:type="dxa"/>
          </w:tcPr>
          <w:p w14:paraId="5D74878F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Prawo budowlane</w:t>
            </w:r>
          </w:p>
        </w:tc>
      </w:tr>
      <w:tr w:rsidR="00404F2B" w:rsidRPr="00E8151A" w14:paraId="04752B3F" w14:textId="77777777" w:rsidTr="00404F2B">
        <w:tc>
          <w:tcPr>
            <w:tcW w:w="2552" w:type="dxa"/>
          </w:tcPr>
          <w:p w14:paraId="31F53727" w14:textId="2878875B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Dz. U. 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z 2021r. poz. 716 z późn. zm.</w:t>
            </w:r>
          </w:p>
        </w:tc>
        <w:tc>
          <w:tcPr>
            <w:tcW w:w="6510" w:type="dxa"/>
          </w:tcPr>
          <w:p w14:paraId="2751B40D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Prawo energetyczne</w:t>
            </w:r>
          </w:p>
        </w:tc>
      </w:tr>
    </w:tbl>
    <w:p w14:paraId="6DEF290F" w14:textId="5386ADA6" w:rsidR="00CE39F6" w:rsidRPr="00E8151A" w:rsidRDefault="00CE39F6" w:rsidP="002D6064">
      <w:pPr>
        <w:rPr>
          <w:szCs w:val="26"/>
          <w:highlight w:val="yellow"/>
        </w:rPr>
      </w:pPr>
    </w:p>
    <w:p w14:paraId="70C09863" w14:textId="77777777" w:rsidR="00CE39F6" w:rsidRPr="00E8151A" w:rsidRDefault="00CE39F6">
      <w:pPr>
        <w:spacing w:after="160" w:line="259" w:lineRule="auto"/>
        <w:jc w:val="left"/>
        <w:rPr>
          <w:szCs w:val="26"/>
          <w:highlight w:val="yellow"/>
        </w:rPr>
      </w:pPr>
      <w:r w:rsidRPr="00E8151A">
        <w:rPr>
          <w:szCs w:val="26"/>
          <w:highlight w:val="yellow"/>
        </w:rPr>
        <w:br w:type="page"/>
      </w:r>
    </w:p>
    <w:p w14:paraId="0715A338" w14:textId="15F2EC23" w:rsidR="00194784" w:rsidRPr="00E8151A" w:rsidRDefault="00194784" w:rsidP="00D037D8">
      <w:pPr>
        <w:pStyle w:val="Nagwek1"/>
        <w:numPr>
          <w:ilvl w:val="0"/>
          <w:numId w:val="2"/>
        </w:numPr>
      </w:pPr>
      <w:bookmarkStart w:id="10" w:name="_Toc174095658"/>
      <w:r w:rsidRPr="00E8151A">
        <w:lastRenderedPageBreak/>
        <w:t>Część rysunkowa</w:t>
      </w:r>
      <w:bookmarkEnd w:id="10"/>
    </w:p>
    <w:p w14:paraId="2F0F7D8C" w14:textId="6CB71593" w:rsidR="00887908" w:rsidRPr="00E8151A" w:rsidRDefault="00887908">
      <w:pPr>
        <w:pStyle w:val="Nagwek2"/>
        <w:numPr>
          <w:ilvl w:val="0"/>
          <w:numId w:val="9"/>
        </w:numPr>
        <w:ind w:left="567" w:hanging="567"/>
      </w:pPr>
      <w:bookmarkStart w:id="11" w:name="_Toc174095659"/>
      <w:r w:rsidRPr="00E8151A">
        <w:t>Mapa orientacyjna</w:t>
      </w:r>
      <w:bookmarkEnd w:id="11"/>
    </w:p>
    <w:p w14:paraId="00501D2F" w14:textId="77777777" w:rsidR="00887908" w:rsidRPr="00E8151A" w:rsidRDefault="00887908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1C7C45D4" w14:textId="01A4D2E7" w:rsidR="00887908" w:rsidRPr="00E8151A" w:rsidRDefault="00D86EA5">
      <w:pPr>
        <w:pStyle w:val="Nagwek2"/>
        <w:numPr>
          <w:ilvl w:val="0"/>
          <w:numId w:val="9"/>
        </w:numPr>
        <w:ind w:left="567" w:hanging="567"/>
      </w:pPr>
      <w:bookmarkStart w:id="12" w:name="_Toc174095660"/>
      <w:r w:rsidRPr="00E8151A">
        <w:lastRenderedPageBreak/>
        <w:t>Projekt zagospodarowania terenu</w:t>
      </w:r>
      <w:bookmarkEnd w:id="12"/>
    </w:p>
    <w:p w14:paraId="591B5B23" w14:textId="78937BC0" w:rsidR="00DD2192" w:rsidRPr="00E8151A" w:rsidRDefault="00DD2192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1108BC62" w14:textId="68E8BABE" w:rsidR="007D7A47" w:rsidRPr="00E8151A" w:rsidRDefault="007C0756">
      <w:pPr>
        <w:pStyle w:val="Nagwek2"/>
        <w:numPr>
          <w:ilvl w:val="0"/>
          <w:numId w:val="9"/>
        </w:numPr>
        <w:ind w:left="567" w:hanging="567"/>
      </w:pPr>
      <w:bookmarkStart w:id="13" w:name="_Toc174095661"/>
      <w:r w:rsidRPr="00E8151A">
        <w:lastRenderedPageBreak/>
        <w:t xml:space="preserve">Schemat ideowy </w:t>
      </w:r>
      <w:r w:rsidR="00E8151A">
        <w:t xml:space="preserve">sieci </w:t>
      </w:r>
      <w:r w:rsidR="00FC30F6" w:rsidRPr="00E8151A">
        <w:t>oświetlenia</w:t>
      </w:r>
      <w:r w:rsidR="00AE7B6B" w:rsidRPr="00E8151A">
        <w:t xml:space="preserve"> ulic</w:t>
      </w:r>
      <w:r w:rsidR="00E8151A">
        <w:t>znego</w:t>
      </w:r>
      <w:bookmarkEnd w:id="13"/>
    </w:p>
    <w:p w14:paraId="6A6961C3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3868AD74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0FB4020B" w14:textId="24E676CF" w:rsidR="00E95059" w:rsidRPr="00E8151A" w:rsidRDefault="00E95059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766BEA17" w14:textId="691BA33C" w:rsidR="00194784" w:rsidRPr="00E8151A" w:rsidRDefault="00194784" w:rsidP="00FC30F6">
      <w:pPr>
        <w:pStyle w:val="Nagwek1"/>
        <w:numPr>
          <w:ilvl w:val="0"/>
          <w:numId w:val="2"/>
        </w:numPr>
      </w:pPr>
      <w:bookmarkStart w:id="14" w:name="_Toc174095662"/>
      <w:r w:rsidRPr="00E8151A">
        <w:lastRenderedPageBreak/>
        <w:t>Załączniki</w:t>
      </w:r>
      <w:bookmarkEnd w:id="14"/>
    </w:p>
    <w:p w14:paraId="606F9678" w14:textId="5470C931" w:rsidR="00E95059" w:rsidRPr="00E8151A" w:rsidRDefault="00FE7EB2">
      <w:pPr>
        <w:pStyle w:val="Nagwek2"/>
        <w:numPr>
          <w:ilvl w:val="0"/>
          <w:numId w:val="10"/>
        </w:numPr>
        <w:ind w:left="567" w:hanging="567"/>
      </w:pPr>
      <w:bookmarkStart w:id="15" w:name="_Toc174095663"/>
      <w:r w:rsidRPr="00E8151A">
        <w:t xml:space="preserve">Warunki </w:t>
      </w:r>
      <w:r w:rsidR="00F70C9B" w:rsidRPr="00E8151A">
        <w:t>techniczne</w:t>
      </w:r>
      <w:r w:rsidRPr="00E8151A">
        <w:t xml:space="preserve"> wydane przez</w:t>
      </w:r>
      <w:r w:rsidR="00E95059" w:rsidRPr="00E8151A">
        <w:t xml:space="preserve"> </w:t>
      </w:r>
      <w:r w:rsidR="00C90280">
        <w:t>Miejski Zarząd Dróg w Skoczowie</w:t>
      </w:r>
      <w:bookmarkEnd w:id="15"/>
    </w:p>
    <w:p w14:paraId="75D899C5" w14:textId="5A3EF37A" w:rsidR="00E95059" w:rsidRPr="00E8151A" w:rsidRDefault="00E8151A">
      <w:pPr>
        <w:spacing w:after="160" w:line="259" w:lineRule="auto"/>
        <w:jc w:val="left"/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3360" behindDoc="1" locked="0" layoutInCell="1" allowOverlap="1" wp14:anchorId="70428A48" wp14:editId="0E050C39">
            <wp:simplePos x="0" y="0"/>
            <wp:positionH relativeFrom="column">
              <wp:posOffset>2730</wp:posOffset>
            </wp:positionH>
            <wp:positionV relativeFrom="paragraph">
              <wp:posOffset>1839</wp:posOffset>
            </wp:positionV>
            <wp:extent cx="5759450" cy="8146415"/>
            <wp:effectExtent l="0" t="0" r="0" b="6985"/>
            <wp:wrapNone/>
            <wp:docPr id="52053980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BBF985" w14:textId="21D69D42" w:rsidR="00DD2192" w:rsidRPr="00E8151A" w:rsidRDefault="00DD2192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1919932B" w14:textId="4609D846" w:rsidR="00D037D8" w:rsidRDefault="00677CF8" w:rsidP="00214BDE">
      <w:pPr>
        <w:pStyle w:val="Nagwek2"/>
        <w:numPr>
          <w:ilvl w:val="0"/>
          <w:numId w:val="10"/>
        </w:numPr>
        <w:ind w:left="567" w:hanging="567"/>
      </w:pPr>
      <w:bookmarkStart w:id="16" w:name="_Toc174095664"/>
      <w:r>
        <w:lastRenderedPageBreak/>
        <w:t>E-mail z Miejskiego Zarządu Dróg w Skoczowie</w:t>
      </w:r>
      <w:bookmarkEnd w:id="16"/>
    </w:p>
    <w:p w14:paraId="0E65F281" w14:textId="77777777" w:rsidR="00D037D8" w:rsidRDefault="00D037D8" w:rsidP="00D037D8"/>
    <w:p w14:paraId="1761421F" w14:textId="690CA9B6" w:rsidR="00D037D8" w:rsidRDefault="00677CF8" w:rsidP="00D037D8">
      <w:r>
        <w:rPr>
          <w:noProof/>
        </w:rPr>
        <w:drawing>
          <wp:anchor distT="0" distB="0" distL="114300" distR="114300" simplePos="0" relativeHeight="251673600" behindDoc="1" locked="0" layoutInCell="1" allowOverlap="1" wp14:anchorId="1E938C80" wp14:editId="5B0B4297">
            <wp:simplePos x="0" y="0"/>
            <wp:positionH relativeFrom="column">
              <wp:posOffset>-1161</wp:posOffset>
            </wp:positionH>
            <wp:positionV relativeFrom="paragraph">
              <wp:posOffset>6043</wp:posOffset>
            </wp:positionV>
            <wp:extent cx="5754370" cy="8150860"/>
            <wp:effectExtent l="0" t="0" r="0" b="2540"/>
            <wp:wrapNone/>
            <wp:docPr id="189030197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5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9117D4" w14:textId="77777777" w:rsidR="00D037D8" w:rsidRDefault="00D037D8" w:rsidP="00D037D8"/>
    <w:p w14:paraId="3DE72F47" w14:textId="77777777" w:rsidR="00677CF8" w:rsidRDefault="00677CF8" w:rsidP="00D037D8"/>
    <w:p w14:paraId="454D8CBC" w14:textId="77777777" w:rsidR="00677CF8" w:rsidRDefault="00677CF8" w:rsidP="00D037D8"/>
    <w:p w14:paraId="2E7DE5FE" w14:textId="2EED01A3" w:rsidR="00677CF8" w:rsidRDefault="00677CF8">
      <w:pPr>
        <w:spacing w:after="160" w:line="259" w:lineRule="auto"/>
        <w:jc w:val="left"/>
      </w:pPr>
      <w:r>
        <w:br w:type="page"/>
      </w:r>
    </w:p>
    <w:p w14:paraId="5564A52D" w14:textId="77777777" w:rsidR="00677CF8" w:rsidRDefault="00677CF8" w:rsidP="00D037D8"/>
    <w:p w14:paraId="5189E63A" w14:textId="77777777" w:rsidR="00677CF8" w:rsidRDefault="00677CF8" w:rsidP="00D037D8"/>
    <w:p w14:paraId="11AC7EAA" w14:textId="486B1B68" w:rsidR="00677CF8" w:rsidRDefault="00677CF8" w:rsidP="00D037D8">
      <w:r>
        <w:rPr>
          <w:noProof/>
        </w:rPr>
        <w:drawing>
          <wp:anchor distT="0" distB="0" distL="114300" distR="114300" simplePos="0" relativeHeight="251674624" behindDoc="1" locked="0" layoutInCell="1" allowOverlap="1" wp14:anchorId="0740DCEA" wp14:editId="59278CE6">
            <wp:simplePos x="0" y="0"/>
            <wp:positionH relativeFrom="column">
              <wp:posOffset>-1161</wp:posOffset>
            </wp:positionH>
            <wp:positionV relativeFrom="paragraph">
              <wp:posOffset>5518</wp:posOffset>
            </wp:positionV>
            <wp:extent cx="5754370" cy="3799205"/>
            <wp:effectExtent l="38100" t="38100" r="113030" b="106045"/>
            <wp:wrapNone/>
            <wp:docPr id="101497346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379920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16FAFEE" w14:textId="77777777" w:rsidR="00677CF8" w:rsidRDefault="00677CF8" w:rsidP="00D037D8"/>
    <w:p w14:paraId="35113833" w14:textId="77777777" w:rsidR="00677CF8" w:rsidRDefault="00677CF8" w:rsidP="00D037D8"/>
    <w:p w14:paraId="207204A6" w14:textId="41515D45" w:rsidR="00D037D8" w:rsidRDefault="00677CF8">
      <w:pPr>
        <w:spacing w:after="160" w:line="259" w:lineRule="auto"/>
        <w:jc w:val="left"/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050162C8" wp14:editId="73483F3D">
            <wp:simplePos x="0" y="0"/>
            <wp:positionH relativeFrom="column">
              <wp:posOffset>100002</wp:posOffset>
            </wp:positionH>
            <wp:positionV relativeFrom="paragraph">
              <wp:posOffset>3522367</wp:posOffset>
            </wp:positionV>
            <wp:extent cx="5659776" cy="4217663"/>
            <wp:effectExtent l="38100" t="38100" r="112395" b="107315"/>
            <wp:wrapNone/>
            <wp:docPr id="1293245287" name="Obraz 4" descr="Obraz zawierający mapa, linia, diagram, Równoleg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245287" name="Obraz 4" descr="Obraz zawierający mapa, linia, diagram, Równolegl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864" cy="4222200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37D8">
        <w:br w:type="page"/>
      </w:r>
    </w:p>
    <w:p w14:paraId="5161A9E6" w14:textId="77777777" w:rsidR="00D037D8" w:rsidRDefault="00D037D8" w:rsidP="00D037D8"/>
    <w:p w14:paraId="32F33D97" w14:textId="77777777" w:rsidR="00D037D8" w:rsidRDefault="00D037D8" w:rsidP="00D037D8"/>
    <w:p w14:paraId="37636D0B" w14:textId="052F9B50" w:rsidR="00A50B86" w:rsidRPr="00C90280" w:rsidRDefault="00C90280" w:rsidP="00214BDE">
      <w:pPr>
        <w:pStyle w:val="Nagwek2"/>
        <w:numPr>
          <w:ilvl w:val="0"/>
          <w:numId w:val="10"/>
        </w:numPr>
        <w:ind w:left="567" w:hanging="567"/>
      </w:pPr>
      <w:bookmarkStart w:id="17" w:name="_Toc174095665"/>
      <w:r w:rsidRPr="00C90280">
        <w:t>Uzgodnienie branżowe wydane przez TAURON Dystrybucja S.A.</w:t>
      </w:r>
      <w:bookmarkEnd w:id="17"/>
    </w:p>
    <w:p w14:paraId="0FBA102F" w14:textId="77777777" w:rsidR="00C90280" w:rsidRDefault="00C90280" w:rsidP="00C90280">
      <w:pPr>
        <w:rPr>
          <w:highlight w:val="yellow"/>
        </w:rPr>
      </w:pPr>
    </w:p>
    <w:p w14:paraId="0637AB19" w14:textId="77777777" w:rsidR="00C90280" w:rsidRDefault="00C90280" w:rsidP="00C90280">
      <w:pPr>
        <w:rPr>
          <w:highlight w:val="yellow"/>
        </w:rPr>
      </w:pPr>
    </w:p>
    <w:p w14:paraId="3D4DD004" w14:textId="4BDB43FB" w:rsidR="00C90280" w:rsidRDefault="00C90280" w:rsidP="00C90280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4384" behindDoc="1" locked="0" layoutInCell="1" allowOverlap="1" wp14:anchorId="4FB14414" wp14:editId="56437C2C">
            <wp:simplePos x="0" y="0"/>
            <wp:positionH relativeFrom="column">
              <wp:posOffset>957</wp:posOffset>
            </wp:positionH>
            <wp:positionV relativeFrom="paragraph">
              <wp:posOffset>-5289</wp:posOffset>
            </wp:positionV>
            <wp:extent cx="5759450" cy="8147685"/>
            <wp:effectExtent l="0" t="0" r="0" b="5715"/>
            <wp:wrapNone/>
            <wp:docPr id="88800404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8D6A43" w14:textId="77777777" w:rsidR="00C90280" w:rsidRDefault="00C90280" w:rsidP="00C90280">
      <w:pPr>
        <w:rPr>
          <w:highlight w:val="yellow"/>
        </w:rPr>
      </w:pPr>
    </w:p>
    <w:p w14:paraId="26C9BAF6" w14:textId="77777777" w:rsidR="00C90280" w:rsidRDefault="00C90280" w:rsidP="00C90280">
      <w:pPr>
        <w:rPr>
          <w:highlight w:val="yellow"/>
        </w:rPr>
      </w:pPr>
    </w:p>
    <w:p w14:paraId="50806A36" w14:textId="77777777" w:rsidR="00C90280" w:rsidRDefault="00C90280" w:rsidP="00C90280">
      <w:pPr>
        <w:rPr>
          <w:highlight w:val="yellow"/>
        </w:rPr>
      </w:pPr>
    </w:p>
    <w:p w14:paraId="29D6BBAC" w14:textId="77777777" w:rsidR="00C90280" w:rsidRDefault="00C90280" w:rsidP="00C90280">
      <w:pPr>
        <w:rPr>
          <w:highlight w:val="yellow"/>
        </w:rPr>
      </w:pPr>
    </w:p>
    <w:p w14:paraId="1997BFB1" w14:textId="77777777" w:rsidR="00C90280" w:rsidRDefault="00C90280" w:rsidP="00C90280">
      <w:pPr>
        <w:rPr>
          <w:highlight w:val="yellow"/>
        </w:rPr>
      </w:pPr>
    </w:p>
    <w:p w14:paraId="6C198F30" w14:textId="77777777" w:rsidR="00C90280" w:rsidRDefault="00C90280" w:rsidP="00C90280">
      <w:pPr>
        <w:rPr>
          <w:highlight w:val="yellow"/>
        </w:rPr>
      </w:pPr>
    </w:p>
    <w:p w14:paraId="420A3891" w14:textId="77777777" w:rsidR="00C90280" w:rsidRDefault="00C90280" w:rsidP="00C90280">
      <w:pPr>
        <w:rPr>
          <w:highlight w:val="yellow"/>
        </w:rPr>
        <w:sectPr w:rsidR="00C90280" w:rsidSect="008B30E6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FFF552A" w14:textId="046DBA1B" w:rsidR="00C90280" w:rsidRDefault="00C90280" w:rsidP="00C90280">
      <w:pPr>
        <w:rPr>
          <w:highlight w:val="yellow"/>
        </w:rPr>
      </w:pPr>
    </w:p>
    <w:p w14:paraId="4FCA17C9" w14:textId="420F3E83" w:rsidR="00C90280" w:rsidRDefault="00C90280" w:rsidP="00C90280">
      <w:pPr>
        <w:rPr>
          <w:highlight w:val="yellow"/>
        </w:rPr>
      </w:pPr>
    </w:p>
    <w:p w14:paraId="5E54B8AB" w14:textId="3147F072" w:rsidR="00C90280" w:rsidRDefault="00C90280" w:rsidP="00C90280">
      <w:pPr>
        <w:rPr>
          <w:highlight w:val="yellow"/>
        </w:rPr>
      </w:pPr>
    </w:p>
    <w:p w14:paraId="1327B469" w14:textId="1C0B9DCB" w:rsidR="00C90280" w:rsidRDefault="00C90280" w:rsidP="00C90280">
      <w:pPr>
        <w:rPr>
          <w:highlight w:val="yellow"/>
        </w:rPr>
      </w:pPr>
    </w:p>
    <w:p w14:paraId="56C3613D" w14:textId="4C935625" w:rsidR="00C90280" w:rsidRDefault="00C90280" w:rsidP="00C90280">
      <w:pPr>
        <w:rPr>
          <w:highlight w:val="yellow"/>
        </w:rPr>
      </w:pPr>
    </w:p>
    <w:p w14:paraId="7363396D" w14:textId="6707F06B" w:rsidR="00C90280" w:rsidRDefault="00C90280" w:rsidP="00C90280">
      <w:pPr>
        <w:rPr>
          <w:highlight w:val="yellow"/>
        </w:rPr>
      </w:pPr>
    </w:p>
    <w:p w14:paraId="3045EE08" w14:textId="0089636C" w:rsidR="00C90280" w:rsidRDefault="00C90280" w:rsidP="00C90280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5408" behindDoc="1" locked="0" layoutInCell="1" allowOverlap="1" wp14:anchorId="39E66716" wp14:editId="6AE45FFE">
            <wp:simplePos x="0" y="0"/>
            <wp:positionH relativeFrom="column">
              <wp:posOffset>-351920</wp:posOffset>
            </wp:positionH>
            <wp:positionV relativeFrom="paragraph">
              <wp:posOffset>511535</wp:posOffset>
            </wp:positionV>
            <wp:extent cx="14285757" cy="4981433"/>
            <wp:effectExtent l="0" t="0" r="1905" b="0"/>
            <wp:wrapNone/>
            <wp:docPr id="210745177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5710" cy="498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28D8E3" w14:textId="77777777" w:rsidR="00C90280" w:rsidRDefault="00C90280" w:rsidP="00C90280">
      <w:pPr>
        <w:rPr>
          <w:highlight w:val="yellow"/>
        </w:rPr>
        <w:sectPr w:rsidR="00C90280" w:rsidSect="00F25F18">
          <w:pgSz w:w="23811" w:h="16838" w:orient="landscape" w:code="287"/>
          <w:pgMar w:top="1417" w:right="1417" w:bottom="1417" w:left="1417" w:header="708" w:footer="708" w:gutter="0"/>
          <w:cols w:space="708"/>
          <w:docGrid w:linePitch="360"/>
        </w:sectPr>
      </w:pPr>
    </w:p>
    <w:p w14:paraId="7A165868" w14:textId="76D33295" w:rsidR="00C90280" w:rsidRPr="002569FA" w:rsidRDefault="00C90280" w:rsidP="00C90280"/>
    <w:p w14:paraId="3202933A" w14:textId="7D552DE1" w:rsidR="00C90280" w:rsidRPr="002569FA" w:rsidRDefault="00C90280" w:rsidP="00C90280">
      <w:pPr>
        <w:pStyle w:val="Nagwek2"/>
        <w:numPr>
          <w:ilvl w:val="0"/>
          <w:numId w:val="10"/>
        </w:numPr>
        <w:ind w:left="567" w:hanging="567"/>
      </w:pPr>
      <w:bookmarkStart w:id="18" w:name="_Toc174095666"/>
      <w:r w:rsidRPr="002569FA">
        <w:rPr>
          <w:noProof/>
        </w:rPr>
        <w:drawing>
          <wp:anchor distT="0" distB="0" distL="114300" distR="114300" simplePos="0" relativeHeight="251666432" behindDoc="1" locked="0" layoutInCell="1" allowOverlap="1" wp14:anchorId="2C24537E" wp14:editId="1A23CFB7">
            <wp:simplePos x="0" y="0"/>
            <wp:positionH relativeFrom="column">
              <wp:posOffset>635</wp:posOffset>
            </wp:positionH>
            <wp:positionV relativeFrom="paragraph">
              <wp:posOffset>13335</wp:posOffset>
            </wp:positionV>
            <wp:extent cx="5759450" cy="8134350"/>
            <wp:effectExtent l="0" t="0" r="0" b="0"/>
            <wp:wrapNone/>
            <wp:docPr id="19066305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569FA">
        <w:t>Warunki techniczne usunięcia kolizji sieci oświetlenia ulicznego wydane przez T</w:t>
      </w:r>
      <w:r w:rsidR="003712C7">
        <w:t xml:space="preserve">NT </w:t>
      </w:r>
      <w:r w:rsidRPr="002569FA">
        <w:t>S.A.</w:t>
      </w:r>
      <w:bookmarkEnd w:id="18"/>
    </w:p>
    <w:p w14:paraId="4F9DEC06" w14:textId="77777777" w:rsidR="00A50B86" w:rsidRPr="002569FA" w:rsidRDefault="00A50B86" w:rsidP="00A50B86"/>
    <w:p w14:paraId="2930CD32" w14:textId="6B02D075" w:rsidR="00A50B86" w:rsidRPr="002569FA" w:rsidRDefault="00A50B86" w:rsidP="00A50B86"/>
    <w:p w14:paraId="60EEBE79" w14:textId="3B24E9F8" w:rsidR="00C90280" w:rsidRDefault="00C90280" w:rsidP="00A50B86">
      <w:pPr>
        <w:rPr>
          <w:highlight w:val="yellow"/>
        </w:rPr>
      </w:pPr>
    </w:p>
    <w:p w14:paraId="3130A0B6" w14:textId="77777777" w:rsidR="00C90280" w:rsidRDefault="00C90280" w:rsidP="00A50B86">
      <w:pPr>
        <w:rPr>
          <w:highlight w:val="yellow"/>
        </w:rPr>
      </w:pPr>
    </w:p>
    <w:p w14:paraId="4EEC56DF" w14:textId="77777777" w:rsidR="00C90280" w:rsidRDefault="00C90280" w:rsidP="00A50B86">
      <w:pPr>
        <w:rPr>
          <w:highlight w:val="yellow"/>
        </w:rPr>
      </w:pPr>
    </w:p>
    <w:p w14:paraId="43FED514" w14:textId="77777777" w:rsidR="00C90280" w:rsidRDefault="00C90280" w:rsidP="00A50B86">
      <w:pPr>
        <w:rPr>
          <w:highlight w:val="yellow"/>
        </w:rPr>
      </w:pPr>
    </w:p>
    <w:p w14:paraId="3AA417E3" w14:textId="77777777" w:rsidR="00C90280" w:rsidRDefault="00C90280" w:rsidP="00A50B86">
      <w:pPr>
        <w:rPr>
          <w:highlight w:val="yellow"/>
        </w:rPr>
      </w:pPr>
    </w:p>
    <w:p w14:paraId="48B918F3" w14:textId="7FFEECC1" w:rsidR="00C90280" w:rsidRDefault="00C90280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71CD9714" w14:textId="77777777" w:rsidR="00C90280" w:rsidRDefault="00C90280" w:rsidP="00A50B86">
      <w:pPr>
        <w:rPr>
          <w:highlight w:val="yellow"/>
        </w:rPr>
      </w:pPr>
    </w:p>
    <w:p w14:paraId="1BC03E91" w14:textId="77777777" w:rsidR="00C90280" w:rsidRDefault="00C90280" w:rsidP="00A50B86">
      <w:pPr>
        <w:rPr>
          <w:highlight w:val="yellow"/>
        </w:rPr>
      </w:pPr>
    </w:p>
    <w:p w14:paraId="0FA76AED" w14:textId="77777777" w:rsidR="00C90280" w:rsidRDefault="00C90280" w:rsidP="00A50B86">
      <w:pPr>
        <w:rPr>
          <w:highlight w:val="yellow"/>
        </w:rPr>
      </w:pPr>
    </w:p>
    <w:p w14:paraId="1D6E0F1C" w14:textId="0044D6BD" w:rsidR="00C90280" w:rsidRDefault="00C90280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7456" behindDoc="1" locked="0" layoutInCell="1" allowOverlap="1" wp14:anchorId="53D50BAF" wp14:editId="3897299A">
            <wp:simplePos x="0" y="0"/>
            <wp:positionH relativeFrom="column">
              <wp:posOffset>957</wp:posOffset>
            </wp:positionH>
            <wp:positionV relativeFrom="paragraph">
              <wp:posOffset>-3061</wp:posOffset>
            </wp:positionV>
            <wp:extent cx="5759450" cy="8134350"/>
            <wp:effectExtent l="0" t="0" r="0" b="0"/>
            <wp:wrapNone/>
            <wp:docPr id="49690307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A331DA" w14:textId="77777777" w:rsidR="00C90280" w:rsidRDefault="00C90280" w:rsidP="00A50B86">
      <w:pPr>
        <w:rPr>
          <w:highlight w:val="yellow"/>
        </w:rPr>
      </w:pPr>
    </w:p>
    <w:p w14:paraId="755E3FA9" w14:textId="77777777" w:rsidR="00C90280" w:rsidRDefault="00C90280" w:rsidP="00A50B86">
      <w:pPr>
        <w:rPr>
          <w:highlight w:val="yellow"/>
        </w:rPr>
      </w:pPr>
    </w:p>
    <w:p w14:paraId="60D3CC25" w14:textId="77777777" w:rsidR="00C90280" w:rsidRPr="00E8151A" w:rsidRDefault="00C90280" w:rsidP="00A50B86">
      <w:pPr>
        <w:rPr>
          <w:highlight w:val="yellow"/>
        </w:rPr>
      </w:pPr>
    </w:p>
    <w:p w14:paraId="4506093F" w14:textId="77777777" w:rsidR="00A50B86" w:rsidRPr="00E8151A" w:rsidRDefault="00A50B86" w:rsidP="00A50B86">
      <w:pPr>
        <w:rPr>
          <w:highlight w:val="yellow"/>
        </w:rPr>
      </w:pPr>
    </w:p>
    <w:p w14:paraId="1F015FD9" w14:textId="12C6C833" w:rsidR="00A50B86" w:rsidRPr="00E8151A" w:rsidRDefault="00A50B86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152EFE46" w14:textId="531B90E3" w:rsidR="002569FA" w:rsidRPr="002569FA" w:rsidRDefault="002569FA" w:rsidP="002569FA">
      <w:pPr>
        <w:pStyle w:val="Nagwek2"/>
        <w:numPr>
          <w:ilvl w:val="0"/>
          <w:numId w:val="10"/>
        </w:numPr>
        <w:ind w:left="567" w:hanging="567"/>
      </w:pPr>
      <w:bookmarkStart w:id="19" w:name="_Toc174095667"/>
      <w:r w:rsidRPr="002569FA">
        <w:lastRenderedPageBreak/>
        <w:t>Uprawnienia projektowe</w:t>
      </w:r>
      <w:bookmarkEnd w:id="19"/>
    </w:p>
    <w:p w14:paraId="04AF6508" w14:textId="730BD0AE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9504" behindDoc="1" locked="0" layoutInCell="1" allowOverlap="1" wp14:anchorId="3525031B" wp14:editId="4F00AF17">
            <wp:simplePos x="0" y="0"/>
            <wp:positionH relativeFrom="column">
              <wp:posOffset>-1162</wp:posOffset>
            </wp:positionH>
            <wp:positionV relativeFrom="paragraph">
              <wp:posOffset>191573</wp:posOffset>
            </wp:positionV>
            <wp:extent cx="6243145" cy="8911397"/>
            <wp:effectExtent l="0" t="0" r="5715" b="4445"/>
            <wp:wrapNone/>
            <wp:docPr id="99103594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471" cy="891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5B2B0A" w14:textId="4440A279" w:rsidR="002569FA" w:rsidRDefault="002569FA" w:rsidP="00A50B86">
      <w:pPr>
        <w:rPr>
          <w:highlight w:val="yellow"/>
        </w:rPr>
      </w:pPr>
    </w:p>
    <w:p w14:paraId="451F795B" w14:textId="47FC0F91" w:rsidR="002569FA" w:rsidRDefault="002569FA" w:rsidP="00A50B86">
      <w:pPr>
        <w:rPr>
          <w:highlight w:val="yellow"/>
        </w:rPr>
      </w:pPr>
    </w:p>
    <w:p w14:paraId="28A9541A" w14:textId="51BDAE72" w:rsidR="002569FA" w:rsidRDefault="002569FA" w:rsidP="00A50B86">
      <w:pPr>
        <w:rPr>
          <w:highlight w:val="yellow"/>
        </w:rPr>
      </w:pPr>
    </w:p>
    <w:p w14:paraId="075BC642" w14:textId="00C079C3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0E0B068B" w14:textId="47CA439C" w:rsidR="002569FA" w:rsidRDefault="002569FA" w:rsidP="00A50B86">
      <w:pPr>
        <w:rPr>
          <w:highlight w:val="yellow"/>
        </w:rPr>
      </w:pPr>
    </w:p>
    <w:p w14:paraId="160C9149" w14:textId="223DBFC1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71552" behindDoc="1" locked="0" layoutInCell="1" allowOverlap="1" wp14:anchorId="62FFD7D4" wp14:editId="2C982953">
            <wp:simplePos x="0" y="0"/>
            <wp:positionH relativeFrom="column">
              <wp:posOffset>-17145</wp:posOffset>
            </wp:positionH>
            <wp:positionV relativeFrom="paragraph">
              <wp:posOffset>64770</wp:posOffset>
            </wp:positionV>
            <wp:extent cx="5754370" cy="8182610"/>
            <wp:effectExtent l="0" t="0" r="0" b="8890"/>
            <wp:wrapNone/>
            <wp:docPr id="110791775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D78D72" w14:textId="25AEC255" w:rsidR="002569FA" w:rsidRDefault="002569FA" w:rsidP="00A50B86">
      <w:pPr>
        <w:rPr>
          <w:highlight w:val="yellow"/>
        </w:rPr>
      </w:pPr>
    </w:p>
    <w:p w14:paraId="3899195B" w14:textId="77777777" w:rsidR="002569FA" w:rsidRDefault="002569FA" w:rsidP="00A50B86">
      <w:pPr>
        <w:rPr>
          <w:highlight w:val="yellow"/>
        </w:rPr>
      </w:pPr>
    </w:p>
    <w:p w14:paraId="7F30C99F" w14:textId="1B90EF6C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008083E7" w14:textId="33176F2A" w:rsidR="002569FA" w:rsidRPr="002569FA" w:rsidRDefault="002569FA" w:rsidP="002569FA">
      <w:pPr>
        <w:pStyle w:val="Nagwek2"/>
        <w:numPr>
          <w:ilvl w:val="0"/>
          <w:numId w:val="10"/>
        </w:numPr>
        <w:ind w:left="567" w:hanging="567"/>
      </w:pPr>
      <w:bookmarkStart w:id="20" w:name="_Toc174095668"/>
      <w:r w:rsidRPr="002569FA">
        <w:lastRenderedPageBreak/>
        <w:t>Zaświadczenie z Izby Inżynierów Budownictwa</w:t>
      </w:r>
      <w:bookmarkEnd w:id="20"/>
    </w:p>
    <w:p w14:paraId="3D6EA2AE" w14:textId="0AD93B42" w:rsidR="002569FA" w:rsidRDefault="00677CF8" w:rsidP="00A50B86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5BEC511D" wp14:editId="35AEFA8D">
            <wp:simplePos x="0" y="0"/>
            <wp:positionH relativeFrom="column">
              <wp:posOffset>-1161</wp:posOffset>
            </wp:positionH>
            <wp:positionV relativeFrom="paragraph">
              <wp:posOffset>2387</wp:posOffset>
            </wp:positionV>
            <wp:extent cx="5754370" cy="8150860"/>
            <wp:effectExtent l="0" t="0" r="0" b="2540"/>
            <wp:wrapNone/>
            <wp:docPr id="1419664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5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8D24DC" w14:textId="7EBD8B11" w:rsidR="002569FA" w:rsidRDefault="002569FA" w:rsidP="00A50B86">
      <w:pPr>
        <w:rPr>
          <w:highlight w:val="yellow"/>
        </w:rPr>
      </w:pPr>
    </w:p>
    <w:p w14:paraId="0A7C840D" w14:textId="070BE6A4" w:rsidR="002569FA" w:rsidRDefault="002569FA" w:rsidP="00A50B86">
      <w:pPr>
        <w:rPr>
          <w:highlight w:val="yellow"/>
        </w:rPr>
      </w:pPr>
    </w:p>
    <w:p w14:paraId="41B56307" w14:textId="7413A2C0" w:rsidR="002569FA" w:rsidRDefault="002569FA" w:rsidP="00A50B86">
      <w:pPr>
        <w:rPr>
          <w:highlight w:val="yellow"/>
        </w:rPr>
      </w:pPr>
    </w:p>
    <w:p w14:paraId="5C079EB5" w14:textId="2B605E19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2B069E7B" w14:textId="56A0A419" w:rsidR="002569FA" w:rsidRDefault="002569FA" w:rsidP="00A50B86">
      <w:pPr>
        <w:rPr>
          <w:highlight w:val="yellow"/>
        </w:rPr>
      </w:pPr>
    </w:p>
    <w:p w14:paraId="220F9584" w14:textId="77777777" w:rsidR="002569FA" w:rsidRDefault="002569FA" w:rsidP="00A50B86">
      <w:pPr>
        <w:rPr>
          <w:highlight w:val="yellow"/>
        </w:rPr>
      </w:pPr>
    </w:p>
    <w:p w14:paraId="351ADA98" w14:textId="045F0025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70528" behindDoc="1" locked="0" layoutInCell="1" allowOverlap="1" wp14:anchorId="6C55EBDF" wp14:editId="7A88FA6D">
            <wp:simplePos x="0" y="0"/>
            <wp:positionH relativeFrom="column">
              <wp:posOffset>-1161</wp:posOffset>
            </wp:positionH>
            <wp:positionV relativeFrom="paragraph">
              <wp:posOffset>5518</wp:posOffset>
            </wp:positionV>
            <wp:extent cx="5754370" cy="8150860"/>
            <wp:effectExtent l="0" t="0" r="0" b="2540"/>
            <wp:wrapNone/>
            <wp:docPr id="30959081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5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1E6A69" w14:textId="695E6D43" w:rsidR="002569FA" w:rsidRDefault="002569FA" w:rsidP="00A50B86">
      <w:pPr>
        <w:rPr>
          <w:highlight w:val="yellow"/>
        </w:rPr>
      </w:pPr>
    </w:p>
    <w:p w14:paraId="6D4B4875" w14:textId="6688DC43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514BF750" w14:textId="31B61B4F" w:rsidR="00CD6644" w:rsidRPr="00E8151A" w:rsidRDefault="00214BDE" w:rsidP="00214BDE">
      <w:pPr>
        <w:pStyle w:val="Nagwek2"/>
        <w:numPr>
          <w:ilvl w:val="0"/>
          <w:numId w:val="10"/>
        </w:numPr>
        <w:ind w:left="567" w:hanging="567"/>
      </w:pPr>
      <w:bookmarkStart w:id="21" w:name="_Toc174095669"/>
      <w:r w:rsidRPr="00E8151A">
        <w:lastRenderedPageBreak/>
        <w:t>Oświadczenie projektant</w:t>
      </w:r>
      <w:r w:rsidR="00624258" w:rsidRPr="00E8151A">
        <w:t>ów</w:t>
      </w:r>
      <w:bookmarkEnd w:id="21"/>
    </w:p>
    <w:p w14:paraId="7414FA7F" w14:textId="77777777" w:rsidR="00214BDE" w:rsidRPr="00E8151A" w:rsidRDefault="00214BDE" w:rsidP="00214BDE">
      <w:pPr>
        <w:rPr>
          <w:highlight w:val="yellow"/>
        </w:rPr>
      </w:pPr>
    </w:p>
    <w:p w14:paraId="245643D6" w14:textId="46B6DBA2" w:rsidR="00624258" w:rsidRPr="00E8151A" w:rsidRDefault="00624258" w:rsidP="00624258">
      <w:pPr>
        <w:pStyle w:val="Tytu"/>
        <w:jc w:val="right"/>
        <w:rPr>
          <w:rFonts w:asciiTheme="minorHAnsi" w:hAnsiTheme="minorHAnsi" w:cstheme="minorHAnsi"/>
          <w:b w:val="0"/>
          <w:bCs/>
          <w:szCs w:val="24"/>
        </w:rPr>
      </w:pPr>
      <w:r w:rsidRPr="00E8151A">
        <w:rPr>
          <w:rFonts w:asciiTheme="minorHAnsi" w:hAnsiTheme="minorHAnsi" w:cstheme="minorHAnsi"/>
          <w:b w:val="0"/>
          <w:szCs w:val="24"/>
        </w:rPr>
        <w:t xml:space="preserve">Jastrzębie-Zdrój </w:t>
      </w:r>
      <w:r w:rsidR="00677CF8">
        <w:rPr>
          <w:rFonts w:asciiTheme="minorHAnsi" w:hAnsiTheme="minorHAnsi" w:cstheme="minorHAnsi"/>
          <w:b w:val="0"/>
          <w:szCs w:val="24"/>
        </w:rPr>
        <w:t>31-07-</w:t>
      </w:r>
      <w:r w:rsidRPr="00E8151A">
        <w:rPr>
          <w:rFonts w:asciiTheme="minorHAnsi" w:hAnsiTheme="minorHAnsi" w:cstheme="minorHAnsi"/>
          <w:b w:val="0"/>
          <w:szCs w:val="24"/>
        </w:rPr>
        <w:t>202</w:t>
      </w:r>
      <w:r w:rsidR="00E8151A" w:rsidRPr="00E8151A">
        <w:rPr>
          <w:rFonts w:asciiTheme="minorHAnsi" w:hAnsiTheme="minorHAnsi" w:cstheme="minorHAnsi"/>
          <w:b w:val="0"/>
          <w:szCs w:val="24"/>
        </w:rPr>
        <w:t>4</w:t>
      </w:r>
      <w:r w:rsidRPr="00E8151A">
        <w:rPr>
          <w:rFonts w:asciiTheme="minorHAnsi" w:hAnsiTheme="minorHAnsi" w:cstheme="minorHAnsi"/>
          <w:b w:val="0"/>
          <w:szCs w:val="24"/>
        </w:rPr>
        <w:t>r.</w:t>
      </w:r>
    </w:p>
    <w:p w14:paraId="1E7C8491" w14:textId="77777777" w:rsidR="00C90280" w:rsidRDefault="00C90280" w:rsidP="00624258">
      <w:pPr>
        <w:pStyle w:val="Tytu"/>
        <w:rPr>
          <w:rFonts w:asciiTheme="minorHAnsi" w:hAnsiTheme="minorHAnsi" w:cstheme="minorHAnsi"/>
          <w:sz w:val="32"/>
          <w:szCs w:val="32"/>
        </w:rPr>
      </w:pPr>
    </w:p>
    <w:p w14:paraId="1C753E3D" w14:textId="28068DD9" w:rsidR="00624258" w:rsidRPr="00E8151A" w:rsidRDefault="00624258" w:rsidP="00624258">
      <w:pPr>
        <w:pStyle w:val="Tytu"/>
        <w:rPr>
          <w:rFonts w:asciiTheme="minorHAnsi" w:hAnsiTheme="minorHAnsi" w:cstheme="minorHAnsi"/>
          <w:sz w:val="32"/>
          <w:szCs w:val="32"/>
        </w:rPr>
      </w:pPr>
      <w:r w:rsidRPr="00E8151A">
        <w:rPr>
          <w:rFonts w:asciiTheme="minorHAnsi" w:hAnsiTheme="minorHAnsi" w:cstheme="minorHAnsi"/>
          <w:sz w:val="32"/>
          <w:szCs w:val="32"/>
        </w:rPr>
        <w:t>OŚWIADCZENIE PROJEKTANTÓW</w:t>
      </w:r>
    </w:p>
    <w:p w14:paraId="58E1674D" w14:textId="6C3C3094" w:rsidR="00624258" w:rsidRPr="00E8151A" w:rsidRDefault="00624258" w:rsidP="00624258">
      <w:pPr>
        <w:pStyle w:val="Podtytu"/>
        <w:spacing w:line="276" w:lineRule="auto"/>
        <w:ind w:left="0" w:right="0"/>
        <w:jc w:val="both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Zgodnie z art. 34 ust. 3d. pkt.3 Ustawy z dnia 7 lipca 1994r. Prawo Budowlane (tj. Dz. U. 202</w:t>
      </w:r>
      <w:r w:rsidR="009A07C5" w:rsidRPr="00E8151A">
        <w:rPr>
          <w:rFonts w:asciiTheme="minorHAnsi" w:hAnsiTheme="minorHAnsi" w:cstheme="minorHAnsi"/>
          <w:i w:val="0"/>
          <w:sz w:val="24"/>
          <w:szCs w:val="24"/>
        </w:rPr>
        <w:t>3</w:t>
      </w:r>
      <w:r w:rsidRPr="00E8151A">
        <w:rPr>
          <w:rFonts w:asciiTheme="minorHAnsi" w:hAnsiTheme="minorHAnsi" w:cstheme="minorHAnsi"/>
          <w:i w:val="0"/>
          <w:sz w:val="24"/>
          <w:szCs w:val="24"/>
        </w:rPr>
        <w:t>r. Poz.</w:t>
      </w:r>
      <w:r w:rsidR="009A07C5" w:rsidRPr="00E8151A">
        <w:rPr>
          <w:rFonts w:asciiTheme="minorHAnsi" w:hAnsiTheme="minorHAnsi" w:cstheme="minorHAnsi"/>
          <w:i w:val="0"/>
          <w:sz w:val="24"/>
          <w:szCs w:val="24"/>
        </w:rPr>
        <w:t>682</w:t>
      </w:r>
      <w:r w:rsidRPr="00E8151A">
        <w:rPr>
          <w:rFonts w:asciiTheme="minorHAnsi" w:hAnsiTheme="minorHAnsi" w:cstheme="minorHAnsi"/>
          <w:i w:val="0"/>
          <w:sz w:val="24"/>
          <w:szCs w:val="24"/>
        </w:rPr>
        <w:t xml:space="preserve"> z późniejszymi zmianami) niniejszym oświadczam, że projekt techniczny branży elektrycznej dla zadania:</w:t>
      </w:r>
    </w:p>
    <w:p w14:paraId="1BA0A827" w14:textId="77777777" w:rsidR="00E8151A" w:rsidRPr="00E8151A" w:rsidRDefault="00E8151A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b/>
          <w:i w:val="0"/>
          <w:sz w:val="24"/>
          <w:szCs w:val="24"/>
          <w:u w:val="single"/>
        </w:rPr>
      </w:pP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t>BUDOWA POŁĄCZENIA UL. KRZEMPKA Z UL. DĘBOWIECKĄ W OCHABACH</w:t>
      </w: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br/>
        <w:t xml:space="preserve"> WRAZ Z BUDOWĄ CHODNIKA I WYKONANIEM OŚWIETLENIA </w:t>
      </w:r>
    </w:p>
    <w:p w14:paraId="226C6A82" w14:textId="320BA705" w:rsidR="00624258" w:rsidRPr="00E8151A" w:rsidRDefault="00624258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b/>
          <w:i w:val="0"/>
          <w:sz w:val="24"/>
          <w:szCs w:val="24"/>
          <w:u w:val="single"/>
        </w:rPr>
      </w:pP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t>W ZAKRESIE SIECI OŚWIETLENIA ULICZNEGO</w:t>
      </w:r>
    </w:p>
    <w:p w14:paraId="03501892" w14:textId="77777777" w:rsidR="00624258" w:rsidRPr="00E8151A" w:rsidRDefault="00624258" w:rsidP="00624258">
      <w:pPr>
        <w:pStyle w:val="Tekstpodstawowy"/>
        <w:rPr>
          <w:lang w:eastAsia="ar-SA"/>
        </w:rPr>
      </w:pPr>
    </w:p>
    <w:p w14:paraId="1E00C4C1" w14:textId="1427786E" w:rsidR="00624258" w:rsidRPr="00E8151A" w:rsidRDefault="00624258" w:rsidP="00624258">
      <w:pPr>
        <w:pStyle w:val="Podtytu"/>
        <w:spacing w:before="0" w:line="276" w:lineRule="auto"/>
        <w:ind w:left="0" w:right="0"/>
        <w:jc w:val="both"/>
        <w:rPr>
          <w:rFonts w:asciiTheme="minorHAnsi" w:hAnsiTheme="minorHAnsi" w:cstheme="minorHAnsi"/>
          <w:b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jednostka ewidencyjna:</w:t>
      </w:r>
      <w:r w:rsidRPr="00E8151A">
        <w:rPr>
          <w:rFonts w:asciiTheme="minorHAnsi" w:hAnsiTheme="minorHAnsi" w:cstheme="minorHAnsi"/>
          <w:b/>
          <w:i w:val="0"/>
          <w:sz w:val="24"/>
          <w:szCs w:val="24"/>
        </w:rPr>
        <w:t xml:space="preserve"> </w:t>
      </w:r>
      <w:r w:rsidR="00E8151A" w:rsidRPr="00E8151A">
        <w:rPr>
          <w:rFonts w:asciiTheme="minorHAnsi" w:hAnsiTheme="minorHAnsi" w:cstheme="minorHAnsi"/>
          <w:b/>
          <w:i w:val="0"/>
          <w:sz w:val="24"/>
          <w:szCs w:val="24"/>
        </w:rPr>
        <w:t>40310_5 Skoczów</w:t>
      </w:r>
    </w:p>
    <w:p w14:paraId="1E88D1F1" w14:textId="1C0987AD" w:rsidR="00624258" w:rsidRPr="00E8151A" w:rsidRDefault="00624258" w:rsidP="00624258">
      <w:pPr>
        <w:pStyle w:val="Podtytu"/>
        <w:spacing w:before="0" w:after="0" w:line="276" w:lineRule="auto"/>
        <w:ind w:left="0" w:right="0"/>
        <w:jc w:val="both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 xml:space="preserve">obręb: </w:t>
      </w:r>
      <w:r w:rsidRPr="00E8151A">
        <w:rPr>
          <w:rFonts w:asciiTheme="minorHAnsi" w:hAnsiTheme="minorHAnsi" w:cstheme="minorHAnsi"/>
          <w:b/>
          <w:i w:val="0"/>
          <w:sz w:val="24"/>
          <w:szCs w:val="24"/>
        </w:rPr>
        <w:t>000</w:t>
      </w:r>
      <w:r w:rsidR="00E8151A" w:rsidRPr="00E8151A">
        <w:rPr>
          <w:rFonts w:asciiTheme="minorHAnsi" w:hAnsiTheme="minorHAnsi" w:cstheme="minorHAnsi"/>
          <w:b/>
          <w:i w:val="0"/>
          <w:sz w:val="24"/>
          <w:szCs w:val="24"/>
        </w:rPr>
        <w:t>7 Ochaby Małe</w:t>
      </w:r>
    </w:p>
    <w:p w14:paraId="2A150FD7" w14:textId="77777777" w:rsidR="00624258" w:rsidRPr="00E8151A" w:rsidRDefault="00624258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sporządzony dla:</w:t>
      </w:r>
    </w:p>
    <w:p w14:paraId="050D7118" w14:textId="7B4F2CBA" w:rsidR="00624258" w:rsidRPr="00E8151A" w:rsidRDefault="00E8151A" w:rsidP="00624258">
      <w:pPr>
        <w:autoSpaceDE w:val="0"/>
        <w:autoSpaceDN w:val="0"/>
        <w:adjustRightInd w:val="0"/>
        <w:spacing w:line="276" w:lineRule="auto"/>
        <w:jc w:val="center"/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</w:pPr>
      <w:r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t>BURMISTRZA MIASTA SKOCZOWA</w:t>
      </w:r>
      <w:r w:rsidR="00624258"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br/>
      </w:r>
      <w:r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t>UL. RYNEK 1, 43-430 SKOCZÓW</w:t>
      </w:r>
    </w:p>
    <w:p w14:paraId="6FB862DC" w14:textId="77777777" w:rsidR="00624258" w:rsidRPr="00E8151A" w:rsidRDefault="00624258" w:rsidP="00624258">
      <w:pPr>
        <w:autoSpaceDE w:val="0"/>
        <w:autoSpaceDN w:val="0"/>
        <w:adjustRightInd w:val="0"/>
        <w:spacing w:line="276" w:lineRule="auto"/>
        <w:jc w:val="center"/>
        <w:rPr>
          <w:rFonts w:cstheme="minorHAnsi"/>
          <w:i/>
          <w:sz w:val="24"/>
          <w:szCs w:val="24"/>
        </w:rPr>
      </w:pPr>
      <w:r w:rsidRPr="00E8151A">
        <w:rPr>
          <w:rFonts w:cstheme="minorHAnsi"/>
          <w:i/>
          <w:sz w:val="24"/>
          <w:szCs w:val="24"/>
        </w:rPr>
        <w:t xml:space="preserve">został wykonany zgodnie z obowiązującymi przepisami </w:t>
      </w:r>
    </w:p>
    <w:p w14:paraId="0FB57428" w14:textId="77777777" w:rsidR="00624258" w:rsidRPr="00E8151A" w:rsidRDefault="00624258" w:rsidP="00624258">
      <w:pPr>
        <w:autoSpaceDE w:val="0"/>
        <w:autoSpaceDN w:val="0"/>
        <w:adjustRightInd w:val="0"/>
        <w:spacing w:line="276" w:lineRule="auto"/>
        <w:jc w:val="center"/>
        <w:rPr>
          <w:rFonts w:cstheme="minorHAnsi"/>
          <w:i/>
          <w:sz w:val="24"/>
          <w:szCs w:val="24"/>
        </w:rPr>
      </w:pPr>
      <w:r w:rsidRPr="00E8151A">
        <w:rPr>
          <w:rFonts w:cstheme="minorHAnsi"/>
          <w:i/>
          <w:sz w:val="24"/>
          <w:szCs w:val="24"/>
        </w:rPr>
        <w:t>oraz zasadami wiedzy technicznej.</w:t>
      </w:r>
    </w:p>
    <w:p w14:paraId="3F35DB1A" w14:textId="77777777" w:rsidR="00624258" w:rsidRPr="00E8151A" w:rsidRDefault="00624258" w:rsidP="00624258">
      <w:pPr>
        <w:pStyle w:val="Bezodstpw"/>
        <w:tabs>
          <w:tab w:val="left" w:pos="765"/>
        </w:tabs>
        <w:rPr>
          <w:sz w:val="20"/>
          <w:szCs w:val="20"/>
        </w:rPr>
      </w:pPr>
      <w:r w:rsidRPr="00E8151A">
        <w:rPr>
          <w:sz w:val="20"/>
          <w:szCs w:val="20"/>
        </w:rPr>
        <w:t>Zespół projektowy:</w:t>
      </w:r>
    </w:p>
    <w:tbl>
      <w:tblPr>
        <w:tblW w:w="16260" w:type="dxa"/>
        <w:tblBorders>
          <w:top w:val="dotted" w:sz="8" w:space="0" w:color="D0CECE"/>
          <w:left w:val="dotted" w:sz="8" w:space="0" w:color="D0CECE"/>
          <w:bottom w:val="dotted" w:sz="8" w:space="0" w:color="D0CECE"/>
          <w:right w:val="dotted" w:sz="8" w:space="0" w:color="D0CECE"/>
          <w:insideH w:val="dotted" w:sz="8" w:space="0" w:color="D0CECE"/>
          <w:insideV w:val="dotted" w:sz="8" w:space="0" w:color="D0CECE"/>
        </w:tblBorders>
        <w:tblLook w:val="04A0" w:firstRow="1" w:lastRow="0" w:firstColumn="1" w:lastColumn="0" w:noHBand="0" w:noVBand="1"/>
      </w:tblPr>
      <w:tblGrid>
        <w:gridCol w:w="5420"/>
        <w:gridCol w:w="5420"/>
        <w:gridCol w:w="5420"/>
      </w:tblGrid>
      <w:tr w:rsidR="00624258" w14:paraId="1515DEFC" w14:textId="77777777" w:rsidTr="00AD435A">
        <w:trPr>
          <w:trHeight w:val="1951"/>
        </w:trPr>
        <w:tc>
          <w:tcPr>
            <w:tcW w:w="5420" w:type="dxa"/>
            <w:shd w:val="clear" w:color="auto" w:fill="auto"/>
          </w:tcPr>
          <w:p w14:paraId="1023539C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  <w:r w:rsidRPr="00E8151A">
              <w:t>Projektant branży elektrycznej</w:t>
            </w:r>
          </w:p>
          <w:p w14:paraId="364B2F03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b/>
              </w:rPr>
            </w:pPr>
            <w:r w:rsidRPr="00E8151A">
              <w:rPr>
                <w:b/>
              </w:rPr>
              <w:t>mgr inż. Jakub BERNAT</w:t>
            </w:r>
          </w:p>
          <w:p w14:paraId="7D57476D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rFonts w:ascii="Arial" w:hAnsi="Arial" w:cs="Arial"/>
                <w:color w:val="000000"/>
                <w:sz w:val="16"/>
                <w:szCs w:val="16"/>
                <w:lang w:eastAsia="pl-PL"/>
              </w:rPr>
            </w:pPr>
            <w:r w:rsidRPr="00E8151A">
              <w:rPr>
                <w:sz w:val="16"/>
                <w:szCs w:val="16"/>
              </w:rPr>
              <w:t>uprawnienia nr SLK/0198/PBE/22</w:t>
            </w:r>
          </w:p>
          <w:p w14:paraId="185C096D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</w:p>
        </w:tc>
        <w:tc>
          <w:tcPr>
            <w:tcW w:w="5420" w:type="dxa"/>
            <w:shd w:val="clear" w:color="auto" w:fill="auto"/>
          </w:tcPr>
          <w:p w14:paraId="1DE25292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  <w:r w:rsidRPr="00E8151A">
              <w:t>Sprawdzający branży elektrycznej</w:t>
            </w:r>
          </w:p>
          <w:p w14:paraId="0E8678D1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b/>
              </w:rPr>
            </w:pPr>
            <w:r w:rsidRPr="00E8151A">
              <w:rPr>
                <w:b/>
              </w:rPr>
              <w:t>mgr inż. Andrzej BERNAT</w:t>
            </w:r>
          </w:p>
          <w:p w14:paraId="57D5B23B" w14:textId="77777777" w:rsidR="00624258" w:rsidRDefault="00624258" w:rsidP="00AD435A">
            <w:pPr>
              <w:pStyle w:val="Bezodstpw"/>
              <w:tabs>
                <w:tab w:val="left" w:pos="765"/>
              </w:tabs>
              <w:rPr>
                <w:rFonts w:ascii="Arial" w:hAnsi="Arial" w:cs="Arial"/>
                <w:color w:val="000000"/>
                <w:sz w:val="16"/>
                <w:szCs w:val="16"/>
                <w:lang w:eastAsia="pl-PL"/>
              </w:rPr>
            </w:pPr>
            <w:r w:rsidRPr="00E8151A">
              <w:rPr>
                <w:sz w:val="16"/>
                <w:szCs w:val="16"/>
              </w:rPr>
              <w:t>uprawnienia nr 250/90Kt</w:t>
            </w:r>
            <w:r>
              <w:rPr>
                <w:sz w:val="16"/>
                <w:szCs w:val="16"/>
              </w:rPr>
              <w:t xml:space="preserve"> </w:t>
            </w:r>
          </w:p>
          <w:p w14:paraId="3C236623" w14:textId="77777777" w:rsidR="00624258" w:rsidRDefault="00624258" w:rsidP="00AD435A">
            <w:pPr>
              <w:pStyle w:val="Bezodstpw"/>
              <w:tabs>
                <w:tab w:val="left" w:pos="765"/>
              </w:tabs>
              <w:jc w:val="right"/>
            </w:pPr>
          </w:p>
        </w:tc>
        <w:tc>
          <w:tcPr>
            <w:tcW w:w="5420" w:type="dxa"/>
          </w:tcPr>
          <w:p w14:paraId="35122B5A" w14:textId="77777777" w:rsidR="00624258" w:rsidRDefault="00624258" w:rsidP="00AD435A">
            <w:pPr>
              <w:pStyle w:val="Bezodstpw"/>
              <w:tabs>
                <w:tab w:val="left" w:pos="765"/>
              </w:tabs>
            </w:pPr>
          </w:p>
        </w:tc>
      </w:tr>
    </w:tbl>
    <w:p w14:paraId="0318215F" w14:textId="77777777" w:rsidR="00624258" w:rsidRPr="00C70F07" w:rsidRDefault="00624258" w:rsidP="00624258">
      <w:pPr>
        <w:rPr>
          <w:rFonts w:cstheme="minorHAnsi"/>
          <w:color w:val="C00000"/>
          <w:sz w:val="24"/>
          <w:szCs w:val="24"/>
        </w:rPr>
      </w:pPr>
    </w:p>
    <w:p w14:paraId="3B3C930C" w14:textId="77777777" w:rsidR="00214BDE" w:rsidRDefault="00214BDE" w:rsidP="00214BDE"/>
    <w:p w14:paraId="01722E1D" w14:textId="77777777" w:rsidR="00214BDE" w:rsidRDefault="00214BDE" w:rsidP="00214BDE"/>
    <w:p w14:paraId="36B17523" w14:textId="77777777" w:rsidR="00214BDE" w:rsidRDefault="00214BDE" w:rsidP="00214BDE"/>
    <w:p w14:paraId="5F3E66B1" w14:textId="66138459" w:rsidR="001051CF" w:rsidRDefault="001051CF">
      <w:pPr>
        <w:spacing w:after="160" w:line="259" w:lineRule="auto"/>
        <w:jc w:val="left"/>
      </w:pPr>
      <w:r>
        <w:br w:type="page"/>
      </w:r>
    </w:p>
    <w:p w14:paraId="15C934CF" w14:textId="7033D9CC" w:rsidR="00214BDE" w:rsidRDefault="001051CF" w:rsidP="001051CF">
      <w:pPr>
        <w:pStyle w:val="Nagwek2"/>
        <w:numPr>
          <w:ilvl w:val="0"/>
          <w:numId w:val="10"/>
        </w:numPr>
        <w:ind w:left="567" w:hanging="567"/>
      </w:pPr>
      <w:bookmarkStart w:id="22" w:name="_Toc174095670"/>
      <w:r>
        <w:lastRenderedPageBreak/>
        <w:t>Uzgodnienie projektu wydane przez TAURON Nowe Technologie S.A.</w:t>
      </w:r>
      <w:bookmarkEnd w:id="22"/>
    </w:p>
    <w:sectPr w:rsidR="00214BDE" w:rsidSect="008B30E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3D018C" w14:textId="77777777" w:rsidR="002A5410" w:rsidRDefault="002A5410" w:rsidP="0053398E">
      <w:r>
        <w:separator/>
      </w:r>
    </w:p>
  </w:endnote>
  <w:endnote w:type="continuationSeparator" w:id="0">
    <w:p w14:paraId="45FDA59C" w14:textId="77777777" w:rsidR="002A5410" w:rsidRDefault="002A5410" w:rsidP="005339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FACED" w14:textId="77777777" w:rsidR="00883C58" w:rsidRDefault="00883C5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E5C814" w14:textId="4564D768" w:rsidR="00981112" w:rsidRDefault="0098111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8EC272" w14:textId="77777777" w:rsidR="00883C58" w:rsidRDefault="00883C5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A6F085D" w14:textId="77777777" w:rsidR="002A5410" w:rsidRDefault="002A5410" w:rsidP="0053398E">
      <w:r>
        <w:separator/>
      </w:r>
    </w:p>
  </w:footnote>
  <w:footnote w:type="continuationSeparator" w:id="0">
    <w:p w14:paraId="2A9B148C" w14:textId="77777777" w:rsidR="002A5410" w:rsidRDefault="002A5410" w:rsidP="005339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293047" w14:textId="77777777" w:rsidR="00883C58" w:rsidRDefault="00883C5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color w:val="7F7F7F" w:themeColor="background1" w:themeShade="7F"/>
        <w:spacing w:val="60"/>
      </w:rPr>
      <w:id w:val="-1257815915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</w:rPr>
    </w:sdtEndPr>
    <w:sdtContent>
      <w:p w14:paraId="0123FDF3" w14:textId="77777777" w:rsidR="00981112" w:rsidRDefault="00981112">
        <w:pPr>
          <w:pStyle w:val="Nagwek"/>
          <w:pBdr>
            <w:bottom w:val="single" w:sz="4" w:space="1" w:color="D9D9D9" w:themeColor="background1" w:themeShade="D9"/>
          </w:pBdr>
          <w:jc w:val="right"/>
          <w:rPr>
            <w:b/>
            <w:bCs/>
          </w:rPr>
        </w:pPr>
        <w:r>
          <w:rPr>
            <w:color w:val="7F7F7F" w:themeColor="background1" w:themeShade="7F"/>
            <w:spacing w:val="60"/>
          </w:rPr>
          <w:t>Strona</w:t>
        </w:r>
        <w:r>
          <w:t xml:space="preserve"> |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b/>
            <w:bCs/>
          </w:rPr>
          <w:t>2</w:t>
        </w:r>
        <w:r>
          <w:rPr>
            <w:b/>
            <w:bCs/>
          </w:rPr>
          <w:fldChar w:fldCharType="end"/>
        </w:r>
      </w:p>
    </w:sdtContent>
  </w:sdt>
  <w:p w14:paraId="5CD20F85" w14:textId="77777777" w:rsidR="00981112" w:rsidRDefault="0098111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C1925" w14:textId="77777777" w:rsidR="00883C58" w:rsidRDefault="00883C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C8075A9"/>
    <w:multiLevelType w:val="multilevel"/>
    <w:tmpl w:val="C6180B78"/>
    <w:lvl w:ilvl="0">
      <w:start w:val="1"/>
      <w:numFmt w:val="decimal"/>
      <w:suff w:val="space"/>
      <w:lvlText w:val="%1."/>
      <w:lvlJc w:val="left"/>
      <w:pPr>
        <w:ind w:left="170" w:hanging="17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FDC4E32"/>
    <w:multiLevelType w:val="hybridMultilevel"/>
    <w:tmpl w:val="0E201EB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3941FE"/>
    <w:multiLevelType w:val="hybridMultilevel"/>
    <w:tmpl w:val="BA24698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E27806"/>
    <w:multiLevelType w:val="hybridMultilevel"/>
    <w:tmpl w:val="ADD66C78"/>
    <w:lvl w:ilvl="0" w:tplc="9D4027A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41E114F0"/>
    <w:multiLevelType w:val="hybridMultilevel"/>
    <w:tmpl w:val="19982248"/>
    <w:lvl w:ilvl="0" w:tplc="929E4630">
      <w:start w:val="1"/>
      <w:numFmt w:val="decimal"/>
      <w:suff w:val="space"/>
      <w:lvlText w:val="3.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B128A5"/>
    <w:multiLevelType w:val="hybridMultilevel"/>
    <w:tmpl w:val="0E08C312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7B6CEA"/>
    <w:multiLevelType w:val="hybridMultilevel"/>
    <w:tmpl w:val="275A21AA"/>
    <w:lvl w:ilvl="0" w:tplc="95F66E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95F66E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2F4FBF"/>
    <w:multiLevelType w:val="hybridMultilevel"/>
    <w:tmpl w:val="47108CC0"/>
    <w:lvl w:ilvl="0" w:tplc="9D402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ED2C51"/>
    <w:multiLevelType w:val="multilevel"/>
    <w:tmpl w:val="D6AE8426"/>
    <w:styleLink w:val="Wasne"/>
    <w:lvl w:ilvl="0">
      <w:start w:val="1"/>
      <w:numFmt w:val="upperRoman"/>
      <w:lvlText w:val="%1."/>
      <w:lvlJc w:val="left"/>
      <w:pPr>
        <w:ind w:left="720" w:hanging="360"/>
      </w:pPr>
      <w:rPr>
        <w:rFonts w:ascii="Arial" w:hAnsi="Aria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Arial" w:hAnsi="Arial"/>
      </w:rPr>
    </w:lvl>
    <w:lvl w:ilvl="2">
      <w:start w:val="1"/>
      <w:numFmt w:val="lowerLetter"/>
      <w:lvlText w:val="%3."/>
      <w:lvlJc w:val="right"/>
      <w:pPr>
        <w:ind w:left="2160" w:hanging="180"/>
      </w:pPr>
      <w:rPr>
        <w:rFonts w:ascii="Arial" w:hAnsi="Arial"/>
      </w:rPr>
    </w:lvl>
    <w:lvl w:ilvl="3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F1608F"/>
    <w:multiLevelType w:val="hybridMultilevel"/>
    <w:tmpl w:val="33EC68F4"/>
    <w:lvl w:ilvl="0" w:tplc="95F66E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63C63"/>
    <w:multiLevelType w:val="hybridMultilevel"/>
    <w:tmpl w:val="50808D94"/>
    <w:lvl w:ilvl="0" w:tplc="5A889DE8">
      <w:start w:val="1"/>
      <w:numFmt w:val="decimal"/>
      <w:suff w:val="space"/>
      <w:lvlText w:val="2.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6F7E14"/>
    <w:multiLevelType w:val="hybridMultilevel"/>
    <w:tmpl w:val="0F9AC1DA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6C3CB4"/>
    <w:multiLevelType w:val="hybridMultilevel"/>
    <w:tmpl w:val="E9F604B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F1509E2"/>
    <w:multiLevelType w:val="hybridMultilevel"/>
    <w:tmpl w:val="A4BAEA7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A72CB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7769550">
    <w:abstractNumId w:val="8"/>
  </w:num>
  <w:num w:numId="2" w16cid:durableId="1836216362">
    <w:abstractNumId w:val="0"/>
  </w:num>
  <w:num w:numId="3" w16cid:durableId="1447196654">
    <w:abstractNumId w:val="5"/>
  </w:num>
  <w:num w:numId="4" w16cid:durableId="67505547">
    <w:abstractNumId w:val="12"/>
  </w:num>
  <w:num w:numId="5" w16cid:durableId="433130043">
    <w:abstractNumId w:val="1"/>
  </w:num>
  <w:num w:numId="6" w16cid:durableId="1853177206">
    <w:abstractNumId w:val="13"/>
  </w:num>
  <w:num w:numId="7" w16cid:durableId="1129781881">
    <w:abstractNumId w:val="6"/>
  </w:num>
  <w:num w:numId="8" w16cid:durableId="355427672">
    <w:abstractNumId w:val="9"/>
  </w:num>
  <w:num w:numId="9" w16cid:durableId="831220588">
    <w:abstractNumId w:val="10"/>
  </w:num>
  <w:num w:numId="10" w16cid:durableId="1023289904">
    <w:abstractNumId w:val="4"/>
  </w:num>
  <w:num w:numId="11" w16cid:durableId="1986275438">
    <w:abstractNumId w:val="3"/>
  </w:num>
  <w:num w:numId="12" w16cid:durableId="1879315358">
    <w:abstractNumId w:val="7"/>
  </w:num>
  <w:num w:numId="13" w16cid:durableId="1761372973">
    <w:abstractNumId w:val="11"/>
  </w:num>
  <w:num w:numId="14" w16cid:durableId="1530680266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5944"/>
    <w:rsid w:val="000002DE"/>
    <w:rsid w:val="0000456B"/>
    <w:rsid w:val="000107AB"/>
    <w:rsid w:val="0001094C"/>
    <w:rsid w:val="00016860"/>
    <w:rsid w:val="00025AEB"/>
    <w:rsid w:val="0002698C"/>
    <w:rsid w:val="00030DF3"/>
    <w:rsid w:val="00031618"/>
    <w:rsid w:val="000362FB"/>
    <w:rsid w:val="00037788"/>
    <w:rsid w:val="000416EE"/>
    <w:rsid w:val="000422C8"/>
    <w:rsid w:val="00042946"/>
    <w:rsid w:val="00042C41"/>
    <w:rsid w:val="00044107"/>
    <w:rsid w:val="00046C33"/>
    <w:rsid w:val="0004763C"/>
    <w:rsid w:val="000558D9"/>
    <w:rsid w:val="0006355E"/>
    <w:rsid w:val="00063A98"/>
    <w:rsid w:val="00067552"/>
    <w:rsid w:val="000739F9"/>
    <w:rsid w:val="00077B18"/>
    <w:rsid w:val="000824BA"/>
    <w:rsid w:val="000855F6"/>
    <w:rsid w:val="00086669"/>
    <w:rsid w:val="00087082"/>
    <w:rsid w:val="00087B81"/>
    <w:rsid w:val="000929F4"/>
    <w:rsid w:val="0009525A"/>
    <w:rsid w:val="00095F9F"/>
    <w:rsid w:val="000968E3"/>
    <w:rsid w:val="000A2855"/>
    <w:rsid w:val="000A37BB"/>
    <w:rsid w:val="000B139D"/>
    <w:rsid w:val="000B30C1"/>
    <w:rsid w:val="000C26FE"/>
    <w:rsid w:val="000C2E53"/>
    <w:rsid w:val="000C3E3E"/>
    <w:rsid w:val="000D09F6"/>
    <w:rsid w:val="000D11BD"/>
    <w:rsid w:val="000D24F2"/>
    <w:rsid w:val="000D73AD"/>
    <w:rsid w:val="000E124B"/>
    <w:rsid w:val="000E2853"/>
    <w:rsid w:val="000E5F5A"/>
    <w:rsid w:val="000E7027"/>
    <w:rsid w:val="000F03AC"/>
    <w:rsid w:val="000F0DA7"/>
    <w:rsid w:val="000F1D52"/>
    <w:rsid w:val="000F31D7"/>
    <w:rsid w:val="000F5AFA"/>
    <w:rsid w:val="000F66E9"/>
    <w:rsid w:val="000F67E7"/>
    <w:rsid w:val="000F71C1"/>
    <w:rsid w:val="000F7A46"/>
    <w:rsid w:val="00104203"/>
    <w:rsid w:val="001050BD"/>
    <w:rsid w:val="001051CF"/>
    <w:rsid w:val="00107D17"/>
    <w:rsid w:val="00110E42"/>
    <w:rsid w:val="0011289F"/>
    <w:rsid w:val="00114C0F"/>
    <w:rsid w:val="001162EB"/>
    <w:rsid w:val="001213A9"/>
    <w:rsid w:val="0012410D"/>
    <w:rsid w:val="00126AA0"/>
    <w:rsid w:val="00127DB0"/>
    <w:rsid w:val="001357E3"/>
    <w:rsid w:val="00136618"/>
    <w:rsid w:val="00136E43"/>
    <w:rsid w:val="001433F7"/>
    <w:rsid w:val="001466EC"/>
    <w:rsid w:val="0016078A"/>
    <w:rsid w:val="001625D7"/>
    <w:rsid w:val="00163D1B"/>
    <w:rsid w:val="0016520E"/>
    <w:rsid w:val="00165926"/>
    <w:rsid w:val="0017438D"/>
    <w:rsid w:val="0017631C"/>
    <w:rsid w:val="00182F11"/>
    <w:rsid w:val="001830CA"/>
    <w:rsid w:val="00183792"/>
    <w:rsid w:val="00192742"/>
    <w:rsid w:val="00194784"/>
    <w:rsid w:val="001956F5"/>
    <w:rsid w:val="00196B7E"/>
    <w:rsid w:val="001A00FF"/>
    <w:rsid w:val="001A6F8E"/>
    <w:rsid w:val="001B2FC1"/>
    <w:rsid w:val="001B4024"/>
    <w:rsid w:val="001C1581"/>
    <w:rsid w:val="001C3D90"/>
    <w:rsid w:val="001C43DD"/>
    <w:rsid w:val="001C66F6"/>
    <w:rsid w:val="001C6C78"/>
    <w:rsid w:val="001D12EB"/>
    <w:rsid w:val="001D154F"/>
    <w:rsid w:val="001D23C9"/>
    <w:rsid w:val="001E1362"/>
    <w:rsid w:val="001E3B7E"/>
    <w:rsid w:val="001E3CA1"/>
    <w:rsid w:val="001E567A"/>
    <w:rsid w:val="001E5864"/>
    <w:rsid w:val="001E59B0"/>
    <w:rsid w:val="001E7E95"/>
    <w:rsid w:val="001F54AB"/>
    <w:rsid w:val="001F6F07"/>
    <w:rsid w:val="002002FB"/>
    <w:rsid w:val="00200BBA"/>
    <w:rsid w:val="002034CF"/>
    <w:rsid w:val="00206315"/>
    <w:rsid w:val="00210CC9"/>
    <w:rsid w:val="00213BBA"/>
    <w:rsid w:val="00213D4A"/>
    <w:rsid w:val="00214BDE"/>
    <w:rsid w:val="00214DB9"/>
    <w:rsid w:val="00216CBA"/>
    <w:rsid w:val="00216E36"/>
    <w:rsid w:val="00216ECC"/>
    <w:rsid w:val="00217ED7"/>
    <w:rsid w:val="00221290"/>
    <w:rsid w:val="00232A86"/>
    <w:rsid w:val="00233989"/>
    <w:rsid w:val="00234A0B"/>
    <w:rsid w:val="002412D3"/>
    <w:rsid w:val="00241B23"/>
    <w:rsid w:val="0024431F"/>
    <w:rsid w:val="0025047B"/>
    <w:rsid w:val="0025263F"/>
    <w:rsid w:val="0025646D"/>
    <w:rsid w:val="002569FA"/>
    <w:rsid w:val="00256CBD"/>
    <w:rsid w:val="00267247"/>
    <w:rsid w:val="0027134D"/>
    <w:rsid w:val="002716C3"/>
    <w:rsid w:val="00271A7B"/>
    <w:rsid w:val="00272B07"/>
    <w:rsid w:val="00273FAB"/>
    <w:rsid w:val="002817D2"/>
    <w:rsid w:val="0028267D"/>
    <w:rsid w:val="002861B0"/>
    <w:rsid w:val="00292B3D"/>
    <w:rsid w:val="00294B79"/>
    <w:rsid w:val="002959DA"/>
    <w:rsid w:val="002A1D56"/>
    <w:rsid w:val="002A5410"/>
    <w:rsid w:val="002A64CB"/>
    <w:rsid w:val="002B0440"/>
    <w:rsid w:val="002B264B"/>
    <w:rsid w:val="002C1603"/>
    <w:rsid w:val="002C325D"/>
    <w:rsid w:val="002C5C46"/>
    <w:rsid w:val="002D3ED3"/>
    <w:rsid w:val="002D6064"/>
    <w:rsid w:val="002F2A99"/>
    <w:rsid w:val="002F59B7"/>
    <w:rsid w:val="002F7869"/>
    <w:rsid w:val="0030034F"/>
    <w:rsid w:val="003029D9"/>
    <w:rsid w:val="003041AE"/>
    <w:rsid w:val="003044E1"/>
    <w:rsid w:val="003046B7"/>
    <w:rsid w:val="00306B9F"/>
    <w:rsid w:val="00311204"/>
    <w:rsid w:val="0031258A"/>
    <w:rsid w:val="003128DB"/>
    <w:rsid w:val="00314C38"/>
    <w:rsid w:val="003154E4"/>
    <w:rsid w:val="00320254"/>
    <w:rsid w:val="00322709"/>
    <w:rsid w:val="00323C92"/>
    <w:rsid w:val="003347C3"/>
    <w:rsid w:val="003400C8"/>
    <w:rsid w:val="003414FE"/>
    <w:rsid w:val="00342520"/>
    <w:rsid w:val="00344FC6"/>
    <w:rsid w:val="003458EF"/>
    <w:rsid w:val="003460F4"/>
    <w:rsid w:val="00347103"/>
    <w:rsid w:val="00353A9C"/>
    <w:rsid w:val="00354B90"/>
    <w:rsid w:val="00354CBD"/>
    <w:rsid w:val="00360793"/>
    <w:rsid w:val="00367AA6"/>
    <w:rsid w:val="0037071D"/>
    <w:rsid w:val="003712C7"/>
    <w:rsid w:val="003732A5"/>
    <w:rsid w:val="003734AF"/>
    <w:rsid w:val="00374158"/>
    <w:rsid w:val="00375E25"/>
    <w:rsid w:val="003762C6"/>
    <w:rsid w:val="00380F9A"/>
    <w:rsid w:val="00381EFC"/>
    <w:rsid w:val="0038648B"/>
    <w:rsid w:val="00387332"/>
    <w:rsid w:val="00387862"/>
    <w:rsid w:val="00393373"/>
    <w:rsid w:val="00394FAD"/>
    <w:rsid w:val="003A209C"/>
    <w:rsid w:val="003B550A"/>
    <w:rsid w:val="003B5D2E"/>
    <w:rsid w:val="003B6427"/>
    <w:rsid w:val="003C042C"/>
    <w:rsid w:val="003C097F"/>
    <w:rsid w:val="003C258F"/>
    <w:rsid w:val="003D57A4"/>
    <w:rsid w:val="003D5D66"/>
    <w:rsid w:val="003D7198"/>
    <w:rsid w:val="003D7B6C"/>
    <w:rsid w:val="003E023A"/>
    <w:rsid w:val="003E1203"/>
    <w:rsid w:val="003E764C"/>
    <w:rsid w:val="003F0229"/>
    <w:rsid w:val="003F0AA7"/>
    <w:rsid w:val="00404F2B"/>
    <w:rsid w:val="00406715"/>
    <w:rsid w:val="00410AB6"/>
    <w:rsid w:val="0041289E"/>
    <w:rsid w:val="004129A0"/>
    <w:rsid w:val="00413228"/>
    <w:rsid w:val="00413C23"/>
    <w:rsid w:val="00414229"/>
    <w:rsid w:val="00414B45"/>
    <w:rsid w:val="004162CC"/>
    <w:rsid w:val="00416628"/>
    <w:rsid w:val="004168A6"/>
    <w:rsid w:val="00417FF2"/>
    <w:rsid w:val="004227C4"/>
    <w:rsid w:val="0042356F"/>
    <w:rsid w:val="0043010E"/>
    <w:rsid w:val="00432C7C"/>
    <w:rsid w:val="0043462E"/>
    <w:rsid w:val="00440528"/>
    <w:rsid w:val="00443D7D"/>
    <w:rsid w:val="0045037D"/>
    <w:rsid w:val="00456F7A"/>
    <w:rsid w:val="00457357"/>
    <w:rsid w:val="0046193A"/>
    <w:rsid w:val="00461FFF"/>
    <w:rsid w:val="0046438D"/>
    <w:rsid w:val="00465B1B"/>
    <w:rsid w:val="004723C2"/>
    <w:rsid w:val="004753AA"/>
    <w:rsid w:val="0047599C"/>
    <w:rsid w:val="00477B52"/>
    <w:rsid w:val="00477EFB"/>
    <w:rsid w:val="00481529"/>
    <w:rsid w:val="00482A48"/>
    <w:rsid w:val="0048506E"/>
    <w:rsid w:val="0048615B"/>
    <w:rsid w:val="00486CDA"/>
    <w:rsid w:val="00490556"/>
    <w:rsid w:val="00493401"/>
    <w:rsid w:val="004972FD"/>
    <w:rsid w:val="004A2671"/>
    <w:rsid w:val="004A2EA9"/>
    <w:rsid w:val="004A5823"/>
    <w:rsid w:val="004A6545"/>
    <w:rsid w:val="004A6A08"/>
    <w:rsid w:val="004A6AFB"/>
    <w:rsid w:val="004B1763"/>
    <w:rsid w:val="004B2481"/>
    <w:rsid w:val="004B26E9"/>
    <w:rsid w:val="004B4B8B"/>
    <w:rsid w:val="004B74E2"/>
    <w:rsid w:val="004C015D"/>
    <w:rsid w:val="004C2CD0"/>
    <w:rsid w:val="004C3A5E"/>
    <w:rsid w:val="004C3A90"/>
    <w:rsid w:val="004C6220"/>
    <w:rsid w:val="004D6EDB"/>
    <w:rsid w:val="004E0DED"/>
    <w:rsid w:val="004E4989"/>
    <w:rsid w:val="004E4ABE"/>
    <w:rsid w:val="004E5839"/>
    <w:rsid w:val="004E5D12"/>
    <w:rsid w:val="004F52AD"/>
    <w:rsid w:val="004F6E75"/>
    <w:rsid w:val="004F7A75"/>
    <w:rsid w:val="00501102"/>
    <w:rsid w:val="005040E1"/>
    <w:rsid w:val="00504502"/>
    <w:rsid w:val="00504855"/>
    <w:rsid w:val="00507304"/>
    <w:rsid w:val="00510C68"/>
    <w:rsid w:val="005131FE"/>
    <w:rsid w:val="00515C05"/>
    <w:rsid w:val="00520F51"/>
    <w:rsid w:val="005219AF"/>
    <w:rsid w:val="00522446"/>
    <w:rsid w:val="00523068"/>
    <w:rsid w:val="0053056F"/>
    <w:rsid w:val="00531DF6"/>
    <w:rsid w:val="0053398E"/>
    <w:rsid w:val="00534C8B"/>
    <w:rsid w:val="00537601"/>
    <w:rsid w:val="00541B9D"/>
    <w:rsid w:val="0054559D"/>
    <w:rsid w:val="0054647D"/>
    <w:rsid w:val="005557A5"/>
    <w:rsid w:val="00557A3E"/>
    <w:rsid w:val="00557E14"/>
    <w:rsid w:val="005641E8"/>
    <w:rsid w:val="00567646"/>
    <w:rsid w:val="005711A9"/>
    <w:rsid w:val="005756E7"/>
    <w:rsid w:val="005765AA"/>
    <w:rsid w:val="005829BF"/>
    <w:rsid w:val="00586C8B"/>
    <w:rsid w:val="00590B22"/>
    <w:rsid w:val="00591A4C"/>
    <w:rsid w:val="00592C69"/>
    <w:rsid w:val="0059425F"/>
    <w:rsid w:val="0059547B"/>
    <w:rsid w:val="005A01C9"/>
    <w:rsid w:val="005B5195"/>
    <w:rsid w:val="005B71E9"/>
    <w:rsid w:val="005C0124"/>
    <w:rsid w:val="005D139C"/>
    <w:rsid w:val="005D5944"/>
    <w:rsid w:val="005D74C0"/>
    <w:rsid w:val="005D7585"/>
    <w:rsid w:val="005D778A"/>
    <w:rsid w:val="005E3CB1"/>
    <w:rsid w:val="005E6EC6"/>
    <w:rsid w:val="005F2650"/>
    <w:rsid w:val="005F30A6"/>
    <w:rsid w:val="005F482D"/>
    <w:rsid w:val="005F6AB8"/>
    <w:rsid w:val="0060387F"/>
    <w:rsid w:val="006060ED"/>
    <w:rsid w:val="00606130"/>
    <w:rsid w:val="00611024"/>
    <w:rsid w:val="006113D0"/>
    <w:rsid w:val="00611AF8"/>
    <w:rsid w:val="00615345"/>
    <w:rsid w:val="00616AF9"/>
    <w:rsid w:val="00620502"/>
    <w:rsid w:val="006223C2"/>
    <w:rsid w:val="00624258"/>
    <w:rsid w:val="00625730"/>
    <w:rsid w:val="006257C7"/>
    <w:rsid w:val="00626833"/>
    <w:rsid w:val="00626882"/>
    <w:rsid w:val="00627939"/>
    <w:rsid w:val="00630531"/>
    <w:rsid w:val="00631906"/>
    <w:rsid w:val="00632D9B"/>
    <w:rsid w:val="00634CD2"/>
    <w:rsid w:val="006353CD"/>
    <w:rsid w:val="00635619"/>
    <w:rsid w:val="00640A33"/>
    <w:rsid w:val="00647AAA"/>
    <w:rsid w:val="00647E9B"/>
    <w:rsid w:val="006547E9"/>
    <w:rsid w:val="00655621"/>
    <w:rsid w:val="006578D9"/>
    <w:rsid w:val="006601A2"/>
    <w:rsid w:val="00664BE2"/>
    <w:rsid w:val="0067023F"/>
    <w:rsid w:val="006706BB"/>
    <w:rsid w:val="00671D6B"/>
    <w:rsid w:val="0067561B"/>
    <w:rsid w:val="00677CF8"/>
    <w:rsid w:val="00682247"/>
    <w:rsid w:val="00685DFB"/>
    <w:rsid w:val="00692338"/>
    <w:rsid w:val="00692DE5"/>
    <w:rsid w:val="006963B6"/>
    <w:rsid w:val="006968F7"/>
    <w:rsid w:val="0069704E"/>
    <w:rsid w:val="006A1114"/>
    <w:rsid w:val="006A3C5A"/>
    <w:rsid w:val="006A4A0C"/>
    <w:rsid w:val="006A6747"/>
    <w:rsid w:val="006B1AFD"/>
    <w:rsid w:val="006B538D"/>
    <w:rsid w:val="006C1696"/>
    <w:rsid w:val="006C3317"/>
    <w:rsid w:val="006C3672"/>
    <w:rsid w:val="006C573D"/>
    <w:rsid w:val="006C7A86"/>
    <w:rsid w:val="006D06E0"/>
    <w:rsid w:val="006D4385"/>
    <w:rsid w:val="006D5DC1"/>
    <w:rsid w:val="006E03DD"/>
    <w:rsid w:val="006E2DDC"/>
    <w:rsid w:val="006E3711"/>
    <w:rsid w:val="006E452F"/>
    <w:rsid w:val="006E4FA4"/>
    <w:rsid w:val="006E6284"/>
    <w:rsid w:val="006F22FC"/>
    <w:rsid w:val="006F2321"/>
    <w:rsid w:val="007043DC"/>
    <w:rsid w:val="007132D6"/>
    <w:rsid w:val="0071665A"/>
    <w:rsid w:val="0071757D"/>
    <w:rsid w:val="007175C9"/>
    <w:rsid w:val="00721827"/>
    <w:rsid w:val="007241D3"/>
    <w:rsid w:val="00727CC8"/>
    <w:rsid w:val="00727F8E"/>
    <w:rsid w:val="00730A02"/>
    <w:rsid w:val="007318E5"/>
    <w:rsid w:val="00732ECA"/>
    <w:rsid w:val="00732F9F"/>
    <w:rsid w:val="00736C56"/>
    <w:rsid w:val="00736E40"/>
    <w:rsid w:val="007400E7"/>
    <w:rsid w:val="007409EE"/>
    <w:rsid w:val="00741CFA"/>
    <w:rsid w:val="00753E52"/>
    <w:rsid w:val="0075533A"/>
    <w:rsid w:val="00761A1F"/>
    <w:rsid w:val="0076271B"/>
    <w:rsid w:val="0076758D"/>
    <w:rsid w:val="00770747"/>
    <w:rsid w:val="00772F59"/>
    <w:rsid w:val="00773E38"/>
    <w:rsid w:val="007745D4"/>
    <w:rsid w:val="00776478"/>
    <w:rsid w:val="00776C4C"/>
    <w:rsid w:val="00777840"/>
    <w:rsid w:val="00777E9C"/>
    <w:rsid w:val="007816F1"/>
    <w:rsid w:val="007826B9"/>
    <w:rsid w:val="00783E04"/>
    <w:rsid w:val="00791BE5"/>
    <w:rsid w:val="007926E5"/>
    <w:rsid w:val="00794A2F"/>
    <w:rsid w:val="007A20EA"/>
    <w:rsid w:val="007A2E55"/>
    <w:rsid w:val="007A3A2A"/>
    <w:rsid w:val="007A5822"/>
    <w:rsid w:val="007A7549"/>
    <w:rsid w:val="007B75DB"/>
    <w:rsid w:val="007C0756"/>
    <w:rsid w:val="007C1200"/>
    <w:rsid w:val="007C2116"/>
    <w:rsid w:val="007C2E6B"/>
    <w:rsid w:val="007C2EEF"/>
    <w:rsid w:val="007C3476"/>
    <w:rsid w:val="007C551B"/>
    <w:rsid w:val="007D144A"/>
    <w:rsid w:val="007D235F"/>
    <w:rsid w:val="007D5B1D"/>
    <w:rsid w:val="007D6052"/>
    <w:rsid w:val="007D73C9"/>
    <w:rsid w:val="007D7A47"/>
    <w:rsid w:val="007E24EC"/>
    <w:rsid w:val="007E4F32"/>
    <w:rsid w:val="007E63BA"/>
    <w:rsid w:val="007E759D"/>
    <w:rsid w:val="007F21D2"/>
    <w:rsid w:val="007F2518"/>
    <w:rsid w:val="007F3488"/>
    <w:rsid w:val="007F396C"/>
    <w:rsid w:val="007F3A8E"/>
    <w:rsid w:val="007F6856"/>
    <w:rsid w:val="0080126B"/>
    <w:rsid w:val="00801620"/>
    <w:rsid w:val="0080552D"/>
    <w:rsid w:val="0080770A"/>
    <w:rsid w:val="0081290B"/>
    <w:rsid w:val="00812B55"/>
    <w:rsid w:val="00814F45"/>
    <w:rsid w:val="008160A4"/>
    <w:rsid w:val="0082026B"/>
    <w:rsid w:val="00823292"/>
    <w:rsid w:val="008245F1"/>
    <w:rsid w:val="00826092"/>
    <w:rsid w:val="00826EC7"/>
    <w:rsid w:val="00833343"/>
    <w:rsid w:val="00840A53"/>
    <w:rsid w:val="00843EC7"/>
    <w:rsid w:val="0084431C"/>
    <w:rsid w:val="00846B31"/>
    <w:rsid w:val="00851A8E"/>
    <w:rsid w:val="00854E88"/>
    <w:rsid w:val="00856336"/>
    <w:rsid w:val="00860842"/>
    <w:rsid w:val="00862B26"/>
    <w:rsid w:val="00862B7E"/>
    <w:rsid w:val="00864433"/>
    <w:rsid w:val="00864FFB"/>
    <w:rsid w:val="00871885"/>
    <w:rsid w:val="0087459D"/>
    <w:rsid w:val="00883C58"/>
    <w:rsid w:val="00887908"/>
    <w:rsid w:val="00890DB9"/>
    <w:rsid w:val="00892161"/>
    <w:rsid w:val="00893663"/>
    <w:rsid w:val="008A1A30"/>
    <w:rsid w:val="008A2982"/>
    <w:rsid w:val="008A66A1"/>
    <w:rsid w:val="008B1637"/>
    <w:rsid w:val="008B24B8"/>
    <w:rsid w:val="008B2E9C"/>
    <w:rsid w:val="008B30E6"/>
    <w:rsid w:val="008B4AB9"/>
    <w:rsid w:val="008B4F8A"/>
    <w:rsid w:val="008B5801"/>
    <w:rsid w:val="008B7A28"/>
    <w:rsid w:val="008C35BC"/>
    <w:rsid w:val="008C3AFC"/>
    <w:rsid w:val="008C4A7C"/>
    <w:rsid w:val="008D0CAD"/>
    <w:rsid w:val="008D3052"/>
    <w:rsid w:val="008D4290"/>
    <w:rsid w:val="008D4944"/>
    <w:rsid w:val="008E63DC"/>
    <w:rsid w:val="008F238F"/>
    <w:rsid w:val="0090185D"/>
    <w:rsid w:val="0090643D"/>
    <w:rsid w:val="009076BB"/>
    <w:rsid w:val="00910473"/>
    <w:rsid w:val="00920092"/>
    <w:rsid w:val="0093049B"/>
    <w:rsid w:val="009308E3"/>
    <w:rsid w:val="00932B2B"/>
    <w:rsid w:val="00932E45"/>
    <w:rsid w:val="00934031"/>
    <w:rsid w:val="0094182F"/>
    <w:rsid w:val="009435B7"/>
    <w:rsid w:val="00946763"/>
    <w:rsid w:val="00952BFA"/>
    <w:rsid w:val="00953253"/>
    <w:rsid w:val="00955755"/>
    <w:rsid w:val="00955EDE"/>
    <w:rsid w:val="0095661A"/>
    <w:rsid w:val="00966FDB"/>
    <w:rsid w:val="00967D56"/>
    <w:rsid w:val="00971E69"/>
    <w:rsid w:val="00977E30"/>
    <w:rsid w:val="00981112"/>
    <w:rsid w:val="0098221C"/>
    <w:rsid w:val="00982656"/>
    <w:rsid w:val="00984DB7"/>
    <w:rsid w:val="0098514B"/>
    <w:rsid w:val="00985762"/>
    <w:rsid w:val="0098744D"/>
    <w:rsid w:val="00992628"/>
    <w:rsid w:val="009972E6"/>
    <w:rsid w:val="009A07C5"/>
    <w:rsid w:val="009A78EE"/>
    <w:rsid w:val="009B0A8C"/>
    <w:rsid w:val="009B3674"/>
    <w:rsid w:val="009B7179"/>
    <w:rsid w:val="009C182F"/>
    <w:rsid w:val="009C43D6"/>
    <w:rsid w:val="009D1859"/>
    <w:rsid w:val="009D3D60"/>
    <w:rsid w:val="009D3DE3"/>
    <w:rsid w:val="009D4078"/>
    <w:rsid w:val="009D4868"/>
    <w:rsid w:val="009D544F"/>
    <w:rsid w:val="009D6084"/>
    <w:rsid w:val="009E074C"/>
    <w:rsid w:val="009E0A47"/>
    <w:rsid w:val="009E0BCD"/>
    <w:rsid w:val="009E5C09"/>
    <w:rsid w:val="00A00804"/>
    <w:rsid w:val="00A04E7A"/>
    <w:rsid w:val="00A07ECC"/>
    <w:rsid w:val="00A100C0"/>
    <w:rsid w:val="00A121DE"/>
    <w:rsid w:val="00A12D2B"/>
    <w:rsid w:val="00A2222E"/>
    <w:rsid w:val="00A2510D"/>
    <w:rsid w:val="00A26332"/>
    <w:rsid w:val="00A34AB4"/>
    <w:rsid w:val="00A403AB"/>
    <w:rsid w:val="00A4101D"/>
    <w:rsid w:val="00A418AD"/>
    <w:rsid w:val="00A41AFD"/>
    <w:rsid w:val="00A43423"/>
    <w:rsid w:val="00A4576A"/>
    <w:rsid w:val="00A464D0"/>
    <w:rsid w:val="00A50B86"/>
    <w:rsid w:val="00A533BE"/>
    <w:rsid w:val="00A541EE"/>
    <w:rsid w:val="00A54BC6"/>
    <w:rsid w:val="00A54DA1"/>
    <w:rsid w:val="00A61365"/>
    <w:rsid w:val="00A62D60"/>
    <w:rsid w:val="00A63D6F"/>
    <w:rsid w:val="00A65350"/>
    <w:rsid w:val="00A67512"/>
    <w:rsid w:val="00A72BAA"/>
    <w:rsid w:val="00A74450"/>
    <w:rsid w:val="00A75273"/>
    <w:rsid w:val="00A8091C"/>
    <w:rsid w:val="00A87771"/>
    <w:rsid w:val="00A90E1D"/>
    <w:rsid w:val="00AA4F5A"/>
    <w:rsid w:val="00AA6802"/>
    <w:rsid w:val="00AB1FD7"/>
    <w:rsid w:val="00AB4F4F"/>
    <w:rsid w:val="00AB7BE5"/>
    <w:rsid w:val="00AC3288"/>
    <w:rsid w:val="00AC3E56"/>
    <w:rsid w:val="00AD1D04"/>
    <w:rsid w:val="00AD2C2D"/>
    <w:rsid w:val="00AD3684"/>
    <w:rsid w:val="00AD6005"/>
    <w:rsid w:val="00AD7CA4"/>
    <w:rsid w:val="00AE257B"/>
    <w:rsid w:val="00AE2890"/>
    <w:rsid w:val="00AE45C2"/>
    <w:rsid w:val="00AE7B6B"/>
    <w:rsid w:val="00AF0FD7"/>
    <w:rsid w:val="00AF4D3B"/>
    <w:rsid w:val="00B06062"/>
    <w:rsid w:val="00B07C8A"/>
    <w:rsid w:val="00B12633"/>
    <w:rsid w:val="00B12A99"/>
    <w:rsid w:val="00B17669"/>
    <w:rsid w:val="00B226E2"/>
    <w:rsid w:val="00B23485"/>
    <w:rsid w:val="00B2786C"/>
    <w:rsid w:val="00B27C81"/>
    <w:rsid w:val="00B33A7A"/>
    <w:rsid w:val="00B3529B"/>
    <w:rsid w:val="00B367AC"/>
    <w:rsid w:val="00B4343A"/>
    <w:rsid w:val="00B4356D"/>
    <w:rsid w:val="00B444A4"/>
    <w:rsid w:val="00B47456"/>
    <w:rsid w:val="00B556FD"/>
    <w:rsid w:val="00B56035"/>
    <w:rsid w:val="00B62856"/>
    <w:rsid w:val="00B6395C"/>
    <w:rsid w:val="00B650FA"/>
    <w:rsid w:val="00B655ED"/>
    <w:rsid w:val="00B65E36"/>
    <w:rsid w:val="00B65FA9"/>
    <w:rsid w:val="00B83C4F"/>
    <w:rsid w:val="00B91B95"/>
    <w:rsid w:val="00B91E4F"/>
    <w:rsid w:val="00BA3B66"/>
    <w:rsid w:val="00BA5E1B"/>
    <w:rsid w:val="00BA7821"/>
    <w:rsid w:val="00BB36BB"/>
    <w:rsid w:val="00BC0650"/>
    <w:rsid w:val="00BC11C5"/>
    <w:rsid w:val="00BC36F4"/>
    <w:rsid w:val="00BC795C"/>
    <w:rsid w:val="00BC7F5E"/>
    <w:rsid w:val="00BD4A62"/>
    <w:rsid w:val="00BD5B7D"/>
    <w:rsid w:val="00BD7392"/>
    <w:rsid w:val="00BE03AD"/>
    <w:rsid w:val="00BE24B9"/>
    <w:rsid w:val="00BE748A"/>
    <w:rsid w:val="00BF053B"/>
    <w:rsid w:val="00BF1386"/>
    <w:rsid w:val="00C01C6B"/>
    <w:rsid w:val="00C035E5"/>
    <w:rsid w:val="00C04D8C"/>
    <w:rsid w:val="00C0633F"/>
    <w:rsid w:val="00C126CE"/>
    <w:rsid w:val="00C15430"/>
    <w:rsid w:val="00C160EA"/>
    <w:rsid w:val="00C16A07"/>
    <w:rsid w:val="00C21228"/>
    <w:rsid w:val="00C215B7"/>
    <w:rsid w:val="00C2269B"/>
    <w:rsid w:val="00C23B9C"/>
    <w:rsid w:val="00C248CC"/>
    <w:rsid w:val="00C30D8C"/>
    <w:rsid w:val="00C34FE4"/>
    <w:rsid w:val="00C404E8"/>
    <w:rsid w:val="00C4633F"/>
    <w:rsid w:val="00C530B4"/>
    <w:rsid w:val="00C55E2E"/>
    <w:rsid w:val="00C56DB0"/>
    <w:rsid w:val="00C62224"/>
    <w:rsid w:val="00C62F83"/>
    <w:rsid w:val="00C65D6A"/>
    <w:rsid w:val="00C737A4"/>
    <w:rsid w:val="00C73EF3"/>
    <w:rsid w:val="00C772B6"/>
    <w:rsid w:val="00C817DA"/>
    <w:rsid w:val="00C82D7B"/>
    <w:rsid w:val="00C867E3"/>
    <w:rsid w:val="00C90280"/>
    <w:rsid w:val="00C9344C"/>
    <w:rsid w:val="00CA0A2A"/>
    <w:rsid w:val="00CA0BA2"/>
    <w:rsid w:val="00CA2BDC"/>
    <w:rsid w:val="00CA5CCB"/>
    <w:rsid w:val="00CC595E"/>
    <w:rsid w:val="00CD2C60"/>
    <w:rsid w:val="00CD362C"/>
    <w:rsid w:val="00CD5896"/>
    <w:rsid w:val="00CD6644"/>
    <w:rsid w:val="00CE1B3C"/>
    <w:rsid w:val="00CE39F6"/>
    <w:rsid w:val="00CE42D5"/>
    <w:rsid w:val="00CE486B"/>
    <w:rsid w:val="00CE499C"/>
    <w:rsid w:val="00CE6BC8"/>
    <w:rsid w:val="00CF0ADA"/>
    <w:rsid w:val="00CF4C3B"/>
    <w:rsid w:val="00CF5196"/>
    <w:rsid w:val="00CF6DE4"/>
    <w:rsid w:val="00D037D8"/>
    <w:rsid w:val="00D11751"/>
    <w:rsid w:val="00D15787"/>
    <w:rsid w:val="00D2214E"/>
    <w:rsid w:val="00D23818"/>
    <w:rsid w:val="00D27C9A"/>
    <w:rsid w:val="00D27F22"/>
    <w:rsid w:val="00D30FA0"/>
    <w:rsid w:val="00D34634"/>
    <w:rsid w:val="00D3783B"/>
    <w:rsid w:val="00D4082A"/>
    <w:rsid w:val="00D40D6D"/>
    <w:rsid w:val="00D4608C"/>
    <w:rsid w:val="00D511F3"/>
    <w:rsid w:val="00D54A72"/>
    <w:rsid w:val="00D61DD9"/>
    <w:rsid w:val="00D62168"/>
    <w:rsid w:val="00D6255D"/>
    <w:rsid w:val="00D64146"/>
    <w:rsid w:val="00D64B3E"/>
    <w:rsid w:val="00D673E3"/>
    <w:rsid w:val="00D72ABF"/>
    <w:rsid w:val="00D76B3A"/>
    <w:rsid w:val="00D76F1D"/>
    <w:rsid w:val="00D862D4"/>
    <w:rsid w:val="00D86A8A"/>
    <w:rsid w:val="00D86EA5"/>
    <w:rsid w:val="00D91BB3"/>
    <w:rsid w:val="00D92B08"/>
    <w:rsid w:val="00D94FC6"/>
    <w:rsid w:val="00DA34CA"/>
    <w:rsid w:val="00DA5DB2"/>
    <w:rsid w:val="00DB3042"/>
    <w:rsid w:val="00DB5C0B"/>
    <w:rsid w:val="00DB7A07"/>
    <w:rsid w:val="00DC0559"/>
    <w:rsid w:val="00DC2A3B"/>
    <w:rsid w:val="00DD2192"/>
    <w:rsid w:val="00DE4276"/>
    <w:rsid w:val="00DE574E"/>
    <w:rsid w:val="00DE7684"/>
    <w:rsid w:val="00DF5275"/>
    <w:rsid w:val="00DF59A3"/>
    <w:rsid w:val="00E00A6D"/>
    <w:rsid w:val="00E0198F"/>
    <w:rsid w:val="00E03138"/>
    <w:rsid w:val="00E040BA"/>
    <w:rsid w:val="00E077CE"/>
    <w:rsid w:val="00E07F5F"/>
    <w:rsid w:val="00E12DD2"/>
    <w:rsid w:val="00E152D6"/>
    <w:rsid w:val="00E1565B"/>
    <w:rsid w:val="00E172A3"/>
    <w:rsid w:val="00E21549"/>
    <w:rsid w:val="00E2351F"/>
    <w:rsid w:val="00E23A7C"/>
    <w:rsid w:val="00E2576C"/>
    <w:rsid w:val="00E3182E"/>
    <w:rsid w:val="00E34448"/>
    <w:rsid w:val="00E37D4B"/>
    <w:rsid w:val="00E40AC6"/>
    <w:rsid w:val="00E4426D"/>
    <w:rsid w:val="00E4510B"/>
    <w:rsid w:val="00E47664"/>
    <w:rsid w:val="00E5225D"/>
    <w:rsid w:val="00E6080E"/>
    <w:rsid w:val="00E7264F"/>
    <w:rsid w:val="00E72716"/>
    <w:rsid w:val="00E7300E"/>
    <w:rsid w:val="00E76CEE"/>
    <w:rsid w:val="00E8151A"/>
    <w:rsid w:val="00E83638"/>
    <w:rsid w:val="00E8656E"/>
    <w:rsid w:val="00E90A62"/>
    <w:rsid w:val="00E90DA8"/>
    <w:rsid w:val="00E93C8C"/>
    <w:rsid w:val="00E9496A"/>
    <w:rsid w:val="00E95059"/>
    <w:rsid w:val="00EA4277"/>
    <w:rsid w:val="00EA4669"/>
    <w:rsid w:val="00EA4DD8"/>
    <w:rsid w:val="00EA5060"/>
    <w:rsid w:val="00EA53A8"/>
    <w:rsid w:val="00EB0EDC"/>
    <w:rsid w:val="00EB3292"/>
    <w:rsid w:val="00EB726B"/>
    <w:rsid w:val="00EB7979"/>
    <w:rsid w:val="00EC32F3"/>
    <w:rsid w:val="00EC3C7E"/>
    <w:rsid w:val="00EC4484"/>
    <w:rsid w:val="00EC47E3"/>
    <w:rsid w:val="00EC6506"/>
    <w:rsid w:val="00EC6590"/>
    <w:rsid w:val="00ED178E"/>
    <w:rsid w:val="00ED366E"/>
    <w:rsid w:val="00ED5323"/>
    <w:rsid w:val="00ED657D"/>
    <w:rsid w:val="00ED7FE7"/>
    <w:rsid w:val="00EE328A"/>
    <w:rsid w:val="00EE3F72"/>
    <w:rsid w:val="00EE462C"/>
    <w:rsid w:val="00EE4DF6"/>
    <w:rsid w:val="00EE7A36"/>
    <w:rsid w:val="00EF092A"/>
    <w:rsid w:val="00EF2FE9"/>
    <w:rsid w:val="00EF345E"/>
    <w:rsid w:val="00EF3736"/>
    <w:rsid w:val="00EF7E32"/>
    <w:rsid w:val="00F00AB5"/>
    <w:rsid w:val="00F018FD"/>
    <w:rsid w:val="00F04E51"/>
    <w:rsid w:val="00F06115"/>
    <w:rsid w:val="00F14A8F"/>
    <w:rsid w:val="00F164A5"/>
    <w:rsid w:val="00F25837"/>
    <w:rsid w:val="00F25F18"/>
    <w:rsid w:val="00F33495"/>
    <w:rsid w:val="00F349FA"/>
    <w:rsid w:val="00F3668C"/>
    <w:rsid w:val="00F40E64"/>
    <w:rsid w:val="00F4424D"/>
    <w:rsid w:val="00F45A48"/>
    <w:rsid w:val="00F45B3E"/>
    <w:rsid w:val="00F45EAE"/>
    <w:rsid w:val="00F515AF"/>
    <w:rsid w:val="00F52B8D"/>
    <w:rsid w:val="00F54027"/>
    <w:rsid w:val="00F55C32"/>
    <w:rsid w:val="00F55DCC"/>
    <w:rsid w:val="00F57002"/>
    <w:rsid w:val="00F57707"/>
    <w:rsid w:val="00F61DAD"/>
    <w:rsid w:val="00F6239B"/>
    <w:rsid w:val="00F625BE"/>
    <w:rsid w:val="00F6437D"/>
    <w:rsid w:val="00F66087"/>
    <w:rsid w:val="00F66B0A"/>
    <w:rsid w:val="00F70C9B"/>
    <w:rsid w:val="00F72575"/>
    <w:rsid w:val="00F725C7"/>
    <w:rsid w:val="00F7304D"/>
    <w:rsid w:val="00F76043"/>
    <w:rsid w:val="00F77CBB"/>
    <w:rsid w:val="00F835B8"/>
    <w:rsid w:val="00F83814"/>
    <w:rsid w:val="00F85977"/>
    <w:rsid w:val="00F87513"/>
    <w:rsid w:val="00F906E8"/>
    <w:rsid w:val="00F92568"/>
    <w:rsid w:val="00F945B2"/>
    <w:rsid w:val="00F958F0"/>
    <w:rsid w:val="00F95B38"/>
    <w:rsid w:val="00FA1989"/>
    <w:rsid w:val="00FA32B8"/>
    <w:rsid w:val="00FA4402"/>
    <w:rsid w:val="00FA576E"/>
    <w:rsid w:val="00FA7E61"/>
    <w:rsid w:val="00FB4025"/>
    <w:rsid w:val="00FB5073"/>
    <w:rsid w:val="00FB55DA"/>
    <w:rsid w:val="00FB6CCC"/>
    <w:rsid w:val="00FC1B27"/>
    <w:rsid w:val="00FC1FAE"/>
    <w:rsid w:val="00FC30F6"/>
    <w:rsid w:val="00FD11CD"/>
    <w:rsid w:val="00FD25F1"/>
    <w:rsid w:val="00FD2CCA"/>
    <w:rsid w:val="00FD4181"/>
    <w:rsid w:val="00FD58AC"/>
    <w:rsid w:val="00FE7B2E"/>
    <w:rsid w:val="00FE7EB2"/>
    <w:rsid w:val="00FF041B"/>
    <w:rsid w:val="00FF11D0"/>
    <w:rsid w:val="00FF3427"/>
    <w:rsid w:val="00FF452A"/>
    <w:rsid w:val="00FF5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A489B"/>
  <w15:docId w15:val="{D57D0A9E-A5BD-41E2-98C9-C43120ED0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HAnsi" w:hAnsi="Calibri" w:cstheme="minorBidi"/>
        <w:sz w:val="26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26CE"/>
    <w:pPr>
      <w:spacing w:after="0" w:line="240" w:lineRule="auto"/>
      <w:jc w:val="both"/>
    </w:pPr>
    <w:rPr>
      <w:rFonts w:eastAsia="Times New Roman" w:cs="Times New Roman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86CDA"/>
    <w:pPr>
      <w:keepNext/>
      <w:keepLines/>
      <w:outlineLvl w:val="0"/>
    </w:pPr>
    <w:rPr>
      <w:rFonts w:asciiTheme="majorHAnsi" w:eastAsiaTheme="majorEastAsia" w:hAnsiTheme="majorHAnsi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65B1B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14F45"/>
    <w:pPr>
      <w:keepNext/>
      <w:keepLines/>
      <w:outlineLvl w:val="2"/>
    </w:pPr>
    <w:rPr>
      <w:rFonts w:eastAsiaTheme="majorEastAsia" w:cstheme="majorBidi"/>
      <w:szCs w:val="24"/>
      <w:u w:val="single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7318E5"/>
    <w:pPr>
      <w:keepNext/>
      <w:keepLines/>
      <w:spacing w:before="40"/>
      <w:outlineLvl w:val="3"/>
    </w:pPr>
    <w:rPr>
      <w:rFonts w:eastAsiaTheme="majorEastAsia" w:cstheme="majorBidi"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asne">
    <w:name w:val="Własne"/>
    <w:uiPriority w:val="99"/>
    <w:rsid w:val="004168A6"/>
    <w:pPr>
      <w:numPr>
        <w:numId w:val="1"/>
      </w:numPr>
    </w:pPr>
  </w:style>
  <w:style w:type="paragraph" w:styleId="Akapitzlist">
    <w:name w:val="List Paragraph"/>
    <w:basedOn w:val="Normalny"/>
    <w:uiPriority w:val="34"/>
    <w:qFormat/>
    <w:rsid w:val="0053398E"/>
    <w:pPr>
      <w:ind w:left="720"/>
      <w:contextualSpacing/>
    </w:pPr>
  </w:style>
  <w:style w:type="paragraph" w:styleId="Nagwek">
    <w:name w:val="header"/>
    <w:basedOn w:val="Normalny"/>
    <w:link w:val="NagwekZnak"/>
    <w:unhideWhenUsed/>
    <w:rsid w:val="0053398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53398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3398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3398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33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398E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486CDA"/>
    <w:rPr>
      <w:rFonts w:asciiTheme="majorHAnsi" w:eastAsiaTheme="majorEastAsia" w:hAnsiTheme="majorHAnsi" w:cstheme="majorBidi"/>
      <w:b/>
      <w:sz w:val="28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465B1B"/>
    <w:rPr>
      <w:rFonts w:eastAsiaTheme="majorEastAsia" w:cstheme="majorBidi"/>
      <w:b/>
      <w:sz w:val="28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814F45"/>
    <w:rPr>
      <w:rFonts w:eastAsiaTheme="majorEastAsia" w:cstheme="majorBidi"/>
      <w:szCs w:val="24"/>
      <w:u w:val="single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86CDA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86CDA"/>
    <w:rPr>
      <w:rFonts w:eastAsia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86CDA"/>
    <w:rPr>
      <w:vertAlign w:val="superscript"/>
    </w:rPr>
  </w:style>
  <w:style w:type="paragraph" w:styleId="Tekstpodstawowy">
    <w:name w:val="Body Text"/>
    <w:basedOn w:val="Normalny"/>
    <w:link w:val="TekstpodstawowyZnak"/>
    <w:rsid w:val="00C035E5"/>
    <w:pPr>
      <w:tabs>
        <w:tab w:val="left" w:pos="426"/>
      </w:tabs>
      <w:jc w:val="left"/>
    </w:pPr>
    <w:rPr>
      <w:rFonts w:ascii="Times New Roman" w:hAnsi="Times New Roman"/>
      <w:color w:val="FF0000"/>
      <w:sz w:val="24"/>
    </w:rPr>
  </w:style>
  <w:style w:type="character" w:customStyle="1" w:styleId="TekstpodstawowyZnak">
    <w:name w:val="Tekst podstawowy Znak"/>
    <w:basedOn w:val="Domylnaczcionkaakapitu"/>
    <w:link w:val="Tekstpodstawowy"/>
    <w:rsid w:val="00C035E5"/>
    <w:rPr>
      <w:rFonts w:ascii="Times New Roman" w:eastAsia="Times New Roman" w:hAnsi="Times New Roman" w:cs="Times New Roman"/>
      <w:color w:val="FF0000"/>
      <w:sz w:val="24"/>
      <w:szCs w:val="20"/>
      <w:lang w:eastAsia="pl-PL"/>
    </w:rPr>
  </w:style>
  <w:style w:type="paragraph" w:customStyle="1" w:styleId="Styl1">
    <w:name w:val="Styl1"/>
    <w:basedOn w:val="Normalny"/>
    <w:link w:val="Styl1Znak"/>
    <w:qFormat/>
    <w:rsid w:val="008C35BC"/>
    <w:pPr>
      <w:autoSpaceDE w:val="0"/>
      <w:autoSpaceDN w:val="0"/>
      <w:adjustRightInd w:val="0"/>
      <w:spacing w:line="120" w:lineRule="atLeast"/>
    </w:pPr>
    <w:rPr>
      <w:rFonts w:cs="Arial"/>
      <w:szCs w:val="26"/>
    </w:rPr>
  </w:style>
  <w:style w:type="character" w:customStyle="1" w:styleId="Styl1Znak">
    <w:name w:val="Styl1 Znak"/>
    <w:basedOn w:val="Domylnaczcionkaakapitu"/>
    <w:link w:val="Styl1"/>
    <w:rsid w:val="008C35BC"/>
    <w:rPr>
      <w:rFonts w:eastAsia="Times New Roman" w:cs="Arial"/>
      <w:szCs w:val="26"/>
      <w:lang w:eastAsia="pl-PL"/>
    </w:rPr>
  </w:style>
  <w:style w:type="table" w:styleId="Tabela-Siatka">
    <w:name w:val="Table Grid"/>
    <w:basedOn w:val="Standardowy"/>
    <w:uiPriority w:val="59"/>
    <w:rsid w:val="002D60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uiPriority w:val="9"/>
    <w:rsid w:val="007318E5"/>
    <w:rPr>
      <w:rFonts w:eastAsiaTheme="majorEastAsia" w:cstheme="majorBidi"/>
      <w:iCs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60387F"/>
    <w:rPr>
      <w:color w:val="808080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94182F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94182F"/>
    <w:rPr>
      <w:rFonts w:eastAsia="Times New Roman" w:cs="Times New Roman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86EA5"/>
    <w:pPr>
      <w:spacing w:before="240" w:line="259" w:lineRule="auto"/>
      <w:jc w:val="left"/>
      <w:outlineLvl w:val="9"/>
    </w:pPr>
    <w:rPr>
      <w:b w:val="0"/>
      <w:color w:val="2E74B5" w:themeColor="accent1" w:themeShade="BF"/>
      <w:sz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D86EA5"/>
    <w:pPr>
      <w:spacing w:before="120" w:after="120"/>
      <w:jc w:val="left"/>
    </w:pPr>
    <w:rPr>
      <w:rFonts w:asciiTheme="minorHAnsi" w:hAnsiTheme="minorHAnsi" w:cstheme="minorHAnsi"/>
      <w:b/>
      <w:bCs/>
      <w:caps/>
      <w:sz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D86EA5"/>
    <w:pPr>
      <w:ind w:left="260"/>
      <w:jc w:val="left"/>
    </w:pPr>
    <w:rPr>
      <w:rFonts w:asciiTheme="minorHAnsi" w:hAnsiTheme="minorHAnsi" w:cstheme="minorHAnsi"/>
      <w:smallCaps/>
      <w:sz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D86EA5"/>
    <w:pPr>
      <w:ind w:left="520"/>
      <w:jc w:val="left"/>
    </w:pPr>
    <w:rPr>
      <w:rFonts w:asciiTheme="minorHAnsi" w:hAnsiTheme="minorHAnsi" w:cstheme="minorHAnsi"/>
      <w:i/>
      <w:iCs/>
      <w:sz w:val="20"/>
    </w:rPr>
  </w:style>
  <w:style w:type="character" w:styleId="Hipercze">
    <w:name w:val="Hyperlink"/>
    <w:basedOn w:val="Domylnaczcionkaakapitu"/>
    <w:uiPriority w:val="99"/>
    <w:unhideWhenUsed/>
    <w:rsid w:val="00D86EA5"/>
    <w:rPr>
      <w:color w:val="0563C1" w:themeColor="hyperlink"/>
      <w:u w:val="single"/>
    </w:rPr>
  </w:style>
  <w:style w:type="paragraph" w:styleId="Bezodstpw">
    <w:name w:val="No Spacing"/>
    <w:link w:val="BezodstpwZnak"/>
    <w:uiPriority w:val="1"/>
    <w:qFormat/>
    <w:rsid w:val="00E4426D"/>
    <w:pPr>
      <w:spacing w:after="0" w:line="240" w:lineRule="auto"/>
    </w:pPr>
    <w:rPr>
      <w:rFonts w:asciiTheme="minorHAnsi" w:hAnsiTheme="minorHAnsi"/>
      <w:sz w:val="22"/>
    </w:rPr>
  </w:style>
  <w:style w:type="paragraph" w:styleId="Spistreci4">
    <w:name w:val="toc 4"/>
    <w:basedOn w:val="Normalny"/>
    <w:next w:val="Normalny"/>
    <w:autoRedefine/>
    <w:uiPriority w:val="39"/>
    <w:unhideWhenUsed/>
    <w:rsid w:val="00F6437D"/>
    <w:pPr>
      <w:ind w:left="780"/>
      <w:jc w:val="left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F6437D"/>
    <w:pPr>
      <w:ind w:left="1040"/>
      <w:jc w:val="left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F6437D"/>
    <w:pPr>
      <w:ind w:left="1300"/>
      <w:jc w:val="left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F6437D"/>
    <w:pPr>
      <w:ind w:left="1560"/>
      <w:jc w:val="left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F6437D"/>
    <w:pPr>
      <w:ind w:left="1820"/>
      <w:jc w:val="left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F6437D"/>
    <w:pPr>
      <w:ind w:left="208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Standardowy1">
    <w:name w:val="Standardowy1"/>
    <w:rsid w:val="004E4ABE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yl2">
    <w:name w:val="Styl2"/>
    <w:basedOn w:val="Nagwek2"/>
    <w:qFormat/>
    <w:rsid w:val="00E172A3"/>
    <w:pPr>
      <w:spacing w:before="40"/>
    </w:pPr>
    <w:rPr>
      <w:rFonts w:asciiTheme="minorHAnsi" w:hAnsiTheme="minorHAnsi"/>
      <w:b w:val="0"/>
      <w:sz w:val="26"/>
      <w:u w:val="single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A6F8E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A6F8E"/>
    <w:rPr>
      <w:rFonts w:eastAsia="Times New Roman" w:cs="Times New Roman"/>
      <w:sz w:val="16"/>
      <w:szCs w:val="16"/>
      <w:lang w:eastAsia="pl-PL"/>
    </w:rPr>
  </w:style>
  <w:style w:type="paragraph" w:styleId="Tytu">
    <w:name w:val="Title"/>
    <w:basedOn w:val="Normalny"/>
    <w:link w:val="TytuZnak"/>
    <w:uiPriority w:val="10"/>
    <w:qFormat/>
    <w:rsid w:val="001A6F8E"/>
    <w:pPr>
      <w:widowControl w:val="0"/>
      <w:jc w:val="center"/>
    </w:pPr>
    <w:rPr>
      <w:rFonts w:ascii="Arial Narrow" w:hAnsi="Arial Narrow"/>
      <w:b/>
      <w:snapToGrid w:val="0"/>
      <w:sz w:val="24"/>
      <w:u w:val="single"/>
    </w:rPr>
  </w:style>
  <w:style w:type="character" w:customStyle="1" w:styleId="TytuZnak">
    <w:name w:val="Tytuł Znak"/>
    <w:basedOn w:val="Domylnaczcionkaakapitu"/>
    <w:link w:val="Tytu"/>
    <w:uiPriority w:val="10"/>
    <w:rsid w:val="001A6F8E"/>
    <w:rPr>
      <w:rFonts w:ascii="Arial Narrow" w:eastAsia="Times New Roman" w:hAnsi="Arial Narrow" w:cs="Times New Roman"/>
      <w:b/>
      <w:snapToGrid w:val="0"/>
      <w:sz w:val="24"/>
      <w:szCs w:val="20"/>
      <w:u w:val="single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F70C9B"/>
    <w:pPr>
      <w:jc w:val="left"/>
    </w:pPr>
    <w:rPr>
      <w:rFonts w:ascii="Consolas" w:eastAsia="Calibri" w:hAnsi="Consolas"/>
      <w:sz w:val="21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F70C9B"/>
    <w:rPr>
      <w:rFonts w:ascii="Consolas" w:eastAsia="Calibri" w:hAnsi="Consolas" w:cs="Times New Roman"/>
      <w:sz w:val="21"/>
      <w:szCs w:val="21"/>
    </w:rPr>
  </w:style>
  <w:style w:type="paragraph" w:styleId="Podtytu">
    <w:name w:val="Subtitle"/>
    <w:basedOn w:val="Normalny"/>
    <w:next w:val="Tekstpodstawowy"/>
    <w:link w:val="PodtytuZnak"/>
    <w:qFormat/>
    <w:rsid w:val="00624258"/>
    <w:pPr>
      <w:keepNext/>
      <w:suppressAutoHyphens/>
      <w:spacing w:before="240" w:after="120" w:line="100" w:lineRule="atLeast"/>
      <w:ind w:left="680" w:right="284"/>
      <w:jc w:val="center"/>
      <w:textAlignment w:val="baseline"/>
    </w:pPr>
    <w:rPr>
      <w:rFonts w:ascii="Arial" w:eastAsia="Microsoft YaHei" w:hAnsi="Arial" w:cs="Mangal"/>
      <w:i/>
      <w:iCs/>
      <w:kern w:val="1"/>
      <w:sz w:val="28"/>
      <w:szCs w:val="28"/>
      <w:lang w:eastAsia="ar-SA"/>
    </w:rPr>
  </w:style>
  <w:style w:type="character" w:customStyle="1" w:styleId="PodtytuZnak">
    <w:name w:val="Podtytuł Znak"/>
    <w:basedOn w:val="Domylnaczcionkaakapitu"/>
    <w:link w:val="Podtytu"/>
    <w:rsid w:val="00624258"/>
    <w:rPr>
      <w:rFonts w:ascii="Arial" w:eastAsia="Microsoft YaHei" w:hAnsi="Arial" w:cs="Mangal"/>
      <w:i/>
      <w:iCs/>
      <w:kern w:val="1"/>
      <w:sz w:val="28"/>
      <w:szCs w:val="28"/>
      <w:lang w:eastAsia="ar-SA"/>
    </w:rPr>
  </w:style>
  <w:style w:type="character" w:customStyle="1" w:styleId="BezodstpwZnak">
    <w:name w:val="Bez odstępów Znak"/>
    <w:link w:val="Bezodstpw"/>
    <w:uiPriority w:val="1"/>
    <w:rsid w:val="00624258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865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7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0.jpeg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Relationship Id="rId22" Type="http://schemas.openxmlformats.org/officeDocument/2006/relationships/image" Target="media/image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00A042-8250-486D-AA97-915E0A318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1016</Words>
  <Characters>6098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Bernat</dc:creator>
  <cp:keywords/>
  <dc:description/>
  <cp:lastModifiedBy>Jakub Bernat</cp:lastModifiedBy>
  <cp:revision>5</cp:revision>
  <cp:lastPrinted>2024-08-09T09:57:00Z</cp:lastPrinted>
  <dcterms:created xsi:type="dcterms:W3CDTF">2024-08-09T09:30:00Z</dcterms:created>
  <dcterms:modified xsi:type="dcterms:W3CDTF">2024-08-09T10:01:00Z</dcterms:modified>
</cp:coreProperties>
</file>