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055B" w:rsidRDefault="00C56B21" w:rsidP="00DB055B">
      <w:pPr>
        <w:jc w:val="right"/>
      </w:pPr>
      <w:r>
        <w:t>zal_nr_1_do_SWZ</w:t>
      </w:r>
      <w:bookmarkStart w:id="0" w:name="_GoBack"/>
      <w:bookmarkEnd w:id="0"/>
    </w:p>
    <w:p w:rsidR="006125BE" w:rsidRDefault="006125BE" w:rsidP="00DB055B">
      <w:pPr>
        <w:tabs>
          <w:tab w:val="decimal" w:pos="200"/>
          <w:tab w:val="left" w:pos="400"/>
          <w:tab w:val="left" w:pos="1350"/>
          <w:tab w:val="left" w:pos="3685"/>
          <w:tab w:val="decimal" w:pos="4536"/>
          <w:tab w:val="decimal" w:pos="5670"/>
          <w:tab w:val="decimal" w:pos="7087"/>
          <w:tab w:val="decimal" w:pos="8221"/>
          <w:tab w:val="decimal" w:pos="9355"/>
          <w:tab w:val="decimal" w:pos="10489"/>
        </w:tabs>
        <w:autoSpaceDE w:val="0"/>
        <w:autoSpaceDN w:val="0"/>
        <w:adjustRightInd w:val="0"/>
        <w:spacing w:line="240" w:lineRule="atLeast"/>
        <w:rPr>
          <w:rFonts w:ascii="Arial" w:hAnsi="Arial" w:cs="Arial"/>
          <w:b/>
          <w:bCs/>
        </w:rPr>
      </w:pPr>
      <w:r>
        <w:rPr>
          <w:rFonts w:ascii="Arial" w:hAnsi="Arial" w:cs="Arial"/>
          <w:b/>
          <w:bCs/>
        </w:rPr>
        <w:t>16 WOJSKOWY ODDZIAŁ GOSPODARCZY</w:t>
      </w:r>
    </w:p>
    <w:p w:rsidR="00DB055B" w:rsidRPr="00DE2AAA" w:rsidRDefault="006125BE" w:rsidP="00DB055B">
      <w:pPr>
        <w:tabs>
          <w:tab w:val="decimal" w:pos="200"/>
          <w:tab w:val="left" w:pos="400"/>
          <w:tab w:val="left" w:pos="1350"/>
          <w:tab w:val="left" w:pos="3685"/>
          <w:tab w:val="decimal" w:pos="4536"/>
          <w:tab w:val="decimal" w:pos="5670"/>
          <w:tab w:val="decimal" w:pos="7087"/>
          <w:tab w:val="decimal" w:pos="8221"/>
          <w:tab w:val="decimal" w:pos="9355"/>
          <w:tab w:val="decimal" w:pos="10489"/>
        </w:tabs>
        <w:autoSpaceDE w:val="0"/>
        <w:autoSpaceDN w:val="0"/>
        <w:adjustRightInd w:val="0"/>
        <w:spacing w:line="240" w:lineRule="atLeast"/>
        <w:rPr>
          <w:rFonts w:ascii="Arial" w:hAnsi="Arial" w:cs="Arial"/>
          <w:b/>
          <w:bCs/>
        </w:rPr>
      </w:pPr>
      <w:r>
        <w:rPr>
          <w:rFonts w:ascii="Arial" w:hAnsi="Arial" w:cs="Arial"/>
          <w:b/>
          <w:bCs/>
        </w:rPr>
        <w:t xml:space="preserve">           W</w:t>
      </w:r>
      <w:r w:rsidR="00DB055B" w:rsidRPr="00DE2AAA">
        <w:rPr>
          <w:rFonts w:ascii="Arial" w:hAnsi="Arial" w:cs="Arial"/>
          <w:b/>
          <w:bCs/>
        </w:rPr>
        <w:t xml:space="preserve"> DRAWSK</w:t>
      </w:r>
      <w:r>
        <w:rPr>
          <w:rFonts w:ascii="Arial" w:hAnsi="Arial" w:cs="Arial"/>
          <w:b/>
          <w:bCs/>
        </w:rPr>
        <w:t>U</w:t>
      </w:r>
      <w:r w:rsidR="00DB055B" w:rsidRPr="00DE2AAA">
        <w:rPr>
          <w:rFonts w:ascii="Arial" w:hAnsi="Arial" w:cs="Arial"/>
          <w:b/>
          <w:bCs/>
        </w:rPr>
        <w:t xml:space="preserve"> POMORSKI</w:t>
      </w:r>
      <w:r>
        <w:rPr>
          <w:rFonts w:ascii="Arial" w:hAnsi="Arial" w:cs="Arial"/>
          <w:b/>
          <w:bCs/>
        </w:rPr>
        <w:t>M</w:t>
      </w:r>
    </w:p>
    <w:p w:rsidR="00DB055B" w:rsidRPr="00DE2AAA" w:rsidRDefault="00DB055B" w:rsidP="00DB055B">
      <w:pPr>
        <w:tabs>
          <w:tab w:val="decimal" w:pos="200"/>
          <w:tab w:val="left" w:pos="400"/>
          <w:tab w:val="left" w:pos="1350"/>
          <w:tab w:val="left" w:pos="3685"/>
          <w:tab w:val="decimal" w:pos="4536"/>
          <w:tab w:val="decimal" w:pos="5670"/>
          <w:tab w:val="decimal" w:pos="7087"/>
          <w:tab w:val="decimal" w:pos="8221"/>
          <w:tab w:val="decimal" w:pos="9355"/>
          <w:tab w:val="decimal" w:pos="10489"/>
        </w:tabs>
        <w:autoSpaceDE w:val="0"/>
        <w:autoSpaceDN w:val="0"/>
        <w:adjustRightInd w:val="0"/>
        <w:spacing w:line="240" w:lineRule="atLeast"/>
        <w:rPr>
          <w:rFonts w:ascii="Arial" w:hAnsi="Arial" w:cs="Arial"/>
          <w:b/>
          <w:bCs/>
        </w:rPr>
      </w:pPr>
      <w:r>
        <w:rPr>
          <w:rFonts w:ascii="Arial" w:hAnsi="Arial" w:cs="Arial"/>
          <w:b/>
          <w:bCs/>
        </w:rPr>
        <w:tab/>
      </w:r>
      <w:r>
        <w:rPr>
          <w:rFonts w:ascii="Arial" w:hAnsi="Arial" w:cs="Arial"/>
          <w:b/>
          <w:bCs/>
        </w:rPr>
        <w:tab/>
        <w:t xml:space="preserve">         </w:t>
      </w:r>
      <w:r w:rsidR="006125BE">
        <w:rPr>
          <w:rFonts w:ascii="Arial" w:hAnsi="Arial" w:cs="Arial"/>
          <w:b/>
          <w:bCs/>
        </w:rPr>
        <w:t xml:space="preserve">     </w:t>
      </w:r>
      <w:r w:rsidRPr="00DE2AAA">
        <w:rPr>
          <w:rFonts w:ascii="Arial" w:hAnsi="Arial" w:cs="Arial"/>
          <w:b/>
          <w:bCs/>
        </w:rPr>
        <w:t>Ul. Główna 1</w:t>
      </w:r>
    </w:p>
    <w:p w:rsidR="00DB055B" w:rsidRPr="00DE2AAA" w:rsidRDefault="00DB055B" w:rsidP="00DB055B">
      <w:pPr>
        <w:tabs>
          <w:tab w:val="decimal" w:pos="200"/>
          <w:tab w:val="left" w:pos="400"/>
          <w:tab w:val="left" w:pos="1350"/>
          <w:tab w:val="left" w:pos="3685"/>
          <w:tab w:val="decimal" w:pos="4536"/>
          <w:tab w:val="decimal" w:pos="5670"/>
          <w:tab w:val="decimal" w:pos="7087"/>
          <w:tab w:val="decimal" w:pos="8221"/>
          <w:tab w:val="decimal" w:pos="9355"/>
          <w:tab w:val="decimal" w:pos="10489"/>
        </w:tabs>
        <w:autoSpaceDE w:val="0"/>
        <w:autoSpaceDN w:val="0"/>
        <w:adjustRightInd w:val="0"/>
        <w:spacing w:line="240" w:lineRule="atLeast"/>
        <w:rPr>
          <w:rFonts w:ascii="Arial" w:hAnsi="Arial" w:cs="Arial"/>
          <w:b/>
          <w:bCs/>
        </w:rPr>
      </w:pPr>
      <w:r>
        <w:rPr>
          <w:rFonts w:ascii="Arial" w:hAnsi="Arial" w:cs="Arial"/>
          <w:b/>
          <w:bCs/>
        </w:rPr>
        <w:tab/>
      </w:r>
      <w:r>
        <w:rPr>
          <w:rFonts w:ascii="Arial" w:hAnsi="Arial" w:cs="Arial"/>
          <w:b/>
          <w:bCs/>
        </w:rPr>
        <w:tab/>
        <w:t xml:space="preserve">       </w:t>
      </w:r>
      <w:r w:rsidR="006125BE">
        <w:rPr>
          <w:rFonts w:ascii="Arial" w:hAnsi="Arial" w:cs="Arial"/>
          <w:b/>
          <w:bCs/>
        </w:rPr>
        <w:t xml:space="preserve">    </w:t>
      </w:r>
      <w:r w:rsidRPr="00DE2AAA">
        <w:rPr>
          <w:rFonts w:ascii="Arial" w:hAnsi="Arial" w:cs="Arial"/>
          <w:b/>
          <w:bCs/>
        </w:rPr>
        <w:t>78-513 Oleszno</w:t>
      </w:r>
    </w:p>
    <w:p w:rsidR="00DB055B" w:rsidRDefault="00DB055B" w:rsidP="00DB055B">
      <w:pPr>
        <w:rPr>
          <w:b/>
          <w:bCs/>
          <w:sz w:val="28"/>
        </w:rPr>
      </w:pPr>
    </w:p>
    <w:p w:rsidR="00DB055B" w:rsidRDefault="00DB055B" w:rsidP="00DB055B">
      <w:pPr>
        <w:rPr>
          <w:b/>
          <w:bCs/>
          <w:sz w:val="28"/>
        </w:rPr>
      </w:pPr>
    </w:p>
    <w:p w:rsidR="00DB055B" w:rsidRDefault="00DB055B" w:rsidP="00DB055B">
      <w:pPr>
        <w:rPr>
          <w:b/>
          <w:bCs/>
          <w:sz w:val="28"/>
        </w:rPr>
      </w:pPr>
    </w:p>
    <w:p w:rsidR="00DB055B" w:rsidRPr="00AD3259" w:rsidRDefault="00DB055B" w:rsidP="00DB055B">
      <w:pPr>
        <w:pStyle w:val="Nagwek1"/>
        <w:rPr>
          <w:sz w:val="40"/>
          <w:szCs w:val="40"/>
        </w:rPr>
      </w:pPr>
      <w:r w:rsidRPr="00AD3259">
        <w:rPr>
          <w:sz w:val="40"/>
          <w:szCs w:val="40"/>
        </w:rPr>
        <w:t>SPECYFIKACJA TECHNICZNA</w:t>
      </w:r>
    </w:p>
    <w:p w:rsidR="00DB055B" w:rsidRPr="00AD3259" w:rsidRDefault="00DB055B" w:rsidP="00DB055B">
      <w:pPr>
        <w:jc w:val="center"/>
        <w:rPr>
          <w:b/>
          <w:bCs/>
          <w:sz w:val="40"/>
          <w:szCs w:val="40"/>
        </w:rPr>
      </w:pPr>
      <w:r w:rsidRPr="00AD3259">
        <w:rPr>
          <w:b/>
          <w:bCs/>
          <w:sz w:val="40"/>
          <w:szCs w:val="40"/>
        </w:rPr>
        <w:t>WYKONANIA I ODBIORU ROBÓT BUDOWLANYCH</w:t>
      </w:r>
    </w:p>
    <w:p w:rsidR="00DB055B" w:rsidRDefault="00DB055B" w:rsidP="00DB055B">
      <w:pPr>
        <w:jc w:val="center"/>
        <w:rPr>
          <w:b/>
          <w:bCs/>
          <w:sz w:val="32"/>
          <w:szCs w:val="32"/>
        </w:rPr>
      </w:pPr>
    </w:p>
    <w:p w:rsidR="00B127CF" w:rsidRDefault="00EA0659" w:rsidP="00E006A9">
      <w:pPr>
        <w:tabs>
          <w:tab w:val="decimal" w:pos="200"/>
          <w:tab w:val="left" w:pos="400"/>
          <w:tab w:val="left" w:pos="1350"/>
          <w:tab w:val="left" w:pos="3685"/>
          <w:tab w:val="decimal" w:pos="4536"/>
          <w:tab w:val="decimal" w:pos="5670"/>
          <w:tab w:val="decimal" w:pos="7087"/>
          <w:tab w:val="decimal" w:pos="8221"/>
          <w:tab w:val="decimal" w:pos="9355"/>
          <w:tab w:val="decimal" w:pos="10489"/>
        </w:tabs>
        <w:autoSpaceDE w:val="0"/>
        <w:autoSpaceDN w:val="0"/>
        <w:adjustRightInd w:val="0"/>
        <w:spacing w:line="240" w:lineRule="atLeast"/>
        <w:jc w:val="center"/>
        <w:rPr>
          <w:b/>
          <w:bCs/>
          <w:sz w:val="40"/>
          <w:szCs w:val="40"/>
        </w:rPr>
      </w:pPr>
      <w:bookmarkStart w:id="1" w:name="_Hlk194055013"/>
      <w:r>
        <w:rPr>
          <w:b/>
          <w:bCs/>
          <w:sz w:val="40"/>
          <w:szCs w:val="40"/>
        </w:rPr>
        <w:t>ROBOTY REMONTOWE BUDYNKU NR 6</w:t>
      </w:r>
      <w:r w:rsidR="007C5D1C">
        <w:rPr>
          <w:b/>
          <w:bCs/>
          <w:sz w:val="40"/>
          <w:szCs w:val="40"/>
        </w:rPr>
        <w:t>8</w:t>
      </w:r>
      <w:r>
        <w:rPr>
          <w:b/>
          <w:bCs/>
          <w:sz w:val="40"/>
          <w:szCs w:val="40"/>
        </w:rPr>
        <w:t xml:space="preserve"> </w:t>
      </w:r>
      <w:r>
        <w:rPr>
          <w:b/>
          <w:bCs/>
          <w:sz w:val="40"/>
          <w:szCs w:val="40"/>
        </w:rPr>
        <w:br/>
        <w:t>W WAŁCZU</w:t>
      </w:r>
      <w:bookmarkEnd w:id="1"/>
      <w:r w:rsidR="006125BE">
        <w:rPr>
          <w:b/>
          <w:bCs/>
          <w:sz w:val="40"/>
          <w:szCs w:val="40"/>
        </w:rPr>
        <w:t>.</w:t>
      </w:r>
      <w:r w:rsidR="003747AE">
        <w:rPr>
          <w:b/>
          <w:bCs/>
          <w:sz w:val="40"/>
          <w:szCs w:val="40"/>
        </w:rPr>
        <w:t xml:space="preserve"> </w:t>
      </w:r>
    </w:p>
    <w:p w:rsidR="00B127CF" w:rsidRDefault="00B127CF" w:rsidP="00B127CF"/>
    <w:p w:rsidR="00B127CF" w:rsidRDefault="00B127CF" w:rsidP="00B127CF"/>
    <w:p w:rsidR="00B127CF" w:rsidRDefault="00B127CF" w:rsidP="00B127CF">
      <w:pPr>
        <w:rPr>
          <w:b/>
          <w:bCs/>
          <w:u w:val="single"/>
        </w:rPr>
      </w:pPr>
      <w:r>
        <w:rPr>
          <w:b/>
          <w:bCs/>
          <w:u w:val="single"/>
        </w:rPr>
        <w:t>Kategoria robót:</w:t>
      </w:r>
    </w:p>
    <w:p w:rsidR="001F7A82" w:rsidRDefault="001F7A82" w:rsidP="001F7A82">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b/>
          <w:bCs/>
        </w:rPr>
      </w:pPr>
      <w:r w:rsidRPr="006609F9">
        <w:rPr>
          <w:b/>
          <w:bCs/>
        </w:rPr>
        <w:t>45262500-6 – ROBOTY MURARSKIE I MUROWE</w:t>
      </w:r>
    </w:p>
    <w:p w:rsidR="00FB0046" w:rsidRDefault="00FB0046" w:rsidP="001F7A82">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b/>
          <w:bCs/>
        </w:rPr>
      </w:pPr>
      <w:r w:rsidRPr="006609F9">
        <w:rPr>
          <w:b/>
          <w:bCs/>
        </w:rPr>
        <w:t>45442100-8 – ROBOTY MALARSKIE</w:t>
      </w:r>
    </w:p>
    <w:p w:rsidR="00E81D05" w:rsidRPr="006609F9" w:rsidRDefault="00E81D05" w:rsidP="001F7A82">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b/>
          <w:bCs/>
        </w:rPr>
      </w:pPr>
      <w:r w:rsidRPr="00490BAA">
        <w:rPr>
          <w:b/>
        </w:rPr>
        <w:t>45421100-5 – INSTALOWANIE DRZWI I OKIEN I PODOBNYCH ELEMENTÓW</w:t>
      </w:r>
    </w:p>
    <w:p w:rsidR="001F7A82" w:rsidRPr="006609F9" w:rsidRDefault="001F7A82" w:rsidP="001F7A82">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b/>
          <w:bCs/>
        </w:rPr>
      </w:pPr>
      <w:r w:rsidRPr="006609F9">
        <w:rPr>
          <w:b/>
          <w:bCs/>
        </w:rPr>
        <w:t>45410000-4 – TYNKOWANIE</w:t>
      </w:r>
    </w:p>
    <w:p w:rsidR="00B86A2A" w:rsidRPr="006609F9" w:rsidRDefault="00B86A2A" w:rsidP="00B86A2A">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b/>
          <w:bCs/>
        </w:rPr>
      </w:pPr>
      <w:r>
        <w:rPr>
          <w:b/>
          <w:bCs/>
        </w:rPr>
        <w:t>45431000-7 – KŁADZENIE PŁYTEK</w:t>
      </w:r>
    </w:p>
    <w:p w:rsidR="001F7A82" w:rsidRPr="006609F9" w:rsidRDefault="001F7A82" w:rsidP="001F7A82">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b/>
          <w:bCs/>
        </w:rPr>
      </w:pPr>
      <w:r w:rsidRPr="006609F9">
        <w:rPr>
          <w:b/>
          <w:bCs/>
        </w:rPr>
        <w:t>45111200-0 – ROBOTY W ZAKRESIE PRZYGOTOWANIA TERENU POD BUDOWĘ I ROBOTY ZIEMNE</w:t>
      </w:r>
    </w:p>
    <w:p w:rsidR="00BE3F0C" w:rsidRDefault="001F7A82" w:rsidP="001F7A82">
      <w:pPr>
        <w:tabs>
          <w:tab w:val="decimal" w:pos="200"/>
          <w:tab w:val="left" w:pos="400"/>
          <w:tab w:val="left" w:pos="1350"/>
          <w:tab w:val="left" w:pos="3685"/>
          <w:tab w:val="decimal" w:pos="4536"/>
          <w:tab w:val="decimal" w:pos="5670"/>
          <w:tab w:val="decimal" w:pos="7087"/>
          <w:tab w:val="decimal" w:pos="8221"/>
          <w:tab w:val="decimal" w:pos="9355"/>
          <w:tab w:val="decimal" w:pos="10489"/>
        </w:tabs>
        <w:autoSpaceDE w:val="0"/>
        <w:autoSpaceDN w:val="0"/>
        <w:adjustRightInd w:val="0"/>
        <w:spacing w:line="240" w:lineRule="atLeast"/>
        <w:rPr>
          <w:b/>
          <w:bCs/>
          <w:sz w:val="22"/>
          <w:szCs w:val="22"/>
        </w:rPr>
      </w:pPr>
      <w:r w:rsidRPr="006609F9">
        <w:rPr>
          <w:b/>
          <w:bCs/>
        </w:rPr>
        <w:t>90510000-5 – USUWANIE I OBRÓBKA ODPADÓW</w:t>
      </w:r>
    </w:p>
    <w:p w:rsidR="00B127CF" w:rsidRDefault="00BE3F0C" w:rsidP="00B127CF">
      <w:pPr>
        <w:rPr>
          <w:b/>
          <w:bCs/>
        </w:rPr>
      </w:pPr>
      <w:r>
        <w:rPr>
          <w:b/>
          <w:bCs/>
        </w:rPr>
        <w:t xml:space="preserve">    </w:t>
      </w:r>
    </w:p>
    <w:p w:rsidR="00B127CF" w:rsidRDefault="00B127CF" w:rsidP="00B127CF">
      <w:r>
        <w:t>Obiekt:</w:t>
      </w:r>
    </w:p>
    <w:p w:rsidR="00B127CF" w:rsidRDefault="00B127CF" w:rsidP="00B127CF">
      <w:pPr>
        <w:pStyle w:val="Nagwek3"/>
        <w:rPr>
          <w:szCs w:val="40"/>
        </w:rPr>
      </w:pPr>
      <w:r>
        <w:rPr>
          <w:szCs w:val="40"/>
        </w:rPr>
        <w:t>BUDYN</w:t>
      </w:r>
      <w:r w:rsidR="00AB5DF8">
        <w:rPr>
          <w:szCs w:val="40"/>
        </w:rPr>
        <w:t>E</w:t>
      </w:r>
      <w:r>
        <w:rPr>
          <w:szCs w:val="40"/>
        </w:rPr>
        <w:t xml:space="preserve">K NR </w:t>
      </w:r>
      <w:r w:rsidR="00EA0659">
        <w:rPr>
          <w:szCs w:val="40"/>
        </w:rPr>
        <w:t>6</w:t>
      </w:r>
      <w:r w:rsidR="007C5D1C">
        <w:rPr>
          <w:szCs w:val="40"/>
        </w:rPr>
        <w:t>8</w:t>
      </w:r>
    </w:p>
    <w:p w:rsidR="00B127CF" w:rsidRDefault="00B127CF" w:rsidP="00B127CF"/>
    <w:p w:rsidR="00B127CF" w:rsidRDefault="00B127CF" w:rsidP="00B127CF">
      <w:r>
        <w:t>Adres:</w:t>
      </w:r>
    </w:p>
    <w:p w:rsidR="00B127CF" w:rsidRDefault="00B6374B" w:rsidP="00B127CF">
      <w:pPr>
        <w:pStyle w:val="Nagwek3"/>
        <w:rPr>
          <w:szCs w:val="40"/>
        </w:rPr>
      </w:pPr>
      <w:r>
        <w:rPr>
          <w:szCs w:val="40"/>
        </w:rPr>
        <w:t>78-</w:t>
      </w:r>
      <w:r w:rsidR="00EA0659">
        <w:rPr>
          <w:szCs w:val="40"/>
        </w:rPr>
        <w:t>600</w:t>
      </w:r>
      <w:r w:rsidR="006125BE">
        <w:rPr>
          <w:szCs w:val="40"/>
        </w:rPr>
        <w:t xml:space="preserve"> </w:t>
      </w:r>
      <w:r w:rsidR="00EA0659">
        <w:rPr>
          <w:szCs w:val="40"/>
        </w:rPr>
        <w:t>WAŁCZ</w:t>
      </w:r>
    </w:p>
    <w:p w:rsidR="00EA0659" w:rsidRPr="00EA0659" w:rsidRDefault="00EA0659" w:rsidP="00EA0659">
      <w:pPr>
        <w:ind w:left="1701" w:firstLine="567"/>
        <w:rPr>
          <w:b/>
          <w:sz w:val="32"/>
          <w:szCs w:val="32"/>
        </w:rPr>
      </w:pPr>
      <w:r>
        <w:rPr>
          <w:b/>
          <w:sz w:val="32"/>
          <w:szCs w:val="32"/>
        </w:rPr>
        <w:t xml:space="preserve">        ul. Wojska Polskiego 76</w:t>
      </w:r>
    </w:p>
    <w:p w:rsidR="00B127CF" w:rsidRDefault="00B127CF" w:rsidP="00B127CF"/>
    <w:p w:rsidR="00B127CF" w:rsidRDefault="00B127CF" w:rsidP="00B127CF"/>
    <w:p w:rsidR="00E006A9" w:rsidRDefault="00E006A9" w:rsidP="00B127CF"/>
    <w:p w:rsidR="001F7A82" w:rsidRDefault="001F7A82" w:rsidP="00B127CF"/>
    <w:p w:rsidR="00333487" w:rsidRDefault="00333487" w:rsidP="00B127CF"/>
    <w:p w:rsidR="00333487" w:rsidRDefault="00333487" w:rsidP="00B127CF"/>
    <w:p w:rsidR="00333487" w:rsidRDefault="00333487" w:rsidP="00B127CF"/>
    <w:p w:rsidR="00333487" w:rsidRDefault="00333487" w:rsidP="00B127CF"/>
    <w:p w:rsidR="0009264F" w:rsidRDefault="0009264F" w:rsidP="00B127CF">
      <w:pPr>
        <w:tabs>
          <w:tab w:val="decimal" w:pos="200"/>
          <w:tab w:val="left" w:pos="400"/>
          <w:tab w:val="left" w:pos="1350"/>
          <w:tab w:val="left" w:pos="3685"/>
          <w:tab w:val="decimal" w:pos="4536"/>
          <w:tab w:val="decimal" w:pos="5670"/>
          <w:tab w:val="decimal" w:pos="7087"/>
          <w:tab w:val="decimal" w:pos="8221"/>
          <w:tab w:val="decimal" w:pos="9355"/>
          <w:tab w:val="decimal" w:pos="10489"/>
        </w:tabs>
        <w:autoSpaceDE w:val="0"/>
        <w:autoSpaceDN w:val="0"/>
        <w:adjustRightInd w:val="0"/>
        <w:spacing w:line="240" w:lineRule="atLeast"/>
        <w:rPr>
          <w:b/>
          <w:bCs/>
          <w:i/>
          <w:iCs/>
          <w:sz w:val="20"/>
        </w:rPr>
      </w:pPr>
    </w:p>
    <w:p w:rsidR="001F7A82" w:rsidRDefault="001F7A82" w:rsidP="00B127CF">
      <w:pPr>
        <w:tabs>
          <w:tab w:val="decimal" w:pos="200"/>
          <w:tab w:val="left" w:pos="400"/>
          <w:tab w:val="left" w:pos="1350"/>
          <w:tab w:val="left" w:pos="3685"/>
          <w:tab w:val="decimal" w:pos="4536"/>
          <w:tab w:val="decimal" w:pos="5670"/>
          <w:tab w:val="decimal" w:pos="7087"/>
          <w:tab w:val="decimal" w:pos="8221"/>
          <w:tab w:val="decimal" w:pos="9355"/>
          <w:tab w:val="decimal" w:pos="10489"/>
        </w:tabs>
        <w:autoSpaceDE w:val="0"/>
        <w:autoSpaceDN w:val="0"/>
        <w:adjustRightInd w:val="0"/>
        <w:spacing w:line="240" w:lineRule="atLeast"/>
        <w:rPr>
          <w:b/>
          <w:bCs/>
          <w:i/>
          <w:iCs/>
          <w:sz w:val="20"/>
        </w:rPr>
      </w:pPr>
    </w:p>
    <w:p w:rsidR="001F7A82" w:rsidRDefault="001F7A82" w:rsidP="00B127CF">
      <w:pPr>
        <w:tabs>
          <w:tab w:val="decimal" w:pos="200"/>
          <w:tab w:val="left" w:pos="400"/>
          <w:tab w:val="left" w:pos="1350"/>
          <w:tab w:val="left" w:pos="3685"/>
          <w:tab w:val="decimal" w:pos="4536"/>
          <w:tab w:val="decimal" w:pos="5670"/>
          <w:tab w:val="decimal" w:pos="7087"/>
          <w:tab w:val="decimal" w:pos="8221"/>
          <w:tab w:val="decimal" w:pos="9355"/>
          <w:tab w:val="decimal" w:pos="10489"/>
        </w:tabs>
        <w:autoSpaceDE w:val="0"/>
        <w:autoSpaceDN w:val="0"/>
        <w:adjustRightInd w:val="0"/>
        <w:spacing w:line="240" w:lineRule="atLeast"/>
        <w:rPr>
          <w:b/>
          <w:bCs/>
          <w:i/>
          <w:iCs/>
          <w:sz w:val="20"/>
        </w:rPr>
      </w:pPr>
    </w:p>
    <w:p w:rsidR="00622AC8" w:rsidRDefault="00622AC8" w:rsidP="00B127CF">
      <w:pPr>
        <w:tabs>
          <w:tab w:val="decimal" w:pos="200"/>
          <w:tab w:val="left" w:pos="400"/>
          <w:tab w:val="left" w:pos="1350"/>
          <w:tab w:val="left" w:pos="3685"/>
          <w:tab w:val="decimal" w:pos="4536"/>
          <w:tab w:val="decimal" w:pos="5670"/>
          <w:tab w:val="decimal" w:pos="7087"/>
          <w:tab w:val="decimal" w:pos="8221"/>
          <w:tab w:val="decimal" w:pos="9355"/>
          <w:tab w:val="decimal" w:pos="10489"/>
        </w:tabs>
        <w:autoSpaceDE w:val="0"/>
        <w:autoSpaceDN w:val="0"/>
        <w:adjustRightInd w:val="0"/>
        <w:spacing w:line="240" w:lineRule="atLeast"/>
        <w:rPr>
          <w:b/>
          <w:bCs/>
          <w:i/>
          <w:iCs/>
          <w:sz w:val="20"/>
        </w:rPr>
      </w:pPr>
    </w:p>
    <w:p w:rsidR="001F7A82" w:rsidRDefault="001F7A82" w:rsidP="00B127CF">
      <w:pPr>
        <w:tabs>
          <w:tab w:val="decimal" w:pos="200"/>
          <w:tab w:val="left" w:pos="400"/>
          <w:tab w:val="left" w:pos="1350"/>
          <w:tab w:val="left" w:pos="3685"/>
          <w:tab w:val="decimal" w:pos="4536"/>
          <w:tab w:val="decimal" w:pos="5670"/>
          <w:tab w:val="decimal" w:pos="7087"/>
          <w:tab w:val="decimal" w:pos="8221"/>
          <w:tab w:val="decimal" w:pos="9355"/>
          <w:tab w:val="decimal" w:pos="10489"/>
        </w:tabs>
        <w:autoSpaceDE w:val="0"/>
        <w:autoSpaceDN w:val="0"/>
        <w:adjustRightInd w:val="0"/>
        <w:spacing w:line="240" w:lineRule="atLeast"/>
        <w:rPr>
          <w:b/>
          <w:bCs/>
          <w:i/>
          <w:iCs/>
          <w:sz w:val="20"/>
        </w:rPr>
      </w:pPr>
    </w:p>
    <w:p w:rsidR="00B127CF" w:rsidRDefault="00B127CF" w:rsidP="00B127CF">
      <w:pPr>
        <w:tabs>
          <w:tab w:val="decimal" w:pos="200"/>
          <w:tab w:val="left" w:pos="400"/>
          <w:tab w:val="left" w:pos="1350"/>
          <w:tab w:val="left" w:pos="3685"/>
          <w:tab w:val="decimal" w:pos="4536"/>
          <w:tab w:val="decimal" w:pos="5670"/>
          <w:tab w:val="decimal" w:pos="7087"/>
          <w:tab w:val="decimal" w:pos="8221"/>
          <w:tab w:val="decimal" w:pos="9355"/>
          <w:tab w:val="decimal" w:pos="10489"/>
        </w:tabs>
        <w:autoSpaceDE w:val="0"/>
        <w:autoSpaceDN w:val="0"/>
        <w:adjustRightInd w:val="0"/>
        <w:spacing w:line="240" w:lineRule="atLeast"/>
        <w:rPr>
          <w:b/>
        </w:rPr>
      </w:pPr>
      <w:r>
        <w:rPr>
          <w:b/>
          <w:bCs/>
          <w:i/>
          <w:iCs/>
          <w:sz w:val="20"/>
        </w:rPr>
        <w:lastRenderedPageBreak/>
        <w:t xml:space="preserve"> </w:t>
      </w:r>
      <w:r>
        <w:rPr>
          <w:b/>
          <w:sz w:val="28"/>
        </w:rPr>
        <w:t>1.PRZEDMIOT  I  ZAKRES  ROBÓT  BUDOWLANYCH</w:t>
      </w:r>
      <w:r>
        <w:rPr>
          <w:b/>
        </w:rPr>
        <w:t xml:space="preserve"> </w:t>
      </w:r>
    </w:p>
    <w:p w:rsidR="00B127CF" w:rsidRDefault="00B127CF" w:rsidP="00B127CF">
      <w:pPr>
        <w:rPr>
          <w:b/>
        </w:rPr>
      </w:pPr>
    </w:p>
    <w:p w:rsidR="00B127CF" w:rsidRDefault="00B127CF" w:rsidP="00B127CF">
      <w:pPr>
        <w:jc w:val="both"/>
        <w:rPr>
          <w:rFonts w:eastAsia="Arial" w:cs="Arial"/>
        </w:rPr>
      </w:pPr>
      <w:r>
        <w:rPr>
          <w:rFonts w:eastAsia="Arial" w:cs="Arial"/>
        </w:rPr>
        <w:t xml:space="preserve">Przedmiot zamówienia powinien być wykonany w oparciu o  zestawienie </w:t>
      </w:r>
      <w:r w:rsidR="001B5983">
        <w:rPr>
          <w:rFonts w:eastAsia="Arial" w:cs="Arial"/>
        </w:rPr>
        <w:t>robót stanowiące załącznik do S</w:t>
      </w:r>
      <w:r>
        <w:rPr>
          <w:rFonts w:eastAsia="Arial" w:cs="Arial"/>
        </w:rPr>
        <w:t xml:space="preserve">WZ i wizję lokalną na przyszłym placu budowy. Zestawienie robót i inne dokumenty służące do opisu przedmiotu zamówienia  należy traktować jako materiał pomocniczy. W oparciu o nie i na podstawie wizji lokalnej wykonawca sam sporządzi przedmiar robót, na podstawie którego określi cenę oferty. </w:t>
      </w:r>
    </w:p>
    <w:p w:rsidR="001D5668" w:rsidRDefault="001D5668" w:rsidP="00B127CF">
      <w:pPr>
        <w:rPr>
          <w:b/>
          <w:sz w:val="28"/>
          <w:szCs w:val="28"/>
        </w:rPr>
      </w:pPr>
    </w:p>
    <w:p w:rsidR="001F7A82" w:rsidRDefault="00AB5DF8" w:rsidP="001F7A82">
      <w:pPr>
        <w:jc w:val="both"/>
        <w:rPr>
          <w:u w:val="single"/>
        </w:rPr>
      </w:pPr>
      <w:r>
        <w:t xml:space="preserve">      </w:t>
      </w:r>
      <w:r w:rsidR="00B127CF" w:rsidRPr="00AB5DF8">
        <w:rPr>
          <w:u w:val="single"/>
        </w:rPr>
        <w:t xml:space="preserve">Roboty </w:t>
      </w:r>
      <w:r w:rsidR="001F7A82">
        <w:rPr>
          <w:u w:val="single"/>
        </w:rPr>
        <w:t>remontowe budynku nr 6</w:t>
      </w:r>
      <w:r w:rsidR="004468F2">
        <w:rPr>
          <w:u w:val="single"/>
        </w:rPr>
        <w:t>8</w:t>
      </w:r>
      <w:r w:rsidR="001F7A82">
        <w:rPr>
          <w:u w:val="single"/>
        </w:rPr>
        <w:t xml:space="preserve"> </w:t>
      </w:r>
      <w:r w:rsidR="00B127CF" w:rsidRPr="00AB5DF8">
        <w:rPr>
          <w:u w:val="single"/>
        </w:rPr>
        <w:t>polegać będą na:</w:t>
      </w:r>
    </w:p>
    <w:p w:rsidR="0084498E" w:rsidRDefault="0084498E" w:rsidP="001F7A82">
      <w:pPr>
        <w:jc w:val="both"/>
        <w:rPr>
          <w:u w:val="single"/>
        </w:rPr>
      </w:pPr>
      <w:bookmarkStart w:id="2" w:name="_Hlk194055299"/>
    </w:p>
    <w:p w:rsidR="001F7A82" w:rsidRPr="001F7A82" w:rsidRDefault="001F7A82" w:rsidP="00FA2A9A">
      <w:pPr>
        <w:numPr>
          <w:ilvl w:val="1"/>
          <w:numId w:val="20"/>
        </w:numPr>
        <w:jc w:val="both"/>
        <w:rPr>
          <w:u w:val="single"/>
        </w:rPr>
      </w:pPr>
      <w:r w:rsidRPr="001F7A82">
        <w:t>Budowa ogrodzenia tymczasoweg</w:t>
      </w:r>
      <w:r w:rsidR="00745F23">
        <w:t>o</w:t>
      </w:r>
      <w:r>
        <w:t>:</w:t>
      </w:r>
    </w:p>
    <w:p w:rsidR="001F7A82" w:rsidRDefault="00333487" w:rsidP="00FA2A9A">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333487">
        <w:t>Ogrodzenia z siatki na słupkach stalowych obetonowanych - budowa</w:t>
      </w:r>
      <w:r w:rsidR="001F7A82">
        <w:t>.</w:t>
      </w:r>
    </w:p>
    <w:p w:rsidR="0084498E" w:rsidRDefault="0084498E" w:rsidP="0084498E">
      <w:pPr>
        <w:tabs>
          <w:tab w:val="left" w:pos="709"/>
          <w:tab w:val="decimal" w:pos="5386"/>
          <w:tab w:val="decimal" w:pos="7087"/>
          <w:tab w:val="decimal" w:pos="8505"/>
          <w:tab w:val="decimal" w:pos="9922"/>
        </w:tabs>
        <w:autoSpaceDE w:val="0"/>
        <w:autoSpaceDN w:val="0"/>
        <w:adjustRightInd w:val="0"/>
        <w:spacing w:line="240" w:lineRule="atLeast"/>
        <w:ind w:left="720"/>
        <w:jc w:val="both"/>
      </w:pPr>
    </w:p>
    <w:p w:rsidR="00FB0046" w:rsidRDefault="007B7D87" w:rsidP="00FB0046">
      <w:pPr>
        <w:tabs>
          <w:tab w:val="left" w:pos="709"/>
          <w:tab w:val="decimal" w:pos="5386"/>
          <w:tab w:val="decimal" w:pos="7087"/>
          <w:tab w:val="decimal" w:pos="8505"/>
          <w:tab w:val="decimal" w:pos="9922"/>
        </w:tabs>
        <w:autoSpaceDE w:val="0"/>
        <w:autoSpaceDN w:val="0"/>
        <w:adjustRightInd w:val="0"/>
        <w:spacing w:line="240" w:lineRule="atLeast"/>
        <w:jc w:val="both"/>
      </w:pPr>
      <w:r>
        <w:t>2</w:t>
      </w:r>
      <w:r w:rsidR="00FB0046">
        <w:t>.    Elewacja:</w:t>
      </w:r>
    </w:p>
    <w:p w:rsidR="00333487" w:rsidRDefault="00333487" w:rsidP="00FB0046">
      <w:pPr>
        <w:tabs>
          <w:tab w:val="left" w:pos="709"/>
          <w:tab w:val="decimal" w:pos="5386"/>
          <w:tab w:val="decimal" w:pos="7087"/>
          <w:tab w:val="decimal" w:pos="8505"/>
          <w:tab w:val="decimal" w:pos="9922"/>
        </w:tabs>
        <w:autoSpaceDE w:val="0"/>
        <w:autoSpaceDN w:val="0"/>
        <w:adjustRightInd w:val="0"/>
        <w:spacing w:line="240" w:lineRule="atLeast"/>
        <w:jc w:val="both"/>
      </w:pPr>
      <w:r>
        <w:tab/>
        <w:t>Prace demontażowe:</w:t>
      </w:r>
    </w:p>
    <w:p w:rsidR="00FB0046" w:rsidRDefault="00FB0046" w:rsidP="00FB0046">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1F7A82">
        <w:t>Rusztowania ramowe przyścienne RR - 1/30 wysokości do 16 m</w:t>
      </w:r>
      <w:r>
        <w:t>.</w:t>
      </w:r>
    </w:p>
    <w:p w:rsidR="00FB0046" w:rsidRDefault="00333487" w:rsidP="00FB0046">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333487">
        <w:t>Rozebranie rynien z blachy nadającej się do użytku</w:t>
      </w:r>
      <w:r w:rsidR="00FB0046">
        <w:t>.</w:t>
      </w:r>
    </w:p>
    <w:p w:rsidR="00FB0046" w:rsidRDefault="00FB0046" w:rsidP="00FB0046">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1F7A82">
        <w:t>Rozebranie rur spustowych z blachy nadającej się do użytku</w:t>
      </w:r>
      <w:r>
        <w:t>.</w:t>
      </w:r>
    </w:p>
    <w:p w:rsidR="00FB0046" w:rsidRDefault="00FB0046" w:rsidP="00FB0046">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1F7A82">
        <w:t>Odbicie tynków zewnętrznych z zaprawy cementowej na ścianach, ościeżach, pilastrach o powierzchni odbicia ponad 5 m2</w:t>
      </w:r>
      <w:r>
        <w:t>.</w:t>
      </w:r>
    </w:p>
    <w:p w:rsidR="00333487" w:rsidRDefault="00333487" w:rsidP="00FB0046">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333487">
        <w:t xml:space="preserve">(z.VI) Obróbki blacharskie z blachy powlekanej o </w:t>
      </w:r>
      <w:proofErr w:type="spellStart"/>
      <w:r w:rsidRPr="00333487">
        <w:t>szer.w</w:t>
      </w:r>
      <w:proofErr w:type="spellEnd"/>
      <w:r w:rsidRPr="00333487">
        <w:t xml:space="preserve"> rozwinięciu do 25 cm - demontaż obróbki blacharskiej zakończenia izolacji pionowej oraz nowych parapetów</w:t>
      </w:r>
    </w:p>
    <w:p w:rsidR="00333487" w:rsidRDefault="00333487" w:rsidP="00FB0046">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333487">
        <w:t>Wykucie z muru ościeżnic stalowych lub krat okiennych o powierzchni ponad 2 m2 - WYKUCIE NOWYCH KRAT NA PARTERZE</w:t>
      </w:r>
    </w:p>
    <w:p w:rsidR="00AB52CD" w:rsidRDefault="00AB52CD" w:rsidP="00AB52CD">
      <w:pPr>
        <w:tabs>
          <w:tab w:val="left" w:pos="709"/>
          <w:tab w:val="decimal" w:pos="5386"/>
          <w:tab w:val="decimal" w:pos="7087"/>
          <w:tab w:val="decimal" w:pos="8505"/>
          <w:tab w:val="decimal" w:pos="9922"/>
        </w:tabs>
        <w:autoSpaceDE w:val="0"/>
        <w:autoSpaceDN w:val="0"/>
        <w:adjustRightInd w:val="0"/>
        <w:spacing w:line="240" w:lineRule="atLeast"/>
        <w:ind w:left="720"/>
        <w:jc w:val="both"/>
      </w:pPr>
    </w:p>
    <w:p w:rsidR="00700637" w:rsidRDefault="00700637" w:rsidP="00700637">
      <w:pPr>
        <w:tabs>
          <w:tab w:val="left" w:pos="709"/>
          <w:tab w:val="decimal" w:pos="5386"/>
          <w:tab w:val="decimal" w:pos="7087"/>
          <w:tab w:val="decimal" w:pos="8505"/>
          <w:tab w:val="decimal" w:pos="9922"/>
        </w:tabs>
        <w:autoSpaceDE w:val="0"/>
        <w:autoSpaceDN w:val="0"/>
        <w:adjustRightInd w:val="0"/>
        <w:spacing w:line="240" w:lineRule="atLeast"/>
        <w:ind w:left="720"/>
        <w:jc w:val="both"/>
      </w:pPr>
      <w:r w:rsidRPr="00700637">
        <w:t>Prace montażowe</w:t>
      </w:r>
      <w:r>
        <w:t>:</w:t>
      </w:r>
    </w:p>
    <w:p w:rsidR="00333487" w:rsidRDefault="00333487" w:rsidP="00FB0046">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333487">
        <w:t xml:space="preserve">Zabezpieczenie stolarki drzwiowej i okiennej folią </w:t>
      </w:r>
      <w:r>
        <w:t>–</w:t>
      </w:r>
      <w:r w:rsidRPr="00333487">
        <w:t xml:space="preserve"> założenie</w:t>
      </w:r>
    </w:p>
    <w:p w:rsidR="00333487" w:rsidRDefault="00333487" w:rsidP="00FB0046">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333487">
        <w:t>(</w:t>
      </w:r>
      <w:proofErr w:type="spellStart"/>
      <w:r w:rsidRPr="00333487">
        <w:t>z.VII</w:t>
      </w:r>
      <w:proofErr w:type="spellEnd"/>
      <w:r w:rsidRPr="00333487">
        <w:t>) Gruntowanie podłoży preparatami "CERESIT CT 17" i "ATLAS UNI GRUNT" - powierzchnie poziome</w:t>
      </w:r>
      <w:r>
        <w:t>.</w:t>
      </w:r>
    </w:p>
    <w:p w:rsidR="00333487" w:rsidRDefault="00333487" w:rsidP="00FB0046">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333487">
        <w:t>Tynki zewnętrzne zwykłe kat. III na ościeżach o szerokości do 30 cm wykonywane ręcznie</w:t>
      </w:r>
      <w:r>
        <w:t>.</w:t>
      </w:r>
    </w:p>
    <w:p w:rsidR="00333487" w:rsidRDefault="00333487" w:rsidP="00FB0046">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333487">
        <w:t>Tynki zewnętrzne zwykłe kat. III na ścianach płaskich i powierzchniach poziomych (balkony i loggie) wykonywane mechanicznie</w:t>
      </w:r>
      <w:r>
        <w:t>.</w:t>
      </w:r>
    </w:p>
    <w:p w:rsidR="00333487" w:rsidRDefault="00333487" w:rsidP="00FB0046">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333487">
        <w:t>Ocieplenie ścian budynków płytami styropianowymi metodą lekką-mokrą przy użyciu gotowych zapraw klejących - ochrona narożników wypukłych kątownikiem metalowym</w:t>
      </w:r>
      <w:r>
        <w:t>.</w:t>
      </w:r>
    </w:p>
    <w:p w:rsidR="00333487" w:rsidRDefault="00333487" w:rsidP="00FB0046">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333487">
        <w:t>Ocieplenie ścian budynków płytami styropianowymi metodą lekką-mokrą przy użyciu gotowych zapraw klejących - przyklejenie jednej warstwy siatki na ścianach</w:t>
      </w:r>
      <w:r>
        <w:t>.</w:t>
      </w:r>
    </w:p>
    <w:p w:rsidR="00333487" w:rsidRDefault="00333487" w:rsidP="00FB0046">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333487">
        <w:t>Ocieplenie ścian budynków płytami styropianowymi metodą lekką-mokrą przy użyciu gotowych zapraw klejących - przyklejenie jednej warstwy siatki na ościeżach</w:t>
      </w:r>
      <w:r>
        <w:t>.</w:t>
      </w:r>
    </w:p>
    <w:p w:rsidR="00333487" w:rsidRDefault="00333487" w:rsidP="00FB0046">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333487">
        <w:t>Wyprawa elewacyjna cienkowarstwowa z akrylowych tynków dekoracyjnych ATLAS CERMIT N 200 o fakturze nakrapianej lub R 200 o fakturze rustykalnej gr. 2 mm wykonana ręcznie na uprzednio przygotowanym podłożu - nałożenie podkładowej masy tynkarskiej</w:t>
      </w:r>
      <w:r>
        <w:t>.</w:t>
      </w:r>
    </w:p>
    <w:p w:rsidR="00333487" w:rsidRDefault="00333487" w:rsidP="00FB0046">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333487">
        <w:t>Wyprawa elewacyjna cienkowarstwowa z akrylowych tynków dekoracyjnych ATLAS CERMIT N 200 o fakturze nakrapianej lub R 200 o fakturze rustykalnej gr. 2 mm wykonana ręcznie na uprzednio przygotowanym podłożu - ściany płaskie i powierzchnie poziome</w:t>
      </w:r>
      <w:r>
        <w:t>.</w:t>
      </w:r>
    </w:p>
    <w:p w:rsidR="00333487" w:rsidRDefault="00333487" w:rsidP="00FB0046">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333487">
        <w:t xml:space="preserve">Wyprawa elewacyjna cienkowarstwowa z akrylowych tynków dekoracyjnych ATLAS CERMIT N 200 o fakturze nakrapianej lub R 200 o fakturze rustykalnej gr. 2 mm </w:t>
      </w:r>
      <w:r w:rsidRPr="00333487">
        <w:lastRenderedPageBreak/>
        <w:t>wykonana ręcznie na uprzednio przygotowanym podłożu - ościeża o szer. do 30 cm</w:t>
      </w:r>
      <w:r>
        <w:t>.</w:t>
      </w:r>
    </w:p>
    <w:p w:rsidR="00333487" w:rsidRDefault="00333487" w:rsidP="00FB0046">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333487">
        <w:t>(</w:t>
      </w:r>
      <w:proofErr w:type="spellStart"/>
      <w:r w:rsidRPr="00333487">
        <w:t>z.VII</w:t>
      </w:r>
      <w:proofErr w:type="spellEnd"/>
      <w:r w:rsidRPr="00333487">
        <w:t>) Gruntowanie podłoży preparatami "CERESIT CT 17" i "ATLAS UNI GRUNT" - powierzchnie poziome</w:t>
      </w:r>
      <w:r>
        <w:t>.</w:t>
      </w:r>
    </w:p>
    <w:p w:rsidR="00333487" w:rsidRDefault="00333487" w:rsidP="00FB0046">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333487">
        <w:t>Malowanie tynków zewnętrznych farbą silikonową "</w:t>
      </w:r>
      <w:proofErr w:type="spellStart"/>
      <w:r w:rsidRPr="00333487">
        <w:t>Isposan</w:t>
      </w:r>
      <w:proofErr w:type="spellEnd"/>
      <w:r w:rsidRPr="00333487">
        <w:t>", "</w:t>
      </w:r>
      <w:proofErr w:type="spellStart"/>
      <w:r w:rsidRPr="00333487">
        <w:t>Isposil</w:t>
      </w:r>
      <w:proofErr w:type="spellEnd"/>
      <w:r w:rsidRPr="00333487">
        <w:t>"</w:t>
      </w:r>
      <w:r>
        <w:t>.</w:t>
      </w:r>
    </w:p>
    <w:p w:rsidR="00333487" w:rsidRDefault="00333487" w:rsidP="00FB0046">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333487">
        <w:t>Kraty stałe stalowe prętowe osadzone w ścianach o powierzchni ponad 2 m2 - ponowny montaż zdemontowanych krat</w:t>
      </w:r>
      <w:r>
        <w:t>.</w:t>
      </w:r>
    </w:p>
    <w:p w:rsidR="00333487" w:rsidRDefault="00333487" w:rsidP="00FB0046">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333487">
        <w:t>Kraty otwierane odchylnie stalowe siatkowe o powierzchni ponad 2 m2</w:t>
      </w:r>
      <w:r>
        <w:t>.</w:t>
      </w:r>
    </w:p>
    <w:p w:rsidR="00333487" w:rsidRDefault="00333487" w:rsidP="00FB0046">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333487">
        <w:t>Kraty stałe stalowe prętowe osadzone w ścianach o powierzchni ponad 2 m2</w:t>
      </w:r>
      <w:r>
        <w:t>.</w:t>
      </w:r>
    </w:p>
    <w:p w:rsidR="00333487" w:rsidRDefault="00333487" w:rsidP="00FB0046">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333487">
        <w:t>Kraty stałe stalowe prętowe osadzone w ścianach o powierzchni do 1 m2</w:t>
      </w:r>
      <w:r>
        <w:t>.</w:t>
      </w:r>
    </w:p>
    <w:p w:rsidR="00333487" w:rsidRDefault="00333487" w:rsidP="00FB0046">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333487">
        <w:t>Zabezpieczenie stolarki drzwiowej i okiennej folią - usunięcie folii</w:t>
      </w:r>
      <w:r>
        <w:t>.</w:t>
      </w:r>
    </w:p>
    <w:p w:rsidR="00333487" w:rsidRDefault="00333487" w:rsidP="00FB0046">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333487">
        <w:t xml:space="preserve">(z.VI) Obróbki blacharskie z blachy powlekanej o </w:t>
      </w:r>
      <w:proofErr w:type="spellStart"/>
      <w:r w:rsidRPr="00333487">
        <w:t>szer.w</w:t>
      </w:r>
      <w:proofErr w:type="spellEnd"/>
      <w:r w:rsidRPr="00333487">
        <w:t xml:space="preserve"> rozwinięciu do 25 cm - ponowny montaż obróbki blacharskiej zakończenia izolacji pionowej oraz nowych parapetów</w:t>
      </w:r>
      <w:r>
        <w:t>.</w:t>
      </w:r>
    </w:p>
    <w:p w:rsidR="00333487" w:rsidRDefault="00333487" w:rsidP="00FB0046">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333487">
        <w:t>Rozebranie rynien z blachy nadającej się do użytku - ponowny montaż</w:t>
      </w:r>
      <w:r>
        <w:t>.</w:t>
      </w:r>
    </w:p>
    <w:p w:rsidR="00333487" w:rsidRDefault="00333487" w:rsidP="00FB0046">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333487">
        <w:t>Rozebranie rur spustowych z blachy nadającej się do użytku - ponowny montaż</w:t>
      </w:r>
      <w:r>
        <w:t>.</w:t>
      </w:r>
    </w:p>
    <w:p w:rsidR="00333487" w:rsidRDefault="00333487" w:rsidP="00FB0046">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333487">
        <w:t>Montaż aluminiowego daszku nad drzwiami</w:t>
      </w:r>
      <w:r>
        <w:t>.</w:t>
      </w:r>
    </w:p>
    <w:p w:rsidR="00333487" w:rsidRDefault="00333487" w:rsidP="00FB0046">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333487">
        <w:t>Montaż tabliczki numeracyjnej</w:t>
      </w:r>
      <w:r>
        <w:t>.</w:t>
      </w:r>
    </w:p>
    <w:p w:rsidR="00333487" w:rsidRDefault="00333487" w:rsidP="00FB0046">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333487">
        <w:t>Licowanie płytkami klinkierowymi o wymiarach 25x6 cm ścian - licowanie ościeży okiennych w bud. nr 64</w:t>
      </w:r>
      <w:r>
        <w:t>.</w:t>
      </w:r>
    </w:p>
    <w:p w:rsidR="00AB52CD" w:rsidRDefault="00AB52CD" w:rsidP="00AB52CD">
      <w:pPr>
        <w:tabs>
          <w:tab w:val="left" w:pos="709"/>
          <w:tab w:val="decimal" w:pos="5386"/>
          <w:tab w:val="decimal" w:pos="7087"/>
          <w:tab w:val="decimal" w:pos="8505"/>
          <w:tab w:val="decimal" w:pos="9922"/>
        </w:tabs>
        <w:autoSpaceDE w:val="0"/>
        <w:autoSpaceDN w:val="0"/>
        <w:adjustRightInd w:val="0"/>
        <w:spacing w:line="240" w:lineRule="atLeast"/>
        <w:ind w:left="720"/>
        <w:jc w:val="both"/>
      </w:pPr>
    </w:p>
    <w:p w:rsidR="00FB0046" w:rsidRDefault="00333487" w:rsidP="00333487">
      <w:pPr>
        <w:tabs>
          <w:tab w:val="left" w:pos="709"/>
          <w:tab w:val="decimal" w:pos="5386"/>
          <w:tab w:val="decimal" w:pos="7087"/>
          <w:tab w:val="decimal" w:pos="8505"/>
          <w:tab w:val="decimal" w:pos="9922"/>
        </w:tabs>
        <w:autoSpaceDE w:val="0"/>
        <w:autoSpaceDN w:val="0"/>
        <w:adjustRightInd w:val="0"/>
        <w:spacing w:line="240" w:lineRule="atLeast"/>
        <w:ind w:left="720"/>
        <w:jc w:val="both"/>
      </w:pPr>
      <w:r>
        <w:t>Gospodarka odpadami:</w:t>
      </w:r>
    </w:p>
    <w:p w:rsidR="007B7D87" w:rsidRDefault="007B7D87" w:rsidP="00FB0046">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7B7D87">
        <w:t>Wywiezienie gruzu spryzmowanego samochodami samowyładowczymi na odległość 5 km</w:t>
      </w:r>
      <w:r>
        <w:t>.</w:t>
      </w:r>
    </w:p>
    <w:p w:rsidR="00FB0046" w:rsidRDefault="007B7D87" w:rsidP="00FB0046">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7B7D87">
        <w:t>Wywiezienie gruzu spryzmowanego samochodami samowyładowczymi - za każdy następny 1 km</w:t>
      </w:r>
      <w:r w:rsidR="00FB0046">
        <w:t>.</w:t>
      </w:r>
    </w:p>
    <w:p w:rsidR="0084498E" w:rsidRDefault="0084498E" w:rsidP="0084498E">
      <w:pPr>
        <w:tabs>
          <w:tab w:val="left" w:pos="709"/>
          <w:tab w:val="decimal" w:pos="5386"/>
          <w:tab w:val="decimal" w:pos="7087"/>
          <w:tab w:val="decimal" w:pos="8505"/>
          <w:tab w:val="decimal" w:pos="9922"/>
        </w:tabs>
        <w:autoSpaceDE w:val="0"/>
        <w:autoSpaceDN w:val="0"/>
        <w:adjustRightInd w:val="0"/>
        <w:spacing w:line="240" w:lineRule="atLeast"/>
        <w:ind w:left="720"/>
        <w:jc w:val="both"/>
      </w:pPr>
    </w:p>
    <w:p w:rsidR="000E3597" w:rsidRDefault="007B7D87" w:rsidP="000E3597">
      <w:pPr>
        <w:tabs>
          <w:tab w:val="left" w:pos="709"/>
          <w:tab w:val="decimal" w:pos="5386"/>
          <w:tab w:val="decimal" w:pos="7087"/>
          <w:tab w:val="decimal" w:pos="8505"/>
          <w:tab w:val="decimal" w:pos="9922"/>
        </w:tabs>
        <w:autoSpaceDE w:val="0"/>
        <w:autoSpaceDN w:val="0"/>
        <w:adjustRightInd w:val="0"/>
        <w:spacing w:line="240" w:lineRule="atLeast"/>
        <w:jc w:val="both"/>
      </w:pPr>
      <w:r>
        <w:t>3</w:t>
      </w:r>
      <w:r w:rsidR="000E3597">
        <w:t xml:space="preserve">.    </w:t>
      </w:r>
      <w:r w:rsidRPr="007B7D87">
        <w:t>Malowanie Wieży</w:t>
      </w:r>
      <w:r w:rsidR="000E3597">
        <w:t>:</w:t>
      </w:r>
    </w:p>
    <w:p w:rsidR="007B7D87" w:rsidRDefault="007B7D87" w:rsidP="000E3597">
      <w:pPr>
        <w:tabs>
          <w:tab w:val="left" w:pos="709"/>
          <w:tab w:val="decimal" w:pos="5386"/>
          <w:tab w:val="decimal" w:pos="7087"/>
          <w:tab w:val="decimal" w:pos="8505"/>
          <w:tab w:val="decimal" w:pos="9922"/>
        </w:tabs>
        <w:autoSpaceDE w:val="0"/>
        <w:autoSpaceDN w:val="0"/>
        <w:adjustRightInd w:val="0"/>
        <w:spacing w:line="240" w:lineRule="atLeast"/>
        <w:jc w:val="both"/>
      </w:pPr>
      <w:r>
        <w:tab/>
        <w:t>Prace demontażowe</w:t>
      </w:r>
    </w:p>
    <w:p w:rsidR="00D40C12" w:rsidRDefault="007B7D87" w:rsidP="00FA2A9A">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7B7D87">
        <w:t>Rozbiórka pokrycia z dachówki - powierzchnia do 100 m2</w:t>
      </w:r>
      <w:r w:rsidR="00D40C12">
        <w:t>.</w:t>
      </w:r>
    </w:p>
    <w:p w:rsidR="00AB52CD" w:rsidRDefault="00AB52CD" w:rsidP="00AB52CD">
      <w:pPr>
        <w:tabs>
          <w:tab w:val="left" w:pos="709"/>
          <w:tab w:val="decimal" w:pos="5386"/>
          <w:tab w:val="decimal" w:pos="7087"/>
          <w:tab w:val="decimal" w:pos="8505"/>
          <w:tab w:val="decimal" w:pos="9922"/>
        </w:tabs>
        <w:autoSpaceDE w:val="0"/>
        <w:autoSpaceDN w:val="0"/>
        <w:adjustRightInd w:val="0"/>
        <w:spacing w:line="240" w:lineRule="atLeast"/>
        <w:ind w:left="720"/>
        <w:jc w:val="both"/>
      </w:pPr>
    </w:p>
    <w:p w:rsidR="007B7D87" w:rsidRDefault="007B7D87" w:rsidP="007B7D87">
      <w:pPr>
        <w:tabs>
          <w:tab w:val="left" w:pos="709"/>
          <w:tab w:val="decimal" w:pos="5386"/>
          <w:tab w:val="decimal" w:pos="7087"/>
          <w:tab w:val="decimal" w:pos="8505"/>
          <w:tab w:val="decimal" w:pos="9922"/>
        </w:tabs>
        <w:autoSpaceDE w:val="0"/>
        <w:autoSpaceDN w:val="0"/>
        <w:adjustRightInd w:val="0"/>
        <w:spacing w:line="240" w:lineRule="atLeast"/>
        <w:ind w:left="720"/>
        <w:jc w:val="both"/>
      </w:pPr>
      <w:r>
        <w:t>Prace montażowe:</w:t>
      </w:r>
    </w:p>
    <w:p w:rsidR="000E3597" w:rsidRDefault="007B7D87" w:rsidP="00FA2A9A">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7B7D87">
        <w:t>Rusztowania ramowe przyścienne RR - 1/30 wysokości do 16 m</w:t>
      </w:r>
      <w:r w:rsidR="000E3597">
        <w:t>.</w:t>
      </w:r>
    </w:p>
    <w:p w:rsidR="007B7D87" w:rsidRDefault="007B7D87" w:rsidP="00FA2A9A">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7B7D87">
        <w:t>(</w:t>
      </w:r>
      <w:proofErr w:type="spellStart"/>
      <w:r w:rsidRPr="007B7D87">
        <w:t>z.VII</w:t>
      </w:r>
      <w:proofErr w:type="spellEnd"/>
      <w:r w:rsidRPr="007B7D87">
        <w:t>) Gruntowanie podłoży preparatami "CERESIT CT 17" i "ATLAS UNI GRUNT" - powierzchnie poziome</w:t>
      </w:r>
      <w:r>
        <w:t>.</w:t>
      </w:r>
    </w:p>
    <w:p w:rsidR="007B7D87" w:rsidRDefault="007B7D87" w:rsidP="00FA2A9A">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7B7D87">
        <w:t>Malowanie tynków zewnętrznych farbą silikonową "</w:t>
      </w:r>
      <w:proofErr w:type="spellStart"/>
      <w:r w:rsidRPr="007B7D87">
        <w:t>Isposan</w:t>
      </w:r>
      <w:proofErr w:type="spellEnd"/>
      <w:r w:rsidRPr="007B7D87">
        <w:t>", "</w:t>
      </w:r>
      <w:proofErr w:type="spellStart"/>
      <w:r w:rsidRPr="007B7D87">
        <w:t>Isposil</w:t>
      </w:r>
      <w:proofErr w:type="spellEnd"/>
      <w:r w:rsidRPr="007B7D87">
        <w:t>"</w:t>
      </w:r>
      <w:r>
        <w:t>.</w:t>
      </w:r>
    </w:p>
    <w:p w:rsidR="007B7D87" w:rsidRDefault="007B7D87" w:rsidP="00FA2A9A">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7B7D87">
        <w:t>Pokrycie dachów dachówką ceramiczną holenderką - ponowny montaż zdemontowanych dachówek</w:t>
      </w:r>
      <w:r>
        <w:t>.</w:t>
      </w:r>
    </w:p>
    <w:p w:rsidR="0084498E" w:rsidRDefault="0084498E" w:rsidP="0084498E">
      <w:pPr>
        <w:tabs>
          <w:tab w:val="left" w:pos="709"/>
          <w:tab w:val="decimal" w:pos="5386"/>
          <w:tab w:val="decimal" w:pos="7087"/>
          <w:tab w:val="decimal" w:pos="8505"/>
          <w:tab w:val="decimal" w:pos="9922"/>
        </w:tabs>
        <w:autoSpaceDE w:val="0"/>
        <w:autoSpaceDN w:val="0"/>
        <w:adjustRightInd w:val="0"/>
        <w:spacing w:line="240" w:lineRule="atLeast"/>
        <w:ind w:left="720"/>
        <w:jc w:val="both"/>
      </w:pPr>
    </w:p>
    <w:p w:rsidR="000E3597" w:rsidRDefault="007B7D87" w:rsidP="000E3597">
      <w:pPr>
        <w:tabs>
          <w:tab w:val="left" w:pos="709"/>
          <w:tab w:val="decimal" w:pos="5386"/>
          <w:tab w:val="decimal" w:pos="7087"/>
          <w:tab w:val="decimal" w:pos="8505"/>
          <w:tab w:val="decimal" w:pos="9922"/>
        </w:tabs>
        <w:autoSpaceDE w:val="0"/>
        <w:autoSpaceDN w:val="0"/>
        <w:adjustRightInd w:val="0"/>
        <w:spacing w:line="240" w:lineRule="atLeast"/>
        <w:jc w:val="both"/>
      </w:pPr>
      <w:r>
        <w:t>4</w:t>
      </w:r>
      <w:r w:rsidR="000E3597">
        <w:t xml:space="preserve">.    </w:t>
      </w:r>
      <w:r w:rsidRPr="007B7D87">
        <w:t>Rozebranie ogrodzenia tymczasowego</w:t>
      </w:r>
      <w:r w:rsidR="000E3597">
        <w:t>:</w:t>
      </w:r>
    </w:p>
    <w:p w:rsidR="00D40C12" w:rsidRDefault="007B7D87" w:rsidP="00FA2A9A">
      <w:pPr>
        <w:numPr>
          <w:ilvl w:val="0"/>
          <w:numId w:val="20"/>
        </w:numPr>
        <w:tabs>
          <w:tab w:val="left" w:pos="709"/>
          <w:tab w:val="decimal" w:pos="5386"/>
          <w:tab w:val="decimal" w:pos="7087"/>
          <w:tab w:val="decimal" w:pos="8505"/>
          <w:tab w:val="decimal" w:pos="9922"/>
        </w:tabs>
        <w:autoSpaceDE w:val="0"/>
        <w:autoSpaceDN w:val="0"/>
        <w:adjustRightInd w:val="0"/>
        <w:spacing w:line="240" w:lineRule="atLeast"/>
        <w:jc w:val="both"/>
      </w:pPr>
      <w:r w:rsidRPr="007B7D87">
        <w:t>Ogrodzenia z siatki na słupkach stalowych obetonowanych - rozebranie</w:t>
      </w:r>
      <w:r w:rsidR="00D40C12">
        <w:t>.</w:t>
      </w:r>
    </w:p>
    <w:bookmarkEnd w:id="2"/>
    <w:p w:rsidR="00C447D7" w:rsidRDefault="00C447D7" w:rsidP="0084498E">
      <w:pPr>
        <w:tabs>
          <w:tab w:val="left" w:pos="709"/>
          <w:tab w:val="decimal" w:pos="5386"/>
          <w:tab w:val="decimal" w:pos="7087"/>
          <w:tab w:val="decimal" w:pos="8505"/>
          <w:tab w:val="decimal" w:pos="9922"/>
        </w:tabs>
        <w:autoSpaceDE w:val="0"/>
        <w:autoSpaceDN w:val="0"/>
        <w:adjustRightInd w:val="0"/>
        <w:spacing w:line="240" w:lineRule="atLeast"/>
        <w:ind w:left="720"/>
      </w:pPr>
    </w:p>
    <w:p w:rsidR="00DB055B" w:rsidRDefault="00DB055B" w:rsidP="00DB055B">
      <w:pPr>
        <w:numPr>
          <w:ilvl w:val="0"/>
          <w:numId w:val="2"/>
        </w:numPr>
        <w:autoSpaceDE w:val="0"/>
        <w:ind w:left="283" w:hanging="283"/>
        <w:jc w:val="both"/>
        <w:rPr>
          <w:b/>
          <w:sz w:val="28"/>
          <w:szCs w:val="28"/>
        </w:rPr>
      </w:pPr>
      <w:r>
        <w:rPr>
          <w:b/>
          <w:sz w:val="28"/>
          <w:szCs w:val="28"/>
        </w:rPr>
        <w:t>WYSZCZEGÓLNIENIE I OPIS PRAC TOWARZYSZĄCYCH I ROBÓT TYMCZASOWYCH.</w:t>
      </w:r>
    </w:p>
    <w:p w:rsidR="00DB055B" w:rsidRDefault="00DB055B" w:rsidP="00DB055B">
      <w:pPr>
        <w:autoSpaceDE w:val="0"/>
        <w:ind w:left="283"/>
        <w:jc w:val="both"/>
        <w:rPr>
          <w:b/>
        </w:rPr>
      </w:pPr>
    </w:p>
    <w:p w:rsidR="00721C52" w:rsidRDefault="00DB055B" w:rsidP="00721C52">
      <w:pPr>
        <w:autoSpaceDE w:val="0"/>
        <w:jc w:val="both"/>
      </w:pPr>
      <w:r>
        <w:rPr>
          <w:b/>
          <w:color w:val="FF0000"/>
        </w:rPr>
        <w:t xml:space="preserve"> </w:t>
      </w:r>
      <w:r>
        <w:rPr>
          <w:b/>
        </w:rPr>
        <w:t>Wszystkie prace towarzyszące i roboty tymczasowe nie ujęte w zestawieniu robót</w:t>
      </w:r>
      <w:r>
        <w:t>, a wynikające z planu bezpieczeństwa i ochrony zdrowia, planów organizacji i ochrony placu budowy, ogrodzenia  i utrzymania porządku na placu budowy, zabezpieczenia stanowisk roboczych i miejsc wykonywania robót</w:t>
      </w:r>
      <w:r w:rsidR="00875025">
        <w:t xml:space="preserve"> oraz</w:t>
      </w:r>
      <w:r>
        <w:t xml:space="preserve">  koszt</w:t>
      </w:r>
      <w:r w:rsidR="00875025">
        <w:t>y</w:t>
      </w:r>
      <w:r>
        <w:t xml:space="preserve"> wywozu i składowania (utylizacji) odpadów niebezpiecznych i materiałów z demontażu </w:t>
      </w:r>
      <w:r>
        <w:rPr>
          <w:b/>
        </w:rPr>
        <w:t>wykonawca powinien uwzględnić w swojej ofercie.</w:t>
      </w:r>
      <w:r w:rsidR="00721C52" w:rsidRPr="00721C52">
        <w:t xml:space="preserve"> </w:t>
      </w:r>
      <w:r w:rsidR="00721C52" w:rsidRPr="0054290F">
        <w:t xml:space="preserve">Wykonawca nie może wykorzystywać błędów lub </w:t>
      </w:r>
      <w:proofErr w:type="spellStart"/>
      <w:r w:rsidR="00721C52" w:rsidRPr="0054290F">
        <w:t>opuszczeń</w:t>
      </w:r>
      <w:proofErr w:type="spellEnd"/>
      <w:r w:rsidR="00721C52" w:rsidRPr="0054290F">
        <w:t xml:space="preserve"> w dokumentach, </w:t>
      </w:r>
      <w:r w:rsidR="00721C52" w:rsidRPr="0054290F">
        <w:lastRenderedPageBreak/>
        <w:t>które mogą mieć wpływ na jakość i sposób wykonania Robót.</w:t>
      </w:r>
    </w:p>
    <w:p w:rsidR="00721C52" w:rsidRDefault="00721C52" w:rsidP="00721C52">
      <w:pPr>
        <w:jc w:val="both"/>
        <w:rPr>
          <w:rFonts w:eastAsia="Arial Unicode MS"/>
          <w:b/>
          <w:lang w:eastAsia="en-US" w:bidi="en-US"/>
        </w:rPr>
      </w:pPr>
    </w:p>
    <w:p w:rsidR="00721C52" w:rsidRPr="00E61C49" w:rsidRDefault="00721C52" w:rsidP="00721C52">
      <w:pPr>
        <w:jc w:val="both"/>
        <w:rPr>
          <w:rFonts w:eastAsia="Arial Unicode MS"/>
          <w:b/>
          <w:lang w:eastAsia="en-US" w:bidi="en-US"/>
        </w:rPr>
      </w:pPr>
      <w:r>
        <w:rPr>
          <w:rFonts w:eastAsia="Arial Unicode MS"/>
          <w:b/>
          <w:lang w:eastAsia="en-US" w:bidi="en-US"/>
        </w:rPr>
        <w:t>U</w:t>
      </w:r>
      <w:r w:rsidRPr="00E61C49">
        <w:rPr>
          <w:rFonts w:eastAsia="Arial Unicode MS"/>
          <w:b/>
          <w:lang w:eastAsia="en-US" w:bidi="en-US"/>
        </w:rPr>
        <w:t xml:space="preserve">WAGA! </w:t>
      </w:r>
    </w:p>
    <w:p w:rsidR="00DB055B" w:rsidRDefault="00721C52" w:rsidP="00721C52">
      <w:pPr>
        <w:autoSpaceDE w:val="0"/>
        <w:jc w:val="both"/>
        <w:rPr>
          <w:sz w:val="28"/>
        </w:rPr>
      </w:pPr>
      <w:r w:rsidRPr="00E61C49">
        <w:rPr>
          <w:rFonts w:eastAsia="Arial Unicode MS"/>
          <w:lang w:eastAsia="en-US" w:bidi="en-US"/>
        </w:rPr>
        <w:t xml:space="preserve">W ofercie należy uwzględnić </w:t>
      </w:r>
      <w:r w:rsidRPr="00E61C49">
        <w:rPr>
          <w:rFonts w:eastAsia="Arial Unicode MS"/>
          <w:b/>
          <w:u w:val="single"/>
          <w:lang w:eastAsia="en-US" w:bidi="en-US"/>
        </w:rPr>
        <w:t>wszelkie koszty nie ujęte przedmiarem robót</w:t>
      </w:r>
      <w:r>
        <w:rPr>
          <w:rFonts w:eastAsia="Arial Unicode MS"/>
          <w:lang w:eastAsia="en-US" w:bidi="en-US"/>
        </w:rPr>
        <w:t xml:space="preserve"> lecz niezbędne do prawidłowej realizacji zadania.</w:t>
      </w:r>
      <w:r w:rsidR="00DB055B">
        <w:t xml:space="preserve"> </w:t>
      </w:r>
      <w:r w:rsidR="00DB055B">
        <w:rPr>
          <w:sz w:val="28"/>
        </w:rPr>
        <w:t xml:space="preserve">  </w:t>
      </w:r>
    </w:p>
    <w:p w:rsidR="002A6FF0" w:rsidRPr="00082D8A" w:rsidRDefault="002A6FF0" w:rsidP="00DB055B">
      <w:pPr>
        <w:autoSpaceDE w:val="0"/>
        <w:jc w:val="both"/>
        <w:rPr>
          <w:sz w:val="16"/>
          <w:szCs w:val="16"/>
        </w:rPr>
      </w:pPr>
    </w:p>
    <w:p w:rsidR="00DB055B" w:rsidRDefault="00DB055B" w:rsidP="00DB055B">
      <w:pPr>
        <w:numPr>
          <w:ilvl w:val="0"/>
          <w:numId w:val="3"/>
        </w:numPr>
        <w:tabs>
          <w:tab w:val="left" w:pos="992"/>
        </w:tabs>
        <w:autoSpaceDE w:val="0"/>
        <w:ind w:left="263" w:hanging="283"/>
        <w:jc w:val="both"/>
        <w:rPr>
          <w:b/>
          <w:bCs/>
          <w:sz w:val="28"/>
        </w:rPr>
      </w:pPr>
      <w:r>
        <w:rPr>
          <w:b/>
          <w:bCs/>
          <w:sz w:val="28"/>
        </w:rPr>
        <w:t>INFORMACJE O TERENIE BUDOWY:</w:t>
      </w:r>
    </w:p>
    <w:p w:rsidR="00DB055B" w:rsidRPr="00D15693" w:rsidRDefault="00DB055B" w:rsidP="00DB055B">
      <w:pPr>
        <w:pStyle w:val="Tekstpodstawowywcity"/>
        <w:ind w:left="284"/>
        <w:jc w:val="both"/>
        <w:rPr>
          <w:color w:val="FF0000"/>
          <w:sz w:val="16"/>
          <w:szCs w:val="16"/>
        </w:rPr>
      </w:pPr>
    </w:p>
    <w:p w:rsidR="002F5E50" w:rsidRDefault="002A6FF0" w:rsidP="002F5E50">
      <w:pPr>
        <w:pStyle w:val="Tekstpodstawowywcity"/>
        <w:ind w:left="284"/>
        <w:jc w:val="both"/>
        <w:rPr>
          <w:sz w:val="24"/>
        </w:rPr>
      </w:pPr>
      <w:r>
        <w:rPr>
          <w:sz w:val="24"/>
        </w:rPr>
        <w:t>Budyn</w:t>
      </w:r>
      <w:r w:rsidR="00082D8A">
        <w:rPr>
          <w:sz w:val="24"/>
        </w:rPr>
        <w:t>e</w:t>
      </w:r>
      <w:r>
        <w:rPr>
          <w:sz w:val="24"/>
        </w:rPr>
        <w:t xml:space="preserve">k </w:t>
      </w:r>
      <w:r w:rsidR="004665A2">
        <w:rPr>
          <w:sz w:val="24"/>
        </w:rPr>
        <w:t xml:space="preserve">nr </w:t>
      </w:r>
      <w:r w:rsidR="00A5012B">
        <w:rPr>
          <w:sz w:val="24"/>
        </w:rPr>
        <w:t>6</w:t>
      </w:r>
      <w:r w:rsidR="007B7D87">
        <w:rPr>
          <w:sz w:val="24"/>
        </w:rPr>
        <w:t>8</w:t>
      </w:r>
      <w:r w:rsidR="003818A3">
        <w:rPr>
          <w:sz w:val="24"/>
        </w:rPr>
        <w:t xml:space="preserve"> znajduje się w Wałczu przy ul. Wojska Polskiego 76.</w:t>
      </w:r>
      <w:r>
        <w:rPr>
          <w:sz w:val="24"/>
        </w:rPr>
        <w:t xml:space="preserve"> </w:t>
      </w:r>
      <w:r w:rsidR="002F5E50">
        <w:rPr>
          <w:sz w:val="24"/>
        </w:rPr>
        <w:t xml:space="preserve">Jest to budynek </w:t>
      </w:r>
      <w:r w:rsidR="0000779C">
        <w:rPr>
          <w:sz w:val="24"/>
        </w:rPr>
        <w:t>pięcio</w:t>
      </w:r>
      <w:r w:rsidR="002F5E50">
        <w:rPr>
          <w:sz w:val="24"/>
        </w:rPr>
        <w:t xml:space="preserve">kondygnacyjny, </w:t>
      </w:r>
      <w:r w:rsidR="0000779C">
        <w:rPr>
          <w:sz w:val="24"/>
        </w:rPr>
        <w:t xml:space="preserve">4N / 1P </w:t>
      </w:r>
      <w:r w:rsidR="002F5E50">
        <w:rPr>
          <w:sz w:val="24"/>
        </w:rPr>
        <w:t>o konstrukcji murowanej. W roku 2024 został przeprowadzony remont dachu, stolarki okiennej i drzwiowej, oraz izolacja ścian fundamentowych wraz wykonaniem nowej opaski i chodnika wokół budynku. Do budynku od stronu ul. Wojska Polskiego przylega parterowy budynek.</w:t>
      </w:r>
    </w:p>
    <w:p w:rsidR="002F5E50" w:rsidRDefault="002F5E50" w:rsidP="002A6FF0">
      <w:pPr>
        <w:pStyle w:val="Tekstpodstawowywcity"/>
        <w:ind w:left="284"/>
        <w:jc w:val="both"/>
        <w:rPr>
          <w:sz w:val="24"/>
        </w:rPr>
      </w:pPr>
    </w:p>
    <w:p w:rsidR="002A6FF0" w:rsidRDefault="003818A3" w:rsidP="002A6FF0">
      <w:pPr>
        <w:pStyle w:val="Tekstpodstawowywcity"/>
        <w:ind w:left="284"/>
        <w:jc w:val="both"/>
        <w:rPr>
          <w:sz w:val="24"/>
        </w:rPr>
      </w:pPr>
      <w:r>
        <w:rPr>
          <w:sz w:val="24"/>
        </w:rPr>
        <w:t xml:space="preserve">Prace przewidziane do realizacji: </w:t>
      </w:r>
      <w:r w:rsidR="00960E99">
        <w:rPr>
          <w:sz w:val="24"/>
        </w:rPr>
        <w:t>roboty</w:t>
      </w:r>
      <w:r w:rsidR="002A6FF0">
        <w:rPr>
          <w:sz w:val="24"/>
        </w:rPr>
        <w:t xml:space="preserve"> </w:t>
      </w:r>
      <w:r w:rsidR="0009270D">
        <w:rPr>
          <w:sz w:val="24"/>
        </w:rPr>
        <w:t>remontowe elewacji</w:t>
      </w:r>
      <w:r w:rsidR="007B7D87">
        <w:rPr>
          <w:sz w:val="24"/>
        </w:rPr>
        <w:t xml:space="preserve"> </w:t>
      </w:r>
      <w:r>
        <w:rPr>
          <w:sz w:val="24"/>
        </w:rPr>
        <w:t xml:space="preserve">(w tym: skucie starego tynku, gruntowanie, nałożenie nowego tynku, malowanie), malowanie wieży (w tym celu konieczne jest częściowe rozebranie pokrycia dachowego), </w:t>
      </w:r>
      <w:r w:rsidR="007B7D87">
        <w:rPr>
          <w:sz w:val="24"/>
        </w:rPr>
        <w:t>montaż krat w wyznaczonych oknach</w:t>
      </w:r>
      <w:r w:rsidR="002A6FF0">
        <w:rPr>
          <w:sz w:val="24"/>
        </w:rPr>
        <w:t>.</w:t>
      </w:r>
    </w:p>
    <w:p w:rsidR="003818A3" w:rsidRDefault="000B725C" w:rsidP="002A6FF0">
      <w:pPr>
        <w:pStyle w:val="Tekstpodstawowywcity"/>
        <w:ind w:left="284"/>
        <w:jc w:val="both"/>
        <w:rPr>
          <w:sz w:val="24"/>
        </w:rPr>
      </w:pPr>
      <w:r>
        <w:rPr>
          <w:sz w:val="24"/>
        </w:rPr>
        <w:t>Dodatkowo: w budynku nr 64 (który znajduję się w odległości ok 100m. od budynku nr 68, należy przykleić płytki klinkierowe na ościeża okien piwnicznych (tylko górna część ościeży); w budynku nr 69 należy od strony ul. Wojska Polskiego zamontować trzy kraty (zgodne ze specyfikacją).</w:t>
      </w:r>
    </w:p>
    <w:p w:rsidR="001D38BC" w:rsidRDefault="001D38BC" w:rsidP="002A6FF0">
      <w:pPr>
        <w:pStyle w:val="Tekstpodstawowywcity"/>
        <w:ind w:left="284"/>
        <w:jc w:val="both"/>
        <w:rPr>
          <w:sz w:val="24"/>
          <w:u w:val="single"/>
        </w:rPr>
      </w:pPr>
    </w:p>
    <w:p w:rsidR="002A6FF0" w:rsidRDefault="001D38BC" w:rsidP="002A6FF0">
      <w:pPr>
        <w:pStyle w:val="Tekstpodstawowywcity"/>
        <w:ind w:left="284"/>
        <w:jc w:val="both"/>
        <w:rPr>
          <w:sz w:val="24"/>
        </w:rPr>
      </w:pPr>
      <w:r w:rsidRPr="001D38BC">
        <w:rPr>
          <w:b/>
          <w:sz w:val="24"/>
          <w:u w:val="single"/>
        </w:rPr>
        <w:t>UWAGA:</w:t>
      </w:r>
      <w:r w:rsidRPr="0009270D">
        <w:rPr>
          <w:sz w:val="24"/>
        </w:rPr>
        <w:t xml:space="preserve"> </w:t>
      </w:r>
      <w:r w:rsidR="0009270D" w:rsidRPr="0009270D">
        <w:rPr>
          <w:sz w:val="24"/>
        </w:rPr>
        <w:t xml:space="preserve"> </w:t>
      </w:r>
      <w:r w:rsidR="0009270D">
        <w:rPr>
          <w:sz w:val="24"/>
        </w:rPr>
        <w:t>B</w:t>
      </w:r>
      <w:r w:rsidRPr="007240C3">
        <w:rPr>
          <w:sz w:val="24"/>
        </w:rPr>
        <w:t>udynek</w:t>
      </w:r>
      <w:r w:rsidR="0009270D">
        <w:rPr>
          <w:sz w:val="24"/>
        </w:rPr>
        <w:t xml:space="preserve"> w chwili obecnej jest nieużytkowany.</w:t>
      </w:r>
    </w:p>
    <w:p w:rsidR="00F35446" w:rsidRPr="00D15693" w:rsidRDefault="00F35446" w:rsidP="00DB055B">
      <w:pPr>
        <w:pStyle w:val="Tekstpodstawowywcity"/>
        <w:ind w:left="284"/>
        <w:rPr>
          <w:sz w:val="16"/>
          <w:szCs w:val="16"/>
        </w:rPr>
      </w:pPr>
    </w:p>
    <w:p w:rsidR="00DB055B" w:rsidRPr="00686F8D" w:rsidRDefault="00DB055B" w:rsidP="00A82F78">
      <w:pPr>
        <w:ind w:left="284"/>
        <w:jc w:val="both"/>
      </w:pPr>
      <w:r w:rsidRPr="00686F8D">
        <w:t>W trakcie wykonywania prac budowlanych Wykonawca musi zapewnić na obiekcie warunki bhp, ppoż. i ochrony środowiska.</w:t>
      </w:r>
    </w:p>
    <w:p w:rsidR="00DB055B" w:rsidRPr="00686F8D" w:rsidRDefault="00DB055B" w:rsidP="00A82F78">
      <w:pPr>
        <w:pStyle w:val="Tekstpodstawowywcity2"/>
        <w:ind w:left="284" w:firstLine="0"/>
        <w:jc w:val="both"/>
        <w:rPr>
          <w:b w:val="0"/>
          <w:sz w:val="24"/>
        </w:rPr>
      </w:pPr>
      <w:r w:rsidRPr="00686F8D">
        <w:rPr>
          <w:b w:val="0"/>
          <w:sz w:val="24"/>
        </w:rPr>
        <w:t>Zaplecze dla potrzeb Wykonawcy zapewni sam Wykonawca w ramach przekazanego placu budowy.</w:t>
      </w:r>
    </w:p>
    <w:p w:rsidR="00DB055B" w:rsidRPr="00082D8A" w:rsidRDefault="00DB055B" w:rsidP="00DB055B">
      <w:pPr>
        <w:ind w:left="284"/>
        <w:jc w:val="both"/>
        <w:rPr>
          <w:sz w:val="16"/>
          <w:szCs w:val="16"/>
        </w:rPr>
      </w:pPr>
    </w:p>
    <w:p w:rsidR="00DB055B" w:rsidRDefault="00DB055B" w:rsidP="00DB055B">
      <w:pPr>
        <w:autoSpaceDE w:val="0"/>
        <w:jc w:val="both"/>
        <w:rPr>
          <w:b/>
        </w:rPr>
      </w:pPr>
      <w:r>
        <w:rPr>
          <w:b/>
        </w:rPr>
        <w:t>Organizacja robót</w:t>
      </w:r>
    </w:p>
    <w:p w:rsidR="00DB055B" w:rsidRDefault="00DB055B" w:rsidP="00DB055B">
      <w:pPr>
        <w:autoSpaceDE w:val="0"/>
        <w:jc w:val="both"/>
        <w:rPr>
          <w:sz w:val="16"/>
        </w:rPr>
      </w:pPr>
    </w:p>
    <w:p w:rsidR="009839B2" w:rsidRDefault="00DB055B" w:rsidP="00DB055B">
      <w:pPr>
        <w:jc w:val="both"/>
      </w:pPr>
      <w:r>
        <w:t>Zamawiający przekaże Wykonawcy teren budowy na zasadach i w terminie określonym w umowie o wykonanie robót oraz określi zasady wejścia pracowników i wjazdu pojazdów i sprzętu Wykonawcy na teren kompleksu.</w:t>
      </w:r>
    </w:p>
    <w:p w:rsidR="00442B99" w:rsidRDefault="00DB055B" w:rsidP="00DB055B">
      <w:pPr>
        <w:jc w:val="both"/>
      </w:pPr>
      <w:r>
        <w:t xml:space="preserve"> </w:t>
      </w:r>
    </w:p>
    <w:p w:rsidR="00DB055B" w:rsidRDefault="00DB055B" w:rsidP="00DB055B">
      <w:pPr>
        <w:jc w:val="both"/>
      </w:pPr>
      <w:r>
        <w:t xml:space="preserve">W tym celu najpóźniej na trzy dni robocze przed planowanym przystąpieniem do prac Wykonawca dostarczy do Grupy Zabezpieczenia </w:t>
      </w:r>
      <w:r w:rsidR="0009270D">
        <w:t>Wałcz</w:t>
      </w:r>
      <w:r>
        <w:t xml:space="preserve"> dane </w:t>
      </w:r>
      <w:r>
        <w:rPr>
          <w:b/>
        </w:rPr>
        <w:t xml:space="preserve">wszystkich </w:t>
      </w:r>
      <w:r>
        <w:t xml:space="preserve">osób (imię, nazwisko, seria i numer dowodu osobistego) przewidywanych do zatrudnienia oraz </w:t>
      </w:r>
      <w:r>
        <w:rPr>
          <w:b/>
        </w:rPr>
        <w:t>wszystkich</w:t>
      </w:r>
      <w:r>
        <w:t xml:space="preserve"> pojazdów (rodzaj, typ, nr rejestracyjny, kierowca) przewidywanych do użycia przy realizacji zamierzenia w celu wydania przepustek.</w:t>
      </w:r>
    </w:p>
    <w:p w:rsidR="00B72FB6" w:rsidRPr="00082D8A" w:rsidRDefault="00B72FB6" w:rsidP="00DB055B">
      <w:pPr>
        <w:jc w:val="both"/>
        <w:rPr>
          <w:sz w:val="16"/>
          <w:szCs w:val="16"/>
        </w:rPr>
      </w:pPr>
    </w:p>
    <w:p w:rsidR="00DB055B" w:rsidRPr="00082D8A" w:rsidRDefault="00DB055B" w:rsidP="00DB055B">
      <w:pPr>
        <w:jc w:val="both"/>
        <w:rPr>
          <w:bCs/>
        </w:rPr>
      </w:pPr>
      <w:r>
        <w:t xml:space="preserve"> </w:t>
      </w:r>
      <w:r>
        <w:rPr>
          <w:b/>
          <w:bCs/>
          <w:u w:val="single"/>
        </w:rPr>
        <w:t>Na terenie kompleksu prace mogą być prowadzone wyłącznie w dni robocze</w:t>
      </w:r>
      <w:r w:rsidR="00147416">
        <w:rPr>
          <w:b/>
          <w:bCs/>
          <w:u w:val="single"/>
        </w:rPr>
        <w:t xml:space="preserve"> od poniedziałku do czwartku</w:t>
      </w:r>
      <w:r>
        <w:rPr>
          <w:b/>
          <w:bCs/>
          <w:u w:val="single"/>
        </w:rPr>
        <w:t xml:space="preserve"> w godzinach od 7</w:t>
      </w:r>
      <w:r>
        <w:rPr>
          <w:b/>
          <w:bCs/>
          <w:u w:val="single"/>
          <w:vertAlign w:val="superscript"/>
        </w:rPr>
        <w:t>00</w:t>
      </w:r>
      <w:r>
        <w:rPr>
          <w:b/>
          <w:bCs/>
          <w:u w:val="single"/>
        </w:rPr>
        <w:t xml:space="preserve"> do 15</w:t>
      </w:r>
      <w:r w:rsidR="00147416">
        <w:rPr>
          <w:b/>
          <w:bCs/>
          <w:u w:val="single"/>
          <w:vertAlign w:val="superscript"/>
        </w:rPr>
        <w:t>3</w:t>
      </w:r>
      <w:r>
        <w:rPr>
          <w:b/>
          <w:bCs/>
          <w:u w:val="single"/>
          <w:vertAlign w:val="superscript"/>
        </w:rPr>
        <w:t>0</w:t>
      </w:r>
      <w:r w:rsidR="00147416">
        <w:rPr>
          <w:b/>
          <w:bCs/>
          <w:u w:val="single"/>
        </w:rPr>
        <w:t>, w piątki od godziny 7</w:t>
      </w:r>
      <w:r w:rsidR="00147416">
        <w:rPr>
          <w:b/>
          <w:bCs/>
          <w:u w:val="single"/>
          <w:vertAlign w:val="superscript"/>
        </w:rPr>
        <w:t>00</w:t>
      </w:r>
      <w:r w:rsidR="00147416">
        <w:rPr>
          <w:b/>
          <w:bCs/>
          <w:u w:val="single"/>
        </w:rPr>
        <w:t xml:space="preserve"> do 13</w:t>
      </w:r>
      <w:r w:rsidR="00147416">
        <w:rPr>
          <w:b/>
          <w:bCs/>
          <w:u w:val="single"/>
          <w:vertAlign w:val="superscript"/>
        </w:rPr>
        <w:t>00</w:t>
      </w:r>
      <w:r>
        <w:rPr>
          <w:b/>
          <w:bCs/>
          <w:u w:val="single"/>
        </w:rPr>
        <w:t>.</w:t>
      </w:r>
      <w:r w:rsidR="00082D8A">
        <w:rPr>
          <w:bCs/>
        </w:rPr>
        <w:t xml:space="preserve"> Praca w innych godzinach i dniach tylko za zgodą użytkownika obiektu.</w:t>
      </w:r>
    </w:p>
    <w:p w:rsidR="00B72FB6" w:rsidRDefault="00B72FB6" w:rsidP="00DB055B">
      <w:pPr>
        <w:ind w:firstLine="709"/>
        <w:jc w:val="both"/>
        <w:rPr>
          <w:color w:val="000000"/>
        </w:rPr>
      </w:pPr>
    </w:p>
    <w:p w:rsidR="00DB055B" w:rsidRDefault="00DB055B" w:rsidP="00DB055B">
      <w:pPr>
        <w:ind w:firstLine="709"/>
        <w:jc w:val="both"/>
        <w:rPr>
          <w:color w:val="000000"/>
        </w:rPr>
      </w:pPr>
      <w:r>
        <w:rPr>
          <w:color w:val="000000"/>
        </w:rPr>
        <w:t>Podczas realizacji robót (od przyjęcia do przekazania terenu budowy) Wykonawca jest odpowiedzialny za ochronę robót oraz mienia Inwestora przekazanego razem z terenem budowy.</w:t>
      </w:r>
    </w:p>
    <w:p w:rsidR="00120570" w:rsidRDefault="00120570" w:rsidP="00DB055B">
      <w:pPr>
        <w:autoSpaceDE w:val="0"/>
        <w:jc w:val="both"/>
        <w:rPr>
          <w:b/>
        </w:rPr>
      </w:pPr>
    </w:p>
    <w:p w:rsidR="00DB055B" w:rsidRDefault="00DB055B" w:rsidP="00DB055B">
      <w:pPr>
        <w:autoSpaceDE w:val="0"/>
        <w:jc w:val="both"/>
        <w:rPr>
          <w:b/>
        </w:rPr>
      </w:pPr>
      <w:r>
        <w:rPr>
          <w:b/>
        </w:rPr>
        <w:t>Zaplecze dla potrzeb Wykonawcy</w:t>
      </w:r>
    </w:p>
    <w:p w:rsidR="00DB055B" w:rsidRPr="00D2765C" w:rsidRDefault="00DB055B" w:rsidP="00DB055B">
      <w:pPr>
        <w:autoSpaceDE w:val="0"/>
        <w:jc w:val="both"/>
        <w:rPr>
          <w:b/>
        </w:rPr>
      </w:pPr>
    </w:p>
    <w:p w:rsidR="00DB055B" w:rsidRDefault="00DB055B" w:rsidP="00DB055B">
      <w:pPr>
        <w:autoSpaceDE w:val="0"/>
        <w:jc w:val="both"/>
        <w:rPr>
          <w:b/>
        </w:rPr>
      </w:pPr>
      <w:r>
        <w:rPr>
          <w:b/>
        </w:rPr>
        <w:lastRenderedPageBreak/>
        <w:t>1. Pomieszczenie socjalne</w:t>
      </w:r>
    </w:p>
    <w:p w:rsidR="00DB055B" w:rsidRDefault="00DB055B" w:rsidP="00DB055B">
      <w:pPr>
        <w:ind w:firstLine="360"/>
        <w:jc w:val="both"/>
        <w:rPr>
          <w:bCs/>
        </w:rPr>
      </w:pPr>
      <w:r>
        <w:rPr>
          <w:bCs/>
        </w:rPr>
        <w:t>Wykonawca we własnym zakresie zabezpieczy swoim pracownikom pomieszczenie socjalne</w:t>
      </w:r>
      <w:r w:rsidR="00082D8A">
        <w:rPr>
          <w:bCs/>
        </w:rPr>
        <w:t xml:space="preserve"> oraz dostęp do </w:t>
      </w:r>
      <w:proofErr w:type="spellStart"/>
      <w:r w:rsidR="00082D8A">
        <w:rPr>
          <w:bCs/>
        </w:rPr>
        <w:t>wc</w:t>
      </w:r>
      <w:proofErr w:type="spellEnd"/>
      <w:r w:rsidR="00082D8A">
        <w:rPr>
          <w:bCs/>
        </w:rPr>
        <w:t xml:space="preserve"> np. przenośne kabiny </w:t>
      </w:r>
      <w:proofErr w:type="spellStart"/>
      <w:r w:rsidR="00082D8A">
        <w:rPr>
          <w:bCs/>
        </w:rPr>
        <w:t>wc</w:t>
      </w:r>
      <w:proofErr w:type="spellEnd"/>
      <w:r w:rsidR="00082D8A">
        <w:rPr>
          <w:bCs/>
        </w:rPr>
        <w:t xml:space="preserve"> typu TOI-TOI</w:t>
      </w:r>
      <w:r>
        <w:rPr>
          <w:bCs/>
        </w:rPr>
        <w:t>.</w:t>
      </w:r>
    </w:p>
    <w:p w:rsidR="007240C3" w:rsidRDefault="007240C3" w:rsidP="00DB055B">
      <w:pPr>
        <w:ind w:firstLine="360"/>
        <w:jc w:val="both"/>
        <w:rPr>
          <w:bCs/>
        </w:rPr>
      </w:pPr>
    </w:p>
    <w:p w:rsidR="00DB055B" w:rsidRDefault="00DB055B" w:rsidP="00DB055B">
      <w:pPr>
        <w:jc w:val="both"/>
        <w:rPr>
          <w:b/>
        </w:rPr>
      </w:pPr>
      <w:r>
        <w:rPr>
          <w:b/>
        </w:rPr>
        <w:t>2. Pomieszczenie magazynowe</w:t>
      </w:r>
    </w:p>
    <w:p w:rsidR="00DB055B" w:rsidRDefault="00DB055B" w:rsidP="00DB055B">
      <w:pPr>
        <w:ind w:firstLine="360"/>
        <w:jc w:val="both"/>
        <w:rPr>
          <w:bCs/>
        </w:rPr>
      </w:pPr>
      <w:r>
        <w:rPr>
          <w:bCs/>
        </w:rPr>
        <w:t>Wykonawca we własnym zakresie zabezpieczy pomieszczenie do składowania materiałów budowlanych w ramach przekazanego placu budowy.</w:t>
      </w:r>
    </w:p>
    <w:p w:rsidR="002A6FF0" w:rsidRDefault="002A6FF0" w:rsidP="00DB055B">
      <w:pPr>
        <w:jc w:val="both"/>
        <w:rPr>
          <w:b/>
        </w:rPr>
      </w:pPr>
    </w:p>
    <w:p w:rsidR="00DB055B" w:rsidRDefault="00DB055B" w:rsidP="00DB055B">
      <w:pPr>
        <w:jc w:val="both"/>
        <w:rPr>
          <w:b/>
        </w:rPr>
      </w:pPr>
      <w:r>
        <w:rPr>
          <w:b/>
        </w:rPr>
        <w:t>3. Media</w:t>
      </w:r>
    </w:p>
    <w:p w:rsidR="002F5E50" w:rsidRDefault="002F5E50" w:rsidP="00ED5492">
      <w:pPr>
        <w:jc w:val="both"/>
        <w:rPr>
          <w:b/>
          <w:bCs/>
          <w:u w:val="single"/>
        </w:rPr>
      </w:pPr>
    </w:p>
    <w:p w:rsidR="00ED5492" w:rsidRPr="00ED5492" w:rsidRDefault="00ED5492" w:rsidP="00ED5492">
      <w:pPr>
        <w:jc w:val="both"/>
        <w:rPr>
          <w:b/>
          <w:bCs/>
          <w:u w:val="single"/>
        </w:rPr>
      </w:pPr>
      <w:r w:rsidRPr="00ED5492">
        <w:rPr>
          <w:b/>
          <w:bCs/>
          <w:u w:val="single"/>
        </w:rPr>
        <w:t>UWAGA!</w:t>
      </w:r>
      <w:r>
        <w:rPr>
          <w:b/>
          <w:bCs/>
          <w:u w:val="single"/>
        </w:rPr>
        <w:t>:</w:t>
      </w:r>
    </w:p>
    <w:p w:rsidR="00ED5492" w:rsidRDefault="00ED5492" w:rsidP="009839B2">
      <w:pPr>
        <w:ind w:firstLine="567"/>
        <w:jc w:val="both"/>
        <w:rPr>
          <w:bCs/>
        </w:rPr>
      </w:pPr>
    </w:p>
    <w:p w:rsidR="00DB055B" w:rsidRPr="00ED5492" w:rsidRDefault="00DB055B" w:rsidP="009839B2">
      <w:pPr>
        <w:ind w:firstLine="567"/>
        <w:jc w:val="both"/>
        <w:rPr>
          <w:b/>
          <w:bCs/>
        </w:rPr>
      </w:pPr>
      <w:r w:rsidRPr="00ED5492">
        <w:rPr>
          <w:b/>
          <w:bCs/>
        </w:rPr>
        <w:t xml:space="preserve">Zamawiający </w:t>
      </w:r>
      <w:r w:rsidR="00ED5492" w:rsidRPr="003818A3">
        <w:rPr>
          <w:b/>
          <w:bCs/>
          <w:u w:val="single"/>
        </w:rPr>
        <w:t>nie ma możliwości</w:t>
      </w:r>
      <w:r w:rsidR="00ED5492" w:rsidRPr="00ED5492">
        <w:rPr>
          <w:b/>
          <w:bCs/>
        </w:rPr>
        <w:t xml:space="preserve"> wskazania i udostępnienia</w:t>
      </w:r>
      <w:r w:rsidRPr="00ED5492">
        <w:rPr>
          <w:b/>
          <w:bCs/>
        </w:rPr>
        <w:t xml:space="preserve"> Wykonawcy:</w:t>
      </w:r>
    </w:p>
    <w:p w:rsidR="009839B2" w:rsidRDefault="009839B2" w:rsidP="009839B2">
      <w:pPr>
        <w:numPr>
          <w:ilvl w:val="0"/>
          <w:numId w:val="1"/>
        </w:numPr>
        <w:ind w:left="1080" w:hanging="360"/>
        <w:jc w:val="both"/>
        <w:rPr>
          <w:b/>
          <w:bCs/>
        </w:rPr>
      </w:pPr>
      <w:r w:rsidRPr="00ED5492">
        <w:rPr>
          <w:b/>
          <w:bCs/>
        </w:rPr>
        <w:t>poboru energii elektrycznej dla celów socjalnych i budowy.</w:t>
      </w:r>
    </w:p>
    <w:p w:rsidR="00721C52" w:rsidRDefault="00721C52" w:rsidP="009839B2">
      <w:pPr>
        <w:numPr>
          <w:ilvl w:val="0"/>
          <w:numId w:val="1"/>
        </w:numPr>
        <w:ind w:left="1080" w:hanging="360"/>
        <w:jc w:val="both"/>
        <w:rPr>
          <w:b/>
          <w:bCs/>
        </w:rPr>
      </w:pPr>
      <w:r w:rsidRPr="00ED5492">
        <w:rPr>
          <w:b/>
          <w:bCs/>
        </w:rPr>
        <w:t xml:space="preserve">poboru </w:t>
      </w:r>
      <w:r>
        <w:rPr>
          <w:b/>
          <w:bCs/>
        </w:rPr>
        <w:t>wody</w:t>
      </w:r>
      <w:r w:rsidRPr="00ED5492">
        <w:rPr>
          <w:b/>
          <w:bCs/>
        </w:rPr>
        <w:t xml:space="preserve"> dla celów socjalnych.</w:t>
      </w:r>
    </w:p>
    <w:p w:rsidR="003818A3" w:rsidRDefault="003818A3" w:rsidP="003818A3">
      <w:pPr>
        <w:jc w:val="both"/>
        <w:rPr>
          <w:b/>
          <w:bCs/>
        </w:rPr>
      </w:pPr>
    </w:p>
    <w:p w:rsidR="003818A3" w:rsidRPr="007E2756" w:rsidRDefault="003818A3" w:rsidP="003818A3">
      <w:pPr>
        <w:ind w:firstLine="567"/>
        <w:jc w:val="both"/>
        <w:rPr>
          <w:b/>
          <w:u w:val="single"/>
        </w:rPr>
      </w:pPr>
      <w:r>
        <w:rPr>
          <w:bCs/>
        </w:rPr>
        <w:t>Zamawiający zapewni Wykonawcy dostęp i wskaże:</w:t>
      </w:r>
    </w:p>
    <w:p w:rsidR="003818A3" w:rsidRDefault="003818A3" w:rsidP="003818A3">
      <w:pPr>
        <w:numPr>
          <w:ilvl w:val="0"/>
          <w:numId w:val="1"/>
        </w:numPr>
        <w:ind w:left="1080" w:hanging="360"/>
        <w:jc w:val="both"/>
        <w:rPr>
          <w:bCs/>
        </w:rPr>
      </w:pPr>
      <w:r>
        <w:rPr>
          <w:bCs/>
        </w:rPr>
        <w:t>punkt poboru wody dla celów budowy,</w:t>
      </w:r>
    </w:p>
    <w:p w:rsidR="00ED5492" w:rsidRDefault="00ED5492" w:rsidP="00ED5492">
      <w:pPr>
        <w:jc w:val="both"/>
        <w:rPr>
          <w:bCs/>
        </w:rPr>
      </w:pPr>
    </w:p>
    <w:p w:rsidR="00461B2C" w:rsidRDefault="007240C3" w:rsidP="00461B2C">
      <w:pPr>
        <w:autoSpaceDE w:val="0"/>
        <w:jc w:val="both"/>
        <w:rPr>
          <w:bCs/>
        </w:rPr>
      </w:pPr>
      <w:r w:rsidRPr="002E3896">
        <w:rPr>
          <w:bCs/>
        </w:rPr>
        <w:t>Wykonawca</w:t>
      </w:r>
      <w:r w:rsidR="00F967BA">
        <w:rPr>
          <w:bCs/>
        </w:rPr>
        <w:t xml:space="preserve"> we własnym zakresie musi zabezpieczyć pracowników w sprzęt akumulatorowy lub zapewnić agregat prądotwórczy. </w:t>
      </w:r>
    </w:p>
    <w:p w:rsidR="00461B2C" w:rsidRDefault="00461B2C" w:rsidP="00461B2C">
      <w:pPr>
        <w:autoSpaceDE w:val="0"/>
        <w:jc w:val="both"/>
        <w:rPr>
          <w:bCs/>
        </w:rPr>
      </w:pPr>
    </w:p>
    <w:p w:rsidR="00956111" w:rsidRDefault="00956111" w:rsidP="00461B2C">
      <w:pPr>
        <w:autoSpaceDE w:val="0"/>
        <w:jc w:val="both"/>
        <w:rPr>
          <w:bCs/>
        </w:rPr>
      </w:pPr>
      <w:r>
        <w:rPr>
          <w:bCs/>
        </w:rPr>
        <w:t>W związku z prowadzeniem prac na budynku nieużytkowanym, Zamawi</w:t>
      </w:r>
      <w:r w:rsidR="0067140F">
        <w:rPr>
          <w:bCs/>
        </w:rPr>
        <w:t>a</w:t>
      </w:r>
      <w:r>
        <w:rPr>
          <w:bCs/>
        </w:rPr>
        <w:t xml:space="preserve">jący nie ma możliwości udostępnienia Wykonawcy dostępu do sanitariatów. </w:t>
      </w:r>
    </w:p>
    <w:p w:rsidR="00461B2C" w:rsidRPr="003818A3" w:rsidRDefault="00461B2C" w:rsidP="00461B2C">
      <w:pPr>
        <w:autoSpaceDE w:val="0"/>
        <w:jc w:val="both"/>
        <w:rPr>
          <w:b/>
        </w:rPr>
      </w:pPr>
      <w:r w:rsidRPr="003818A3">
        <w:rPr>
          <w:b/>
          <w:bCs/>
        </w:rPr>
        <w:t>Do celów socjalno-bytowych Wykonawca musi wyposażyć plac budowy w kabiny przenośne typu TOI-TOI,</w:t>
      </w:r>
      <w:r w:rsidRPr="003818A3">
        <w:rPr>
          <w:b/>
        </w:rPr>
        <w:t xml:space="preserve"> w celu potwierdzenia, dostarczy do Zamawiającego kopie umowy najmu urządzeń, o których mowa powyżej.</w:t>
      </w:r>
    </w:p>
    <w:p w:rsidR="007240C3" w:rsidRDefault="007240C3" w:rsidP="007240C3">
      <w:pPr>
        <w:autoSpaceDE w:val="0"/>
        <w:jc w:val="both"/>
      </w:pPr>
    </w:p>
    <w:p w:rsidR="00DB055B" w:rsidRDefault="00DB055B" w:rsidP="00DB055B">
      <w:pPr>
        <w:autoSpaceDE w:val="0"/>
        <w:jc w:val="both"/>
        <w:rPr>
          <w:b/>
        </w:rPr>
      </w:pPr>
      <w:r>
        <w:rPr>
          <w:b/>
        </w:rPr>
        <w:t>Warunki dotyczące organizacji ruchu.</w:t>
      </w:r>
    </w:p>
    <w:p w:rsidR="00DB055B" w:rsidRDefault="00DB055B" w:rsidP="00DB055B">
      <w:pPr>
        <w:autoSpaceDE w:val="0"/>
        <w:jc w:val="both"/>
        <w:rPr>
          <w:sz w:val="16"/>
        </w:rPr>
      </w:pPr>
    </w:p>
    <w:p w:rsidR="00DB055B" w:rsidRDefault="00DB055B" w:rsidP="00DB055B">
      <w:pPr>
        <w:autoSpaceDE w:val="0"/>
        <w:jc w:val="both"/>
      </w:pPr>
      <w:r>
        <w:t>Wykonawca będzie zobowiązany do:</w:t>
      </w:r>
    </w:p>
    <w:p w:rsidR="00DB055B" w:rsidRDefault="00DB055B" w:rsidP="00AF349F">
      <w:pPr>
        <w:numPr>
          <w:ilvl w:val="0"/>
          <w:numId w:val="7"/>
        </w:numPr>
        <w:tabs>
          <w:tab w:val="left" w:pos="420"/>
        </w:tabs>
        <w:autoSpaceDE w:val="0"/>
        <w:jc w:val="both"/>
      </w:pPr>
      <w:r>
        <w:t xml:space="preserve"> korzystania z istniejących dróg wewnętrznych na terenie kompleksu.</w:t>
      </w:r>
    </w:p>
    <w:p w:rsidR="00DB055B" w:rsidRDefault="00DB055B" w:rsidP="00AF349F">
      <w:pPr>
        <w:numPr>
          <w:ilvl w:val="0"/>
          <w:numId w:val="7"/>
        </w:numPr>
        <w:tabs>
          <w:tab w:val="left" w:pos="420"/>
        </w:tabs>
        <w:autoSpaceDE w:val="0"/>
        <w:jc w:val="both"/>
      </w:pPr>
      <w:r>
        <w:t xml:space="preserve"> utrzymania porządku na placu budowy.</w:t>
      </w:r>
    </w:p>
    <w:p w:rsidR="00DB055B" w:rsidRDefault="00DB055B" w:rsidP="00AF349F">
      <w:pPr>
        <w:numPr>
          <w:ilvl w:val="0"/>
          <w:numId w:val="7"/>
        </w:numPr>
        <w:tabs>
          <w:tab w:val="left" w:pos="420"/>
        </w:tabs>
        <w:autoSpaceDE w:val="0"/>
        <w:jc w:val="both"/>
      </w:pPr>
      <w:r>
        <w:t xml:space="preserve"> utrzymywania w czystości dróg przyległych do terenu robót</w:t>
      </w:r>
    </w:p>
    <w:p w:rsidR="00C447D7" w:rsidRDefault="00C447D7" w:rsidP="00DB055B">
      <w:pPr>
        <w:autoSpaceDE w:val="0"/>
        <w:jc w:val="both"/>
        <w:rPr>
          <w:b/>
        </w:rPr>
      </w:pPr>
    </w:p>
    <w:p w:rsidR="00DB055B" w:rsidRDefault="00DB055B" w:rsidP="00DB055B">
      <w:pPr>
        <w:autoSpaceDE w:val="0"/>
        <w:jc w:val="both"/>
      </w:pPr>
      <w:r>
        <w:rPr>
          <w:b/>
        </w:rPr>
        <w:t>Zabezpieczenie interesu osób trzecich</w:t>
      </w:r>
      <w:r>
        <w:t>.</w:t>
      </w:r>
    </w:p>
    <w:p w:rsidR="00DB055B" w:rsidRDefault="00DB055B" w:rsidP="00DB055B">
      <w:pPr>
        <w:autoSpaceDE w:val="0"/>
        <w:jc w:val="both"/>
        <w:rPr>
          <w:sz w:val="16"/>
        </w:rPr>
      </w:pPr>
    </w:p>
    <w:p w:rsidR="00DB055B" w:rsidRDefault="00DB055B" w:rsidP="00DB055B">
      <w:pPr>
        <w:autoSpaceDE w:val="0"/>
        <w:jc w:val="both"/>
      </w:pPr>
      <w:r>
        <w:t xml:space="preserve">Wykonawca będzie odpowiedzialny za szkody w mieniu spowodowane w trakcie wykonywania robót. </w:t>
      </w:r>
    </w:p>
    <w:p w:rsidR="00F02364" w:rsidRDefault="00F02364" w:rsidP="00DB055B">
      <w:pPr>
        <w:autoSpaceDE w:val="0"/>
        <w:jc w:val="both"/>
      </w:pPr>
    </w:p>
    <w:p w:rsidR="00DB055B" w:rsidRDefault="00DB055B" w:rsidP="00DB055B">
      <w:pPr>
        <w:autoSpaceDE w:val="0"/>
        <w:jc w:val="both"/>
        <w:rPr>
          <w:b/>
        </w:rPr>
      </w:pPr>
      <w:r>
        <w:rPr>
          <w:b/>
        </w:rPr>
        <w:t xml:space="preserve"> Wymagania dotyczące ochrony środowiska.</w:t>
      </w:r>
    </w:p>
    <w:p w:rsidR="00DB055B" w:rsidRDefault="00DB055B" w:rsidP="00DB055B">
      <w:pPr>
        <w:autoSpaceDE w:val="0"/>
        <w:jc w:val="both"/>
        <w:rPr>
          <w:sz w:val="16"/>
        </w:rPr>
      </w:pPr>
    </w:p>
    <w:p w:rsidR="00DB055B" w:rsidRDefault="00DB055B" w:rsidP="00DB055B">
      <w:pPr>
        <w:autoSpaceDE w:val="0"/>
        <w:jc w:val="both"/>
      </w:pPr>
      <w:r>
        <w:t xml:space="preserve">Wykonawca będzie podejmować wszystkie niezbędne działania, aby stosować się do przepisów i normatywów z zakresu ochrony środowiska na placu budowy i poza jego terenem. Będzie unikać szkodliwych działań, szczególnie w zakresie zanieczyszczeń powietrza, wód gruntowych, nadmiernego hałasu i innych szkodliwych dla środowiska i otoczenia czynników powodowanych działalnością przy wykonywaniu robót. </w:t>
      </w:r>
    </w:p>
    <w:p w:rsidR="002A6FF0" w:rsidRDefault="002A6FF0" w:rsidP="00DB055B">
      <w:pPr>
        <w:autoSpaceDE w:val="0"/>
        <w:jc w:val="both"/>
        <w:rPr>
          <w:sz w:val="16"/>
        </w:rPr>
      </w:pPr>
    </w:p>
    <w:p w:rsidR="00DB055B" w:rsidRDefault="00DB055B" w:rsidP="00DB055B">
      <w:pPr>
        <w:autoSpaceDE w:val="0"/>
        <w:jc w:val="both"/>
      </w:pPr>
      <w:r>
        <w:rPr>
          <w:b/>
        </w:rPr>
        <w:t>Warunki bezpieczeństwa pracy i ochrona przeciwpożarowa na budowie</w:t>
      </w:r>
      <w:r>
        <w:t>.</w:t>
      </w:r>
    </w:p>
    <w:p w:rsidR="00DB055B" w:rsidRDefault="00DB055B" w:rsidP="00DB055B">
      <w:pPr>
        <w:autoSpaceDE w:val="0"/>
        <w:jc w:val="both"/>
        <w:rPr>
          <w:sz w:val="16"/>
        </w:rPr>
      </w:pPr>
    </w:p>
    <w:p w:rsidR="00DB055B" w:rsidRDefault="00DB055B" w:rsidP="00DB055B">
      <w:pPr>
        <w:ind w:firstLine="426"/>
        <w:jc w:val="both"/>
        <w:rPr>
          <w:color w:val="000000"/>
        </w:rPr>
      </w:pPr>
      <w:r>
        <w:rPr>
          <w:color w:val="000000"/>
        </w:rPr>
        <w:t xml:space="preserve">Podczas realizacji robót </w:t>
      </w:r>
      <w:r w:rsidR="00B72FB6">
        <w:rPr>
          <w:color w:val="000000"/>
        </w:rPr>
        <w:t>konserwacyjnych</w:t>
      </w:r>
      <w:r>
        <w:rPr>
          <w:color w:val="000000"/>
        </w:rPr>
        <w:t xml:space="preserve"> Wykonawca zobowiązany jest prowadzić roboty zgodnie z obowiązującymi przepisami bhp i ppoż., wyposażyć pracowników we właściwy </w:t>
      </w:r>
      <w:r>
        <w:rPr>
          <w:color w:val="000000"/>
        </w:rPr>
        <w:lastRenderedPageBreak/>
        <w:t xml:space="preserve">sprzęt ppoż. i ochrony osobistej, urządzenia i narzędzia. </w:t>
      </w:r>
    </w:p>
    <w:p w:rsidR="00DB055B" w:rsidRDefault="00DB055B" w:rsidP="00DB055B">
      <w:pPr>
        <w:autoSpaceDE w:val="0"/>
        <w:jc w:val="both"/>
      </w:pPr>
      <w:r>
        <w:t xml:space="preserve">Wykonawca będzie stale utrzymywał wyposażenie przeciwpożarowe w stanie gotowości, zgodnie z odpowiednimi przepisami bezpieczeństwa przeciwpożarowego. </w:t>
      </w:r>
    </w:p>
    <w:p w:rsidR="00DB055B" w:rsidRDefault="00DB055B" w:rsidP="00DB055B">
      <w:pPr>
        <w:autoSpaceDE w:val="0"/>
        <w:jc w:val="both"/>
      </w:pPr>
      <w:r>
        <w:rPr>
          <w:color w:val="000000"/>
        </w:rPr>
        <w:t>Uznaje się, że wszelkie koszty związane z wypełnieniem wymagań bezpieczeństwa, określonych powyżej, nie podlegają odrębnej zapłacie i są uwzględnione w cenie umownej.</w:t>
      </w:r>
    </w:p>
    <w:p w:rsidR="004665A2" w:rsidRPr="000A4243" w:rsidRDefault="004665A2" w:rsidP="00DB055B">
      <w:pPr>
        <w:ind w:left="1080"/>
        <w:rPr>
          <w:b/>
          <w:sz w:val="20"/>
          <w:szCs w:val="20"/>
        </w:rPr>
      </w:pPr>
    </w:p>
    <w:p w:rsidR="00DB055B" w:rsidRDefault="00DB055B" w:rsidP="00DB055B">
      <w:pPr>
        <w:pStyle w:val="Nagwek2"/>
      </w:pPr>
      <w:r>
        <w:t>Zabezpieczenie terenu budowy</w:t>
      </w:r>
    </w:p>
    <w:p w:rsidR="00DB055B" w:rsidRDefault="00DB055B" w:rsidP="00DB055B">
      <w:pPr>
        <w:ind w:firstLine="709"/>
        <w:jc w:val="both"/>
        <w:rPr>
          <w:color w:val="000000"/>
        </w:rPr>
      </w:pPr>
      <w:r>
        <w:rPr>
          <w:color w:val="000000"/>
        </w:rPr>
        <w:t>Wykonawca jest zobowiązany do zabezpieczenia terenu w okresie trwania realizacji robót, aż do zakończenia i odbioru końcowego.</w:t>
      </w:r>
    </w:p>
    <w:p w:rsidR="00DB055B" w:rsidRDefault="00DB055B" w:rsidP="00DB055B">
      <w:pPr>
        <w:ind w:firstLine="709"/>
        <w:jc w:val="both"/>
        <w:rPr>
          <w:color w:val="000000"/>
        </w:rPr>
      </w:pPr>
      <w:r>
        <w:rPr>
          <w:color w:val="000000"/>
        </w:rPr>
        <w:t xml:space="preserve">W czasie wykonywania robót Wykonawca zainstaluje znaki ostrzegawcze, niezbędne do zachowania warunków bhp, </w:t>
      </w:r>
      <w:proofErr w:type="spellStart"/>
      <w:r>
        <w:rPr>
          <w:color w:val="000000"/>
        </w:rPr>
        <w:t>ppoż</w:t>
      </w:r>
      <w:proofErr w:type="spellEnd"/>
      <w:r>
        <w:rPr>
          <w:color w:val="000000"/>
        </w:rPr>
        <w:t>, i ochrony środowiska.</w:t>
      </w:r>
    </w:p>
    <w:p w:rsidR="00DB055B" w:rsidRDefault="00DB055B" w:rsidP="00657793">
      <w:pPr>
        <w:jc w:val="both"/>
        <w:rPr>
          <w:color w:val="000000"/>
        </w:rPr>
      </w:pPr>
      <w:r>
        <w:rPr>
          <w:color w:val="000000"/>
        </w:rPr>
        <w:t>Koszt zabezpieczenia terenu budowy nie podlega odrębnej zapłacie i przyjmuje się, że jest wliczony w cenę umowną.</w:t>
      </w:r>
    </w:p>
    <w:p w:rsidR="00657793" w:rsidRPr="00657793" w:rsidRDefault="00657793" w:rsidP="00657793">
      <w:pPr>
        <w:ind w:left="138"/>
        <w:rPr>
          <w:b/>
          <w:sz w:val="16"/>
          <w:szCs w:val="16"/>
        </w:rPr>
      </w:pPr>
    </w:p>
    <w:p w:rsidR="00DB055B" w:rsidRDefault="00DB055B" w:rsidP="00657793">
      <w:pPr>
        <w:ind w:left="138"/>
        <w:rPr>
          <w:b/>
        </w:rPr>
      </w:pPr>
      <w:r>
        <w:rPr>
          <w:b/>
        </w:rPr>
        <w:t>Stosowanie do ustaleń prawa i innych przepisów</w:t>
      </w:r>
      <w:r w:rsidR="00657793">
        <w:rPr>
          <w:b/>
        </w:rPr>
        <w:t>.</w:t>
      </w:r>
    </w:p>
    <w:p w:rsidR="00657793" w:rsidRPr="00657793" w:rsidRDefault="00657793" w:rsidP="00657793">
      <w:pPr>
        <w:ind w:left="138"/>
        <w:rPr>
          <w:b/>
          <w:sz w:val="16"/>
          <w:szCs w:val="16"/>
        </w:rPr>
      </w:pPr>
    </w:p>
    <w:p w:rsidR="00DB055B" w:rsidRDefault="00DB055B" w:rsidP="00DB055B">
      <w:pPr>
        <w:ind w:firstLine="284"/>
        <w:jc w:val="both"/>
        <w:rPr>
          <w:color w:val="000000"/>
        </w:rPr>
      </w:pPr>
      <w:r>
        <w:rPr>
          <w:color w:val="000000"/>
        </w:rPr>
        <w:t>Wykonawca zobowiązany jest do przestrzegania przepisów i wytycznych, które są w jakikolwiek sposób związane z robotami i będzie w pełni odpowiedzialny za przestrzeganie tych praw, przepisów i wytycznych podczas prowadzenia robót.</w:t>
      </w:r>
    </w:p>
    <w:p w:rsidR="00DB055B" w:rsidRDefault="00DB055B" w:rsidP="00DB055B">
      <w:pPr>
        <w:autoSpaceDE w:val="0"/>
        <w:ind w:firstLine="284"/>
        <w:jc w:val="both"/>
        <w:rPr>
          <w:color w:val="000000"/>
        </w:rPr>
      </w:pPr>
      <w:r>
        <w:rPr>
          <w:color w:val="000000"/>
        </w:rPr>
        <w:t>Jeśli nie dotrzymanie ww. wymagań spowoduje następstwa finansowe lub prawne, to w całości obciążą one Wykonawcę.</w:t>
      </w:r>
    </w:p>
    <w:p w:rsidR="00DA28C8" w:rsidRPr="00BC3A98" w:rsidRDefault="00DA28C8" w:rsidP="00DB055B">
      <w:pPr>
        <w:autoSpaceDE w:val="0"/>
        <w:ind w:left="35"/>
        <w:jc w:val="both"/>
        <w:rPr>
          <w:sz w:val="16"/>
          <w:szCs w:val="16"/>
        </w:rPr>
      </w:pPr>
    </w:p>
    <w:p w:rsidR="00DB055B" w:rsidRDefault="00DB055B" w:rsidP="00DB055B">
      <w:pPr>
        <w:autoSpaceDE w:val="0"/>
        <w:ind w:left="35"/>
        <w:jc w:val="both"/>
        <w:rPr>
          <w:rFonts w:eastAsia="Arial" w:cs="Arial"/>
          <w:b/>
          <w:bCs/>
        </w:rPr>
      </w:pPr>
      <w:r>
        <w:t xml:space="preserve"> </w:t>
      </w:r>
      <w:r>
        <w:rPr>
          <w:rFonts w:eastAsia="Arial" w:cs="Arial"/>
          <w:b/>
          <w:bCs/>
        </w:rPr>
        <w:t xml:space="preserve">Likwidacja placu budowy. </w:t>
      </w:r>
    </w:p>
    <w:p w:rsidR="00DB055B" w:rsidRDefault="00DB055B" w:rsidP="00DB055B">
      <w:pPr>
        <w:autoSpaceDE w:val="0"/>
        <w:ind w:left="360"/>
        <w:jc w:val="both"/>
        <w:rPr>
          <w:rFonts w:eastAsia="Arial" w:cs="Arial"/>
          <w:sz w:val="16"/>
          <w:szCs w:val="16"/>
        </w:rPr>
      </w:pPr>
    </w:p>
    <w:p w:rsidR="00DB055B" w:rsidRDefault="00DB055B" w:rsidP="00DB055B">
      <w:pPr>
        <w:autoSpaceDE w:val="0"/>
        <w:jc w:val="both"/>
        <w:rPr>
          <w:rFonts w:eastAsia="Arial" w:cs="Arial"/>
        </w:rPr>
      </w:pPr>
      <w:r>
        <w:rPr>
          <w:rFonts w:eastAsia="Arial" w:cs="Arial"/>
        </w:rPr>
        <w:t xml:space="preserve">      Wykonawca jest zobowiązany do likwidacji placu budowy i pełnego uporządkowania </w:t>
      </w:r>
    </w:p>
    <w:p w:rsidR="00DB055B" w:rsidRDefault="00DB055B" w:rsidP="00DB055B">
      <w:pPr>
        <w:autoSpaceDE w:val="0"/>
        <w:jc w:val="both"/>
        <w:rPr>
          <w:rFonts w:eastAsia="Arial" w:cs="Arial"/>
        </w:rPr>
      </w:pPr>
      <w:r>
        <w:rPr>
          <w:rFonts w:eastAsia="Arial" w:cs="Arial"/>
        </w:rPr>
        <w:t xml:space="preserve">placu i terenu wokół budowy. </w:t>
      </w:r>
    </w:p>
    <w:p w:rsidR="00DB055B" w:rsidRPr="00BC3A98" w:rsidRDefault="00DB055B" w:rsidP="00DB055B">
      <w:pPr>
        <w:autoSpaceDE w:val="0"/>
        <w:jc w:val="both"/>
        <w:rPr>
          <w:rFonts w:eastAsia="Arial" w:cs="Arial"/>
          <w:b/>
          <w:bCs/>
          <w:sz w:val="16"/>
          <w:szCs w:val="16"/>
        </w:rPr>
      </w:pPr>
    </w:p>
    <w:p w:rsidR="00DB055B" w:rsidRDefault="00DB055B" w:rsidP="00DB055B">
      <w:pPr>
        <w:autoSpaceDE w:val="0"/>
        <w:ind w:left="-52"/>
        <w:jc w:val="both"/>
        <w:rPr>
          <w:rFonts w:eastAsia="Arial" w:cs="Arial"/>
          <w:b/>
          <w:bCs/>
        </w:rPr>
      </w:pPr>
      <w:r>
        <w:rPr>
          <w:rFonts w:eastAsia="Arial" w:cs="Arial"/>
          <w:b/>
          <w:bCs/>
        </w:rPr>
        <w:t xml:space="preserve">   Dokumentacja budowy.</w:t>
      </w:r>
    </w:p>
    <w:p w:rsidR="00DB055B" w:rsidRDefault="00DB055B" w:rsidP="00DB055B">
      <w:pPr>
        <w:autoSpaceDE w:val="0"/>
        <w:jc w:val="both"/>
        <w:rPr>
          <w:rFonts w:eastAsia="Arial" w:cs="Arial"/>
          <w:b/>
          <w:bCs/>
          <w:sz w:val="16"/>
          <w:szCs w:val="16"/>
        </w:rPr>
      </w:pPr>
    </w:p>
    <w:p w:rsidR="00DB055B" w:rsidRDefault="00DB055B" w:rsidP="00DB055B">
      <w:pPr>
        <w:autoSpaceDE w:val="0"/>
        <w:ind w:left="419"/>
        <w:jc w:val="both"/>
        <w:rPr>
          <w:rFonts w:eastAsia="Arial" w:cs="Arial"/>
        </w:rPr>
      </w:pPr>
      <w:r>
        <w:rPr>
          <w:rFonts w:eastAsia="Arial" w:cs="Arial"/>
          <w:b/>
          <w:bCs/>
        </w:rPr>
        <w:t xml:space="preserve"> </w:t>
      </w:r>
      <w:r>
        <w:rPr>
          <w:rFonts w:eastAsia="Arial" w:cs="Arial"/>
        </w:rPr>
        <w:t>Wykonawca jest zobowiązany do prowadzenia</w:t>
      </w:r>
      <w:r>
        <w:rPr>
          <w:rFonts w:eastAsia="Arial" w:cs="Arial"/>
          <w:b/>
          <w:bCs/>
        </w:rPr>
        <w:t xml:space="preserve"> </w:t>
      </w:r>
      <w:r>
        <w:rPr>
          <w:rFonts w:eastAsia="Arial" w:cs="Arial"/>
        </w:rPr>
        <w:t>dokumentacji robót, która obejmuje:</w:t>
      </w:r>
    </w:p>
    <w:p w:rsidR="00DB055B" w:rsidRDefault="00DB055B" w:rsidP="00AF349F">
      <w:pPr>
        <w:numPr>
          <w:ilvl w:val="0"/>
          <w:numId w:val="9"/>
        </w:numPr>
        <w:autoSpaceDE w:val="0"/>
        <w:jc w:val="both"/>
        <w:rPr>
          <w:rFonts w:eastAsia="Arial" w:cs="Arial"/>
        </w:rPr>
      </w:pPr>
      <w:r>
        <w:rPr>
          <w:rFonts w:eastAsia="Arial" w:cs="Arial"/>
        </w:rPr>
        <w:t xml:space="preserve">zeszyt korespondencji pomiędzy kierującym robotami i </w:t>
      </w:r>
      <w:r w:rsidR="000C2586">
        <w:rPr>
          <w:rFonts w:eastAsia="Arial" w:cs="Arial"/>
        </w:rPr>
        <w:t>przedstawicielem zamawiającego</w:t>
      </w:r>
      <w:r>
        <w:rPr>
          <w:rFonts w:eastAsia="Arial" w:cs="Arial"/>
        </w:rPr>
        <w:t>;</w:t>
      </w:r>
    </w:p>
    <w:p w:rsidR="00DB055B" w:rsidRDefault="00DB055B" w:rsidP="00AF349F">
      <w:pPr>
        <w:numPr>
          <w:ilvl w:val="0"/>
          <w:numId w:val="9"/>
        </w:numPr>
        <w:autoSpaceDE w:val="0"/>
        <w:jc w:val="both"/>
        <w:rPr>
          <w:rFonts w:eastAsia="Arial" w:cs="Arial"/>
        </w:rPr>
      </w:pPr>
      <w:r>
        <w:rPr>
          <w:rFonts w:eastAsia="Arial" w:cs="Arial"/>
        </w:rPr>
        <w:t>protok</w:t>
      </w:r>
      <w:r w:rsidR="000C2586">
        <w:rPr>
          <w:rFonts w:eastAsia="Arial" w:cs="Arial"/>
        </w:rPr>
        <w:t>o</w:t>
      </w:r>
      <w:r>
        <w:rPr>
          <w:rFonts w:eastAsia="Arial" w:cs="Arial"/>
        </w:rPr>
        <w:t xml:space="preserve">ły odbiorów </w:t>
      </w:r>
      <w:r w:rsidR="000C2586">
        <w:rPr>
          <w:rFonts w:eastAsia="Arial" w:cs="Arial"/>
        </w:rPr>
        <w:t xml:space="preserve">robót zanikowych, </w:t>
      </w:r>
      <w:r>
        <w:rPr>
          <w:rFonts w:eastAsia="Arial" w:cs="Arial"/>
        </w:rPr>
        <w:t>częściowych i końcowych;</w:t>
      </w:r>
    </w:p>
    <w:p w:rsidR="00DB055B" w:rsidRDefault="00DB055B" w:rsidP="00AF349F">
      <w:pPr>
        <w:numPr>
          <w:ilvl w:val="0"/>
          <w:numId w:val="9"/>
        </w:numPr>
        <w:autoSpaceDE w:val="0"/>
        <w:jc w:val="both"/>
        <w:rPr>
          <w:rFonts w:eastAsia="Arial" w:cs="Arial"/>
        </w:rPr>
      </w:pPr>
      <w:r>
        <w:rPr>
          <w:rFonts w:eastAsia="Arial" w:cs="Arial"/>
        </w:rPr>
        <w:t>protokoły prób; narad i ustaleń;</w:t>
      </w:r>
    </w:p>
    <w:p w:rsidR="00DB055B" w:rsidRDefault="00DB055B" w:rsidP="00AF349F">
      <w:pPr>
        <w:numPr>
          <w:ilvl w:val="0"/>
          <w:numId w:val="9"/>
        </w:numPr>
        <w:autoSpaceDE w:val="0"/>
        <w:jc w:val="both"/>
        <w:rPr>
          <w:rFonts w:eastAsia="Arial" w:cs="Arial"/>
        </w:rPr>
      </w:pPr>
      <w:r>
        <w:rPr>
          <w:rFonts w:eastAsia="Arial" w:cs="Arial"/>
        </w:rPr>
        <w:t>certyfikaty na znak bezpieczeństwa, deklaracje zgodności z Polską Normą lub aprobaty techniczne, wyniki prób i pomiarów;</w:t>
      </w:r>
    </w:p>
    <w:p w:rsidR="00DB055B" w:rsidRDefault="00DB055B" w:rsidP="00DB055B">
      <w:pPr>
        <w:autoSpaceDE w:val="0"/>
        <w:jc w:val="both"/>
        <w:rPr>
          <w:rFonts w:eastAsia="Arial" w:cs="Arial"/>
        </w:rPr>
      </w:pPr>
      <w:r>
        <w:rPr>
          <w:rFonts w:eastAsia="Arial" w:cs="Arial"/>
        </w:rPr>
        <w:t>Dokumentacja robót powinna być przechowywana we właściwie zabezpieczonym miejscu oraz udostępniania do wglądu przedstawicielom uprawnionych organów.</w:t>
      </w:r>
    </w:p>
    <w:p w:rsidR="002A6FF0" w:rsidRDefault="002A6FF0" w:rsidP="00DB055B">
      <w:pPr>
        <w:autoSpaceDE w:val="0"/>
        <w:jc w:val="both"/>
        <w:rPr>
          <w:rFonts w:eastAsia="Arial" w:cs="Arial"/>
          <w:sz w:val="16"/>
          <w:szCs w:val="16"/>
        </w:rPr>
      </w:pPr>
    </w:p>
    <w:p w:rsidR="00120570" w:rsidRDefault="00120570" w:rsidP="00DB055B">
      <w:pPr>
        <w:autoSpaceDE w:val="0"/>
        <w:jc w:val="both"/>
        <w:rPr>
          <w:rFonts w:eastAsia="Arial" w:cs="Arial"/>
          <w:sz w:val="16"/>
          <w:szCs w:val="16"/>
        </w:rPr>
      </w:pPr>
    </w:p>
    <w:p w:rsidR="00DB055B" w:rsidRDefault="00DB055B" w:rsidP="00DB055B">
      <w:pPr>
        <w:ind w:left="-40"/>
        <w:jc w:val="both"/>
        <w:rPr>
          <w:b/>
          <w:sz w:val="28"/>
          <w:szCs w:val="28"/>
        </w:rPr>
      </w:pPr>
      <w:r>
        <w:rPr>
          <w:b/>
          <w:sz w:val="28"/>
          <w:szCs w:val="28"/>
        </w:rPr>
        <w:t>4. Nazwy i kody przedmiotu zamówienia</w:t>
      </w:r>
    </w:p>
    <w:p w:rsidR="00416145" w:rsidRPr="00875025" w:rsidRDefault="00416145" w:rsidP="00416145">
      <w:pPr>
        <w:ind w:firstLine="360"/>
        <w:jc w:val="both"/>
        <w:rPr>
          <w:bCs/>
          <w:sz w:val="16"/>
          <w:szCs w:val="16"/>
        </w:rPr>
      </w:pPr>
    </w:p>
    <w:p w:rsidR="003818A3" w:rsidRDefault="003818A3" w:rsidP="003818A3">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b/>
          <w:bCs/>
        </w:rPr>
      </w:pPr>
      <w:r w:rsidRPr="006609F9">
        <w:rPr>
          <w:b/>
          <w:bCs/>
        </w:rPr>
        <w:t>45262500-6 – ROBOTY MURARSKIE I MUROWE</w:t>
      </w:r>
    </w:p>
    <w:p w:rsidR="003818A3" w:rsidRDefault="003818A3" w:rsidP="003818A3">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b/>
          <w:bCs/>
        </w:rPr>
      </w:pPr>
      <w:r w:rsidRPr="006609F9">
        <w:rPr>
          <w:b/>
          <w:bCs/>
        </w:rPr>
        <w:t>45442100-8 – ROBOTY MALARSKIE</w:t>
      </w:r>
    </w:p>
    <w:p w:rsidR="00E81D05" w:rsidRPr="006609F9" w:rsidRDefault="00E81D05" w:rsidP="003818A3">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b/>
          <w:bCs/>
        </w:rPr>
      </w:pPr>
      <w:r w:rsidRPr="00490BAA">
        <w:rPr>
          <w:b/>
        </w:rPr>
        <w:t>45421100-5 – INSTALOWANIE DRZWI I OKIEN I PODOBNYCH ELEMENTÓW</w:t>
      </w:r>
    </w:p>
    <w:p w:rsidR="003818A3" w:rsidRPr="006609F9" w:rsidRDefault="003818A3" w:rsidP="003818A3">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b/>
          <w:bCs/>
        </w:rPr>
      </w:pPr>
      <w:r w:rsidRPr="006609F9">
        <w:rPr>
          <w:b/>
          <w:bCs/>
        </w:rPr>
        <w:t>45410000-4 – TYNKOWANIE</w:t>
      </w:r>
    </w:p>
    <w:p w:rsidR="003818A3" w:rsidRPr="006609F9" w:rsidRDefault="003818A3" w:rsidP="003818A3">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b/>
          <w:bCs/>
        </w:rPr>
      </w:pPr>
      <w:r>
        <w:rPr>
          <w:b/>
          <w:bCs/>
        </w:rPr>
        <w:t>45431000-7 – KŁADZENIE PŁYTEK</w:t>
      </w:r>
    </w:p>
    <w:p w:rsidR="003818A3" w:rsidRPr="006609F9" w:rsidRDefault="003818A3" w:rsidP="003818A3">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b/>
          <w:bCs/>
        </w:rPr>
      </w:pPr>
      <w:r w:rsidRPr="006609F9">
        <w:rPr>
          <w:b/>
          <w:bCs/>
        </w:rPr>
        <w:t>45111200-0 – ROBOTY W ZAKRESIE PRZYGOTOWANIA TERENU POD BUDOWĘ I ROBOTY ZIEMNE</w:t>
      </w:r>
    </w:p>
    <w:p w:rsidR="00DB055B" w:rsidRDefault="003818A3" w:rsidP="003818A3">
      <w:pPr>
        <w:tabs>
          <w:tab w:val="left" w:pos="1012"/>
        </w:tabs>
        <w:autoSpaceDE w:val="0"/>
        <w:jc w:val="both"/>
        <w:rPr>
          <w:b/>
          <w:bCs/>
          <w:sz w:val="16"/>
          <w:u w:val="single"/>
        </w:rPr>
      </w:pPr>
      <w:r w:rsidRPr="006609F9">
        <w:rPr>
          <w:b/>
          <w:bCs/>
        </w:rPr>
        <w:t>90510000-5 – USUWANIE I OBRÓBKA ODPADÓW</w:t>
      </w:r>
    </w:p>
    <w:p w:rsidR="00657793" w:rsidRDefault="00657793" w:rsidP="00DB055B">
      <w:pPr>
        <w:tabs>
          <w:tab w:val="left" w:pos="1012"/>
        </w:tabs>
        <w:autoSpaceDE w:val="0"/>
        <w:ind w:firstLine="360"/>
        <w:jc w:val="both"/>
        <w:rPr>
          <w:b/>
          <w:bCs/>
          <w:sz w:val="16"/>
          <w:u w:val="single"/>
        </w:rPr>
      </w:pPr>
    </w:p>
    <w:p w:rsidR="00DB055B" w:rsidRDefault="00DB055B" w:rsidP="00DB055B">
      <w:pPr>
        <w:numPr>
          <w:ilvl w:val="0"/>
          <w:numId w:val="4"/>
        </w:numPr>
        <w:tabs>
          <w:tab w:val="left" w:pos="1012"/>
        </w:tabs>
        <w:autoSpaceDE w:val="0"/>
        <w:spacing w:line="360" w:lineRule="auto"/>
        <w:ind w:left="283" w:hanging="283"/>
        <w:jc w:val="both"/>
        <w:rPr>
          <w:b/>
          <w:bCs/>
          <w:sz w:val="28"/>
        </w:rPr>
      </w:pPr>
      <w:r>
        <w:rPr>
          <w:b/>
          <w:bCs/>
          <w:sz w:val="28"/>
        </w:rPr>
        <w:t>OKREŚLENIA  PODSTAWOWE</w:t>
      </w:r>
    </w:p>
    <w:p w:rsidR="00DB055B" w:rsidRDefault="00DB055B" w:rsidP="00DB055B">
      <w:pPr>
        <w:tabs>
          <w:tab w:val="left" w:pos="1012"/>
        </w:tabs>
        <w:autoSpaceDE w:val="0"/>
        <w:spacing w:line="100" w:lineRule="atLeast"/>
        <w:ind w:firstLine="426"/>
        <w:jc w:val="both"/>
        <w:rPr>
          <w:color w:val="000000"/>
        </w:rPr>
      </w:pPr>
      <w:r>
        <w:rPr>
          <w:color w:val="000000"/>
        </w:rPr>
        <w:t xml:space="preserve">Użyte w ST określenia należy rozumieć w każdym przypadku zgodnie z Polską Normą </w:t>
      </w:r>
      <w:r>
        <w:rPr>
          <w:color w:val="000000"/>
        </w:rPr>
        <w:lastRenderedPageBreak/>
        <w:t>PN-ISO 7607-1 – „Budownictwo Terminy Ogólne” oraz zgodnie z obowiązującymi określeniami zawartymi w Prawie Budowlanym, zgodnie z obowiązującymi rozporządzeniami związanymi z przepisami Prawa Budowlanego</w:t>
      </w:r>
      <w:r w:rsidR="00875025">
        <w:rPr>
          <w:color w:val="000000"/>
        </w:rPr>
        <w:t>.</w:t>
      </w:r>
    </w:p>
    <w:p w:rsidR="00875025" w:rsidRPr="00875025" w:rsidRDefault="00875025" w:rsidP="00DB055B">
      <w:pPr>
        <w:tabs>
          <w:tab w:val="left" w:pos="1012"/>
        </w:tabs>
        <w:autoSpaceDE w:val="0"/>
        <w:spacing w:line="100" w:lineRule="atLeast"/>
        <w:jc w:val="both"/>
        <w:rPr>
          <w:b/>
          <w:bCs/>
          <w:sz w:val="16"/>
          <w:szCs w:val="16"/>
          <w:u w:val="single"/>
        </w:rPr>
      </w:pPr>
    </w:p>
    <w:p w:rsidR="00657793" w:rsidRDefault="00DB055B" w:rsidP="00DB055B">
      <w:pPr>
        <w:tabs>
          <w:tab w:val="left" w:pos="1012"/>
        </w:tabs>
        <w:autoSpaceDE w:val="0"/>
        <w:spacing w:line="100" w:lineRule="atLeast"/>
        <w:jc w:val="both"/>
      </w:pPr>
      <w:r>
        <w:rPr>
          <w:b/>
          <w:bCs/>
          <w:u w:val="single"/>
        </w:rPr>
        <w:t>Zeszyt korespondencji</w:t>
      </w:r>
      <w:r>
        <w:t xml:space="preserve"> –</w:t>
      </w:r>
      <w:r w:rsidR="00B72FB6">
        <w:t xml:space="preserve"> </w:t>
      </w:r>
      <w:r>
        <w:t>dokument przeznaczony do rejestracji, w formie wpisów, przebiegu robót budowlanych oraz wszystkich zdarzeń i okoliczności zachodzących w toku ich wykonywania i mających znaczenie przy ocenie technicznej prawidłowości wykonywania robót objętych umową.  Obowiązek prowadzenia zeszytu spoczywa na Wykonawcy.</w:t>
      </w:r>
    </w:p>
    <w:p w:rsidR="00DB055B" w:rsidRDefault="00DB055B" w:rsidP="00DB055B">
      <w:pPr>
        <w:tabs>
          <w:tab w:val="left" w:pos="1012"/>
        </w:tabs>
        <w:autoSpaceDE w:val="0"/>
        <w:spacing w:line="100" w:lineRule="atLeast"/>
        <w:jc w:val="both"/>
      </w:pPr>
      <w:r>
        <w:t>Zapisy w zeszycie korespondencji będą dokonywane na bieżąco w porządku chronologicznym.</w:t>
      </w:r>
    </w:p>
    <w:p w:rsidR="00DB055B" w:rsidRDefault="00DB055B" w:rsidP="00DB055B">
      <w:pPr>
        <w:tabs>
          <w:tab w:val="left" w:pos="1012"/>
        </w:tabs>
        <w:autoSpaceDE w:val="0"/>
        <w:spacing w:line="100" w:lineRule="atLeast"/>
        <w:jc w:val="both"/>
      </w:pPr>
      <w:r>
        <w:t xml:space="preserve"> Każdy zapis w zeszycie będzie opatrzony datą jego dokonania, podpisem osoby która dokonała zapisu z podaniem imienia i nazwiska oraz stanowiska służbowego. Propozycje, uwagi i wyjaśnienia wykonawcy wpisane do zeszytu będą przedstawione </w:t>
      </w:r>
      <w:r w:rsidR="000C2586">
        <w:t>przedstawicielowi zamawiającego</w:t>
      </w:r>
      <w:r>
        <w:t xml:space="preserve"> do akceptacji.  Zeszyt korespondencji dostarczy Zamawiający.</w:t>
      </w:r>
    </w:p>
    <w:p w:rsidR="00F031F5" w:rsidRPr="009C1B83" w:rsidRDefault="00F031F5" w:rsidP="00DB055B">
      <w:pPr>
        <w:tabs>
          <w:tab w:val="left" w:pos="1012"/>
        </w:tabs>
        <w:autoSpaceDE w:val="0"/>
        <w:spacing w:line="100" w:lineRule="atLeast"/>
        <w:jc w:val="both"/>
        <w:rPr>
          <w:sz w:val="16"/>
          <w:szCs w:val="16"/>
        </w:rPr>
      </w:pPr>
    </w:p>
    <w:p w:rsidR="009C1B83" w:rsidRDefault="009C1B83" w:rsidP="009C1B83">
      <w:pPr>
        <w:widowControl/>
        <w:tabs>
          <w:tab w:val="num" w:pos="850"/>
        </w:tabs>
        <w:suppressAutoHyphens w:val="0"/>
        <w:jc w:val="both"/>
      </w:pPr>
      <w:r w:rsidRPr="009C1B83">
        <w:rPr>
          <w:b/>
          <w:u w:val="single"/>
        </w:rPr>
        <w:t>Roboty podstawowe</w:t>
      </w:r>
      <w:r>
        <w:t xml:space="preserve"> – minimalny zakres prac, które po wykonaniu są możliwe do odebrania pod względem ilości i wymogów jakościowych oraz uwzględniają przyjęty stopień scalenia robót.</w:t>
      </w:r>
    </w:p>
    <w:p w:rsidR="009C1B83" w:rsidRPr="009C1B83" w:rsidRDefault="009C1B83" w:rsidP="009C1B83">
      <w:pPr>
        <w:rPr>
          <w:sz w:val="16"/>
          <w:szCs w:val="16"/>
        </w:rPr>
      </w:pPr>
    </w:p>
    <w:p w:rsidR="009C1B83" w:rsidRDefault="009C1B83" w:rsidP="009C1B83">
      <w:pPr>
        <w:widowControl/>
        <w:tabs>
          <w:tab w:val="num" w:pos="850"/>
        </w:tabs>
        <w:suppressAutoHyphens w:val="0"/>
        <w:jc w:val="both"/>
      </w:pPr>
      <w:r w:rsidRPr="009C1B83">
        <w:rPr>
          <w:b/>
          <w:u w:val="single"/>
        </w:rPr>
        <w:t>Wyrób budowlany</w:t>
      </w:r>
      <w:r>
        <w:t xml:space="preserve"> – wyrób wytworzony w celu zastosowania w sposób trwały lub jako zestaw wyrobów do stosowania we wzajemnym połączeniu stanowiącym integralną całość użytkową.</w:t>
      </w:r>
    </w:p>
    <w:p w:rsidR="009C1B83" w:rsidRPr="009C1B83" w:rsidRDefault="009C1B83" w:rsidP="009C1B83">
      <w:pPr>
        <w:widowControl/>
        <w:tabs>
          <w:tab w:val="num" w:pos="850"/>
        </w:tabs>
        <w:suppressAutoHyphens w:val="0"/>
        <w:jc w:val="both"/>
        <w:rPr>
          <w:sz w:val="16"/>
          <w:szCs w:val="16"/>
        </w:rPr>
      </w:pPr>
    </w:p>
    <w:p w:rsidR="009C1B83" w:rsidRDefault="009C1B83" w:rsidP="009C1B83">
      <w:pPr>
        <w:widowControl/>
        <w:tabs>
          <w:tab w:val="num" w:pos="850"/>
        </w:tabs>
        <w:suppressAutoHyphens w:val="0"/>
        <w:jc w:val="both"/>
      </w:pPr>
      <w:r w:rsidRPr="009C1B83">
        <w:rPr>
          <w:b/>
          <w:u w:val="single"/>
        </w:rPr>
        <w:t>Aprobata techniczna</w:t>
      </w:r>
      <w:r>
        <w:t xml:space="preserve"> - pozytywna ocena techniczna przydatności wyrobu budowlanego do zamierzonego stosowania.</w:t>
      </w:r>
    </w:p>
    <w:p w:rsidR="009C1B83" w:rsidRPr="009C1B83" w:rsidRDefault="009C1B83" w:rsidP="009C1B83">
      <w:pPr>
        <w:widowControl/>
        <w:tabs>
          <w:tab w:val="num" w:pos="850"/>
        </w:tabs>
        <w:suppressAutoHyphens w:val="0"/>
        <w:jc w:val="both"/>
        <w:rPr>
          <w:sz w:val="16"/>
          <w:szCs w:val="16"/>
        </w:rPr>
      </w:pPr>
    </w:p>
    <w:p w:rsidR="009C1B83" w:rsidRDefault="009C1B83" w:rsidP="009C1B83">
      <w:pPr>
        <w:widowControl/>
        <w:tabs>
          <w:tab w:val="num" w:pos="850"/>
        </w:tabs>
        <w:suppressAutoHyphens w:val="0"/>
        <w:jc w:val="both"/>
      </w:pPr>
      <w:r>
        <w:t xml:space="preserve"> </w:t>
      </w:r>
      <w:r w:rsidRPr="009C1B83">
        <w:rPr>
          <w:b/>
          <w:u w:val="single"/>
        </w:rPr>
        <w:t>Europejska aprobata techniczna</w:t>
      </w:r>
      <w:r>
        <w:t xml:space="preserve"> - pozytywna ocena techniczna przydatności wyrobu budowlanego do zamierzonego stosowania, wydana zgodnie z wymaganiami Unii Europejskiej. </w:t>
      </w:r>
    </w:p>
    <w:p w:rsidR="009C1B83" w:rsidRPr="009C1B83" w:rsidRDefault="009C1B83" w:rsidP="009C1B83">
      <w:pPr>
        <w:widowControl/>
        <w:tabs>
          <w:tab w:val="num" w:pos="850"/>
        </w:tabs>
        <w:suppressAutoHyphens w:val="0"/>
        <w:jc w:val="both"/>
        <w:rPr>
          <w:sz w:val="16"/>
          <w:szCs w:val="16"/>
        </w:rPr>
      </w:pPr>
    </w:p>
    <w:p w:rsidR="009C1B83" w:rsidRDefault="009C1B83" w:rsidP="009C1B83">
      <w:pPr>
        <w:widowControl/>
        <w:tabs>
          <w:tab w:val="num" w:pos="850"/>
        </w:tabs>
        <w:suppressAutoHyphens w:val="0"/>
        <w:jc w:val="both"/>
      </w:pPr>
      <w:r w:rsidRPr="009C1B83">
        <w:rPr>
          <w:b/>
          <w:u w:val="single"/>
        </w:rPr>
        <w:t>Certyfikat zgodności</w:t>
      </w:r>
      <w:r>
        <w:t xml:space="preserve"> – dokument wydany przez notyfikowaną jednostkę certyfikującą potwierdzający że wyrób i proces jego wytwarzania są zgodne ze zharmonizowaną specyfikacją techniczną.</w:t>
      </w:r>
    </w:p>
    <w:p w:rsidR="009C1B83" w:rsidRPr="009C1B83" w:rsidRDefault="009C1B83" w:rsidP="009C1B83">
      <w:pPr>
        <w:widowControl/>
        <w:tabs>
          <w:tab w:val="num" w:pos="850"/>
        </w:tabs>
        <w:suppressAutoHyphens w:val="0"/>
        <w:jc w:val="both"/>
        <w:rPr>
          <w:sz w:val="16"/>
          <w:szCs w:val="16"/>
        </w:rPr>
      </w:pPr>
    </w:p>
    <w:p w:rsidR="009C1B83" w:rsidRDefault="009C1B83" w:rsidP="009C1B83">
      <w:pPr>
        <w:widowControl/>
        <w:tabs>
          <w:tab w:val="num" w:pos="850"/>
        </w:tabs>
        <w:suppressAutoHyphens w:val="0"/>
        <w:jc w:val="both"/>
      </w:pPr>
      <w:r w:rsidRPr="009C1B83">
        <w:rPr>
          <w:b/>
          <w:u w:val="single"/>
        </w:rPr>
        <w:t>Przedmiar robót</w:t>
      </w:r>
      <w:r>
        <w:t xml:space="preserve"> – zestawienie przewidzianych do wykonania robót podstawowych ze  szczegółowym opisem lub wskazaniem podstaw ustalających szczegółowy opis oraz wskazaniem właściwych specyfikacji technicznych wykonania i odbioru robót budowlanych, z wyliczeniem i zestawieniem ilości jednostek przedmiarowych robót podstawowych.</w:t>
      </w:r>
    </w:p>
    <w:p w:rsidR="009C1B83" w:rsidRDefault="009C1B83" w:rsidP="009C1B83">
      <w:pPr>
        <w:widowControl/>
        <w:tabs>
          <w:tab w:val="num" w:pos="850"/>
        </w:tabs>
        <w:suppressAutoHyphens w:val="0"/>
        <w:jc w:val="both"/>
        <w:rPr>
          <w:sz w:val="16"/>
          <w:szCs w:val="16"/>
        </w:rPr>
      </w:pPr>
    </w:p>
    <w:p w:rsidR="009C1B83" w:rsidRDefault="009C1B83" w:rsidP="009C1B83">
      <w:pPr>
        <w:widowControl/>
        <w:tabs>
          <w:tab w:val="num" w:pos="850"/>
        </w:tabs>
        <w:suppressAutoHyphens w:val="0"/>
        <w:jc w:val="both"/>
      </w:pPr>
      <w:r w:rsidRPr="009C1B83">
        <w:rPr>
          <w:b/>
          <w:u w:val="single"/>
        </w:rPr>
        <w:t>Obmiar robót</w:t>
      </w:r>
      <w:r>
        <w:t xml:space="preserve"> – pomiar robót budowlanych, dokonywany w celu weryfikacji ich ilości w przypadku zmiany parametrów przyjętych w przedmiarze robót, albo obliczenia ilości i wartości robót dodatkowych, nie objętych przedmiarem. </w:t>
      </w:r>
    </w:p>
    <w:p w:rsidR="009C1B83" w:rsidRPr="009C1B83" w:rsidRDefault="009C1B83" w:rsidP="009C1B83">
      <w:pPr>
        <w:widowControl/>
        <w:tabs>
          <w:tab w:val="num" w:pos="850"/>
        </w:tabs>
        <w:suppressAutoHyphens w:val="0"/>
        <w:jc w:val="both"/>
        <w:rPr>
          <w:sz w:val="16"/>
          <w:szCs w:val="16"/>
        </w:rPr>
      </w:pPr>
    </w:p>
    <w:p w:rsidR="009C1B83" w:rsidRDefault="009C1B83" w:rsidP="009C1B83">
      <w:pPr>
        <w:widowControl/>
        <w:tabs>
          <w:tab w:val="num" w:pos="850"/>
        </w:tabs>
        <w:suppressAutoHyphens w:val="0"/>
        <w:jc w:val="both"/>
      </w:pPr>
      <w:r w:rsidRPr="009C1B83">
        <w:rPr>
          <w:b/>
          <w:u w:val="single"/>
        </w:rPr>
        <w:t>Deklaracja zgodności</w:t>
      </w:r>
      <w:r>
        <w:t xml:space="preserve"> – oświadczenie producenta stwierdzające na jego wyłączną odpowiedzialność, że wyrób budowlany jest zgodny ze zharmonizowaną specyfikacją techniczną.</w:t>
      </w:r>
    </w:p>
    <w:p w:rsidR="009C1B83" w:rsidRPr="009C1B83" w:rsidRDefault="009C1B83" w:rsidP="009C1B83">
      <w:pPr>
        <w:widowControl/>
        <w:tabs>
          <w:tab w:val="num" w:pos="850"/>
        </w:tabs>
        <w:suppressAutoHyphens w:val="0"/>
        <w:jc w:val="both"/>
        <w:rPr>
          <w:sz w:val="16"/>
          <w:szCs w:val="16"/>
        </w:rPr>
      </w:pPr>
    </w:p>
    <w:p w:rsidR="009C1B83" w:rsidRDefault="009C1B83" w:rsidP="009C1B83">
      <w:pPr>
        <w:widowControl/>
        <w:tabs>
          <w:tab w:val="num" w:pos="850"/>
        </w:tabs>
        <w:suppressAutoHyphens w:val="0"/>
        <w:jc w:val="both"/>
      </w:pPr>
      <w:r w:rsidRPr="009C1B83">
        <w:rPr>
          <w:b/>
          <w:u w:val="single"/>
        </w:rPr>
        <w:t>Odbiór częściowy</w:t>
      </w:r>
      <w:r>
        <w:t xml:space="preserve"> – nieformalna nazwa odbioru robót ulegających zakryciu i zanikających oraz przeprowadzanie wszelkich prób i sprawdzeń instalacji, urządzeń technicznych i przewodów kominowych.</w:t>
      </w:r>
    </w:p>
    <w:p w:rsidR="009C1B83" w:rsidRPr="009C1B83" w:rsidRDefault="009C1B83" w:rsidP="009C1B83">
      <w:pPr>
        <w:widowControl/>
        <w:tabs>
          <w:tab w:val="num" w:pos="850"/>
        </w:tabs>
        <w:suppressAutoHyphens w:val="0"/>
        <w:jc w:val="both"/>
        <w:rPr>
          <w:sz w:val="16"/>
          <w:szCs w:val="16"/>
        </w:rPr>
      </w:pPr>
    </w:p>
    <w:p w:rsidR="009C1B83" w:rsidRDefault="009C1B83" w:rsidP="009C1B83">
      <w:pPr>
        <w:widowControl/>
        <w:tabs>
          <w:tab w:val="num" w:pos="850"/>
        </w:tabs>
        <w:suppressAutoHyphens w:val="0"/>
        <w:jc w:val="both"/>
      </w:pPr>
      <w:r w:rsidRPr="009C1B83">
        <w:rPr>
          <w:b/>
          <w:u w:val="single"/>
        </w:rPr>
        <w:t>Odbiór końcowy</w:t>
      </w:r>
      <w:r>
        <w:t xml:space="preserve"> - nazwa czynności polegających na protokolarnym przyjęciu</w:t>
      </w:r>
    </w:p>
    <w:p w:rsidR="009C1B83" w:rsidRDefault="009C1B83" w:rsidP="009C1B83">
      <w:pPr>
        <w:jc w:val="both"/>
      </w:pPr>
      <w:r>
        <w:t>(odbiorze) od wykonawcy robót budowlanych przez wyznaczoną przez</w:t>
      </w:r>
    </w:p>
    <w:p w:rsidR="00F031F5" w:rsidRDefault="009C1B83" w:rsidP="009C1B83">
      <w:pPr>
        <w:jc w:val="both"/>
      </w:pPr>
      <w:r>
        <w:t>zamawiającego komisję.</w:t>
      </w:r>
    </w:p>
    <w:p w:rsidR="007240C3" w:rsidRDefault="007240C3" w:rsidP="009C1B83">
      <w:pPr>
        <w:jc w:val="both"/>
      </w:pPr>
    </w:p>
    <w:p w:rsidR="008E27B6" w:rsidRDefault="008E27B6" w:rsidP="009C1B83">
      <w:pPr>
        <w:jc w:val="both"/>
      </w:pPr>
    </w:p>
    <w:p w:rsidR="008E27B6" w:rsidRDefault="008E27B6" w:rsidP="009C1B83">
      <w:pPr>
        <w:jc w:val="both"/>
      </w:pPr>
    </w:p>
    <w:p w:rsidR="00DB055B" w:rsidRDefault="00DB055B" w:rsidP="00DB055B">
      <w:pPr>
        <w:autoSpaceDE w:val="0"/>
        <w:jc w:val="both"/>
        <w:rPr>
          <w:rFonts w:eastAsia="Arial" w:cs="Arial"/>
          <w:b/>
          <w:bCs/>
          <w:sz w:val="28"/>
          <w:szCs w:val="28"/>
        </w:rPr>
      </w:pPr>
      <w:r>
        <w:rPr>
          <w:rFonts w:eastAsia="Arial"/>
          <w:b/>
          <w:bCs/>
          <w:sz w:val="28"/>
        </w:rPr>
        <w:t xml:space="preserve">6. </w:t>
      </w:r>
      <w:r>
        <w:rPr>
          <w:rFonts w:eastAsia="Arial" w:cs="Arial"/>
          <w:b/>
          <w:bCs/>
          <w:sz w:val="28"/>
          <w:szCs w:val="28"/>
        </w:rPr>
        <w:t>WYMAGANIA DOTYCZĄCE WŁAŚCIWOŚCI MATERIAŁÓW</w:t>
      </w:r>
    </w:p>
    <w:p w:rsidR="00DB055B" w:rsidRDefault="00DB055B" w:rsidP="00DB055B">
      <w:pPr>
        <w:autoSpaceDE w:val="0"/>
        <w:ind w:left="360"/>
        <w:jc w:val="both"/>
        <w:rPr>
          <w:rFonts w:eastAsia="Arial" w:cs="Arial"/>
          <w:sz w:val="16"/>
          <w:szCs w:val="16"/>
        </w:rPr>
      </w:pPr>
    </w:p>
    <w:p w:rsidR="00DB055B" w:rsidRDefault="00DB055B" w:rsidP="00DB055B">
      <w:pPr>
        <w:autoSpaceDE w:val="0"/>
        <w:ind w:left="360"/>
        <w:jc w:val="both"/>
        <w:rPr>
          <w:rFonts w:eastAsia="Arial" w:cs="Arial"/>
        </w:rPr>
      </w:pPr>
      <w:r>
        <w:rPr>
          <w:rFonts w:eastAsia="Arial" w:cs="Arial"/>
        </w:rPr>
        <w:t>Przed wbudowaniem materiału należy przedstawić inspektorowi dokumenty potwierdzające dopuszczenie wyrobu budowlanego do obrotu (ustawa o wyrobach budowlanych z dn. 16.04.04r. Dz. U. Nr 92, poz. 881) oraz zalecenia i instrukcje producentów.</w:t>
      </w:r>
    </w:p>
    <w:p w:rsidR="00BC3A98" w:rsidRDefault="00BC3A98" w:rsidP="00DB055B">
      <w:pPr>
        <w:autoSpaceDE w:val="0"/>
        <w:ind w:left="360"/>
        <w:jc w:val="both"/>
        <w:rPr>
          <w:rFonts w:eastAsia="Arial" w:cs="Arial"/>
          <w:b/>
          <w:bCs/>
          <w:sz w:val="16"/>
          <w:szCs w:val="16"/>
        </w:rPr>
      </w:pPr>
    </w:p>
    <w:p w:rsidR="00DB055B" w:rsidRDefault="00DB055B" w:rsidP="00DB055B">
      <w:pPr>
        <w:autoSpaceDE w:val="0"/>
        <w:ind w:left="360"/>
        <w:jc w:val="both"/>
        <w:rPr>
          <w:rFonts w:eastAsia="Arial" w:cs="Arial"/>
          <w:b/>
          <w:bCs/>
        </w:rPr>
      </w:pPr>
      <w:r>
        <w:rPr>
          <w:rFonts w:eastAsia="Arial" w:cs="Arial"/>
          <w:b/>
          <w:bCs/>
        </w:rPr>
        <w:t xml:space="preserve"> Materiały i wyroby dopuszczone do obrotu i stosowania w budownictwie.</w:t>
      </w:r>
    </w:p>
    <w:p w:rsidR="00DB055B" w:rsidRDefault="00DB055B" w:rsidP="00DB055B">
      <w:pPr>
        <w:autoSpaceDE w:val="0"/>
        <w:ind w:left="360"/>
        <w:jc w:val="both"/>
        <w:rPr>
          <w:rFonts w:eastAsia="Arial" w:cs="Arial"/>
          <w:sz w:val="16"/>
          <w:szCs w:val="16"/>
        </w:rPr>
      </w:pPr>
    </w:p>
    <w:p w:rsidR="00DB055B" w:rsidRDefault="00DB055B" w:rsidP="00DB055B">
      <w:pPr>
        <w:autoSpaceDE w:val="0"/>
        <w:ind w:left="360"/>
        <w:jc w:val="both"/>
        <w:rPr>
          <w:rFonts w:eastAsia="Arial" w:cs="Arial"/>
        </w:rPr>
      </w:pPr>
      <w:r>
        <w:rPr>
          <w:rFonts w:eastAsia="Arial" w:cs="Arial"/>
        </w:rPr>
        <w:t>Wykonawca jest odpowiedzialny, aby wszystkie materiały, elementy budowlane oraz urządzenia wbudowane, montowane lub instalowane w trakcie realizacji robót budowlanych odpowiada</w:t>
      </w:r>
      <w:r w:rsidR="00DA28C8">
        <w:rPr>
          <w:rFonts w:eastAsia="Arial" w:cs="Arial"/>
        </w:rPr>
        <w:t xml:space="preserve">ły wymaganiom określonym w art. </w:t>
      </w:r>
      <w:r>
        <w:rPr>
          <w:rFonts w:eastAsia="Arial" w:cs="Arial"/>
        </w:rPr>
        <w:t>10 ustawy Prawo budowlane oraz w ST. Wszystkie materiały stosowane do realizacji zamówienia w chwili dostawy na budowę muszą posiadać odpowiednie ważne certyfikaty zgodności dopuszczające do stosowania w budownictwie. Osobą odpowiedzialną za właściwe prowadzenie dokumentacji w zakresie  właściwości materiałów stosowanych do realizacja zamówienia i jej odpowiedniego przechowywania jest osoba powołana przez Wykonawcę do kierowania pracami; przed</w:t>
      </w:r>
      <w:r w:rsidR="000C2586">
        <w:rPr>
          <w:rFonts w:eastAsia="Arial" w:cs="Arial"/>
        </w:rPr>
        <w:t>kłada przedstawicielowi zamawiającego</w:t>
      </w:r>
      <w:r>
        <w:rPr>
          <w:rFonts w:eastAsia="Arial" w:cs="Arial"/>
        </w:rPr>
        <w:t xml:space="preserve"> w/w dokumenty do zaakceptowania. </w:t>
      </w:r>
    </w:p>
    <w:p w:rsidR="00DB055B" w:rsidRDefault="00DB055B" w:rsidP="00DB055B">
      <w:pPr>
        <w:autoSpaceDE w:val="0"/>
        <w:jc w:val="both"/>
        <w:rPr>
          <w:rFonts w:eastAsia="Arial" w:cs="Arial"/>
          <w:sz w:val="16"/>
          <w:szCs w:val="16"/>
        </w:rPr>
      </w:pPr>
    </w:p>
    <w:p w:rsidR="00DB055B" w:rsidRDefault="00DB055B" w:rsidP="00DB055B">
      <w:pPr>
        <w:autoSpaceDE w:val="0"/>
        <w:ind w:left="360"/>
        <w:jc w:val="both"/>
        <w:rPr>
          <w:rFonts w:eastAsia="Arial" w:cs="Arial"/>
          <w:b/>
          <w:bCs/>
        </w:rPr>
      </w:pPr>
      <w:r>
        <w:rPr>
          <w:rFonts w:eastAsia="Arial" w:cs="Arial"/>
          <w:b/>
          <w:bCs/>
        </w:rPr>
        <w:t xml:space="preserve"> Materiały nieodpowiadające wymaganiom.</w:t>
      </w:r>
    </w:p>
    <w:p w:rsidR="00DB055B" w:rsidRDefault="00DB055B" w:rsidP="00DB055B">
      <w:pPr>
        <w:autoSpaceDE w:val="0"/>
        <w:ind w:left="360"/>
        <w:jc w:val="both"/>
        <w:rPr>
          <w:rFonts w:eastAsia="Arial" w:cs="Arial"/>
          <w:sz w:val="16"/>
          <w:szCs w:val="16"/>
        </w:rPr>
      </w:pPr>
    </w:p>
    <w:p w:rsidR="00DB055B" w:rsidRDefault="00DB055B" w:rsidP="00DB055B">
      <w:pPr>
        <w:autoSpaceDE w:val="0"/>
        <w:ind w:left="284" w:hanging="284"/>
        <w:jc w:val="both"/>
        <w:rPr>
          <w:rFonts w:eastAsia="Arial" w:cs="Arial"/>
        </w:rPr>
      </w:pPr>
      <w:r>
        <w:rPr>
          <w:rFonts w:eastAsia="Arial" w:cs="Arial"/>
        </w:rPr>
        <w:t xml:space="preserve">      </w:t>
      </w:r>
      <w:r>
        <w:rPr>
          <w:rFonts w:eastAsia="Arial"/>
        </w:rPr>
        <w:t xml:space="preserve">Materiały nie odpowiadające wymaganiom </w:t>
      </w:r>
      <w:proofErr w:type="spellStart"/>
      <w:r>
        <w:rPr>
          <w:rFonts w:eastAsia="Arial"/>
        </w:rPr>
        <w:t>STWiORB</w:t>
      </w:r>
      <w:proofErr w:type="spellEnd"/>
      <w:r>
        <w:rPr>
          <w:rFonts w:eastAsia="Arial"/>
        </w:rPr>
        <w:t xml:space="preserve"> oraz nie posiadające atestów, aprobat i  certyfikatów nie mogą być dopuszczone do stosowania.</w:t>
      </w:r>
    </w:p>
    <w:p w:rsidR="00DB055B" w:rsidRDefault="00DB055B" w:rsidP="00DB055B">
      <w:pPr>
        <w:autoSpaceDE w:val="0"/>
        <w:jc w:val="both"/>
        <w:rPr>
          <w:rFonts w:eastAsia="Arial" w:cs="Arial"/>
        </w:rPr>
      </w:pPr>
    </w:p>
    <w:p w:rsidR="00DB055B" w:rsidRDefault="00DB055B" w:rsidP="00DB055B">
      <w:pPr>
        <w:autoSpaceDE w:val="0"/>
        <w:ind w:left="360"/>
        <w:jc w:val="both"/>
        <w:rPr>
          <w:rFonts w:eastAsia="Arial" w:cs="Arial"/>
          <w:b/>
          <w:bCs/>
        </w:rPr>
      </w:pPr>
      <w:r>
        <w:rPr>
          <w:rFonts w:eastAsia="Arial" w:cs="Arial"/>
          <w:b/>
          <w:bCs/>
        </w:rPr>
        <w:t>Wariantowe stosowanie materiałów.</w:t>
      </w:r>
    </w:p>
    <w:p w:rsidR="00DB055B" w:rsidRDefault="00DB055B" w:rsidP="00DB055B">
      <w:pPr>
        <w:autoSpaceDE w:val="0"/>
        <w:ind w:left="360"/>
        <w:jc w:val="both"/>
        <w:rPr>
          <w:rFonts w:eastAsia="Arial" w:cs="Arial"/>
          <w:sz w:val="16"/>
          <w:szCs w:val="16"/>
        </w:rPr>
      </w:pPr>
    </w:p>
    <w:p w:rsidR="00DB055B" w:rsidRDefault="00DB055B" w:rsidP="00DB055B">
      <w:pPr>
        <w:autoSpaceDE w:val="0"/>
        <w:ind w:left="360"/>
        <w:jc w:val="both"/>
        <w:rPr>
          <w:rFonts w:eastAsia="Arial" w:cs="Arial"/>
        </w:rPr>
      </w:pPr>
      <w:r>
        <w:rPr>
          <w:rFonts w:eastAsia="Arial" w:cs="Arial"/>
        </w:rPr>
        <w:t>Zamawiający nie przewiduje wariantowego stosowania materiałów, elementów oraz urządzeń w wykonywanych robotach.</w:t>
      </w:r>
    </w:p>
    <w:p w:rsidR="0067586B" w:rsidRPr="00082D8A" w:rsidRDefault="0067586B" w:rsidP="0067586B">
      <w:pPr>
        <w:autoSpaceDE w:val="0"/>
        <w:ind w:left="284"/>
        <w:jc w:val="both"/>
        <w:rPr>
          <w:rFonts w:eastAsia="Arial" w:cs="Arial"/>
          <w:b/>
          <w:sz w:val="16"/>
          <w:szCs w:val="16"/>
        </w:rPr>
      </w:pPr>
    </w:p>
    <w:p w:rsidR="0067586B" w:rsidRDefault="0067586B" w:rsidP="0067586B">
      <w:pPr>
        <w:autoSpaceDE w:val="0"/>
        <w:ind w:left="284"/>
        <w:jc w:val="both"/>
        <w:rPr>
          <w:rFonts w:eastAsia="Arial" w:cs="Arial"/>
          <w:b/>
        </w:rPr>
      </w:pPr>
      <w:r>
        <w:rPr>
          <w:rFonts w:eastAsia="Arial" w:cs="Arial"/>
          <w:b/>
        </w:rPr>
        <w:t xml:space="preserve">Użyte nazwy własne materiałów mają na celu wskazanie jakości i parametrów użytych przez wykonawcę materiałów. Użyte wyroby powinny posiadać właściwości równoważne lub wyższe do tych podanych w specyfikacji. </w:t>
      </w:r>
    </w:p>
    <w:p w:rsidR="0067586B" w:rsidRDefault="0067586B" w:rsidP="0067586B">
      <w:pPr>
        <w:autoSpaceDE w:val="0"/>
        <w:ind w:left="360" w:hanging="76"/>
        <w:jc w:val="both"/>
        <w:rPr>
          <w:rFonts w:eastAsia="Arial" w:cs="Arial"/>
          <w:b/>
        </w:rPr>
      </w:pPr>
      <w:r>
        <w:rPr>
          <w:rFonts w:eastAsia="Arial" w:cs="Arial"/>
          <w:b/>
        </w:rPr>
        <w:t>Nie dopuszcza się stosowania wyrobów o niższych parametrach i właściwościach</w:t>
      </w:r>
    </w:p>
    <w:p w:rsidR="00AA222F" w:rsidRDefault="00AA222F" w:rsidP="00AA222F">
      <w:pPr>
        <w:autoSpaceDE w:val="0"/>
        <w:jc w:val="both"/>
        <w:rPr>
          <w:rFonts w:eastAsia="Arial" w:cs="Arial"/>
        </w:rPr>
      </w:pPr>
    </w:p>
    <w:p w:rsidR="00D300A1" w:rsidRPr="00772275" w:rsidRDefault="00D300A1" w:rsidP="00D300A1">
      <w:pPr>
        <w:pStyle w:val="Tekstpodstawowywcity2"/>
        <w:ind w:left="426" w:hanging="426"/>
        <w:jc w:val="both"/>
        <w:rPr>
          <w:b w:val="0"/>
          <w:bCs w:val="0"/>
          <w:sz w:val="24"/>
        </w:rPr>
      </w:pPr>
      <w:r>
        <w:rPr>
          <w:b w:val="0"/>
          <w:bCs w:val="0"/>
          <w:sz w:val="24"/>
        </w:rPr>
        <w:t>6.1.</w:t>
      </w:r>
      <w:r>
        <w:t xml:space="preserve"> </w:t>
      </w:r>
      <w:r w:rsidRPr="00772275">
        <w:rPr>
          <w:b w:val="0"/>
          <w:bCs w:val="0"/>
          <w:sz w:val="24"/>
        </w:rPr>
        <w:t>Gruntowanie p</w:t>
      </w:r>
      <w:r>
        <w:rPr>
          <w:b w:val="0"/>
          <w:bCs w:val="0"/>
          <w:sz w:val="24"/>
        </w:rPr>
        <w:t xml:space="preserve">owierzchni pionowych </w:t>
      </w:r>
      <w:r w:rsidRPr="00772275">
        <w:rPr>
          <w:b w:val="0"/>
          <w:bCs w:val="0"/>
          <w:sz w:val="24"/>
        </w:rPr>
        <w:t>wykonać środkiem gruntującym do gruntowania i stabilizacji podłoży budowlanych</w:t>
      </w:r>
      <w:r>
        <w:rPr>
          <w:b w:val="0"/>
          <w:bCs w:val="0"/>
          <w:sz w:val="24"/>
        </w:rPr>
        <w:t xml:space="preserve"> (CERPLAST, UNIGRUNT lub równoważne).</w:t>
      </w:r>
      <w:r w:rsidRPr="00772275">
        <w:rPr>
          <w:b w:val="0"/>
          <w:bCs w:val="0"/>
          <w:sz w:val="24"/>
        </w:rPr>
        <w:t xml:space="preserve"> Środek gruntujący stosuje się w celu:</w:t>
      </w:r>
    </w:p>
    <w:p w:rsidR="00D300A1" w:rsidRPr="00772275" w:rsidRDefault="00D300A1" w:rsidP="00D300A1">
      <w:pPr>
        <w:pStyle w:val="Tekstpodstawowywcity2"/>
        <w:numPr>
          <w:ilvl w:val="0"/>
          <w:numId w:val="21"/>
        </w:numPr>
        <w:tabs>
          <w:tab w:val="num" w:pos="709"/>
        </w:tabs>
        <w:ind w:left="709" w:hanging="283"/>
        <w:jc w:val="both"/>
        <w:rPr>
          <w:b w:val="0"/>
          <w:bCs w:val="0"/>
          <w:sz w:val="24"/>
        </w:rPr>
      </w:pPr>
      <w:r w:rsidRPr="00772275">
        <w:rPr>
          <w:b w:val="0"/>
          <w:bCs w:val="0"/>
          <w:sz w:val="24"/>
        </w:rPr>
        <w:t>obniżenia i wyrównania powierzchniowej nasiąkliwości.</w:t>
      </w:r>
    </w:p>
    <w:p w:rsidR="00D300A1" w:rsidRPr="00772275" w:rsidRDefault="00D300A1" w:rsidP="00D300A1">
      <w:pPr>
        <w:pStyle w:val="Tekstpodstawowywcity2"/>
        <w:numPr>
          <w:ilvl w:val="0"/>
          <w:numId w:val="22"/>
        </w:numPr>
        <w:tabs>
          <w:tab w:val="num" w:pos="709"/>
        </w:tabs>
        <w:ind w:left="709" w:hanging="283"/>
        <w:jc w:val="both"/>
        <w:rPr>
          <w:b w:val="0"/>
          <w:bCs w:val="0"/>
          <w:sz w:val="24"/>
        </w:rPr>
      </w:pPr>
      <w:r w:rsidRPr="00772275">
        <w:rPr>
          <w:b w:val="0"/>
          <w:bCs w:val="0"/>
          <w:sz w:val="24"/>
        </w:rPr>
        <w:t xml:space="preserve">odizolowania bezpośredniego styku </w:t>
      </w:r>
      <w:r>
        <w:rPr>
          <w:b w:val="0"/>
          <w:bCs w:val="0"/>
          <w:sz w:val="24"/>
        </w:rPr>
        <w:t>tynków nakrapianych oraz żywiczno-mineralnych</w:t>
      </w:r>
      <w:r w:rsidRPr="00772275">
        <w:rPr>
          <w:b w:val="0"/>
          <w:bCs w:val="0"/>
          <w:sz w:val="24"/>
        </w:rPr>
        <w:t xml:space="preserve"> ze starym podłożem.</w:t>
      </w:r>
    </w:p>
    <w:p w:rsidR="00D300A1" w:rsidRPr="00772275" w:rsidRDefault="00D300A1" w:rsidP="00D300A1">
      <w:pPr>
        <w:pStyle w:val="Tekstpodstawowywcity2"/>
        <w:numPr>
          <w:ilvl w:val="0"/>
          <w:numId w:val="23"/>
        </w:numPr>
        <w:tabs>
          <w:tab w:val="num" w:pos="709"/>
        </w:tabs>
        <w:ind w:left="709" w:hanging="283"/>
        <w:jc w:val="both"/>
        <w:rPr>
          <w:b w:val="0"/>
          <w:bCs w:val="0"/>
          <w:sz w:val="24"/>
        </w:rPr>
      </w:pPr>
      <w:r w:rsidRPr="00772275">
        <w:rPr>
          <w:b w:val="0"/>
          <w:bCs w:val="0"/>
          <w:sz w:val="24"/>
        </w:rPr>
        <w:t>zwiększenia przyczepności wypraw do podłoża.</w:t>
      </w:r>
    </w:p>
    <w:p w:rsidR="00D300A1" w:rsidRDefault="00D300A1" w:rsidP="00D300A1">
      <w:pPr>
        <w:numPr>
          <w:ilvl w:val="0"/>
          <w:numId w:val="24"/>
        </w:numPr>
        <w:tabs>
          <w:tab w:val="clear" w:pos="2138"/>
          <w:tab w:val="num" w:pos="709"/>
        </w:tabs>
        <w:autoSpaceDE w:val="0"/>
        <w:ind w:left="709" w:hanging="283"/>
        <w:jc w:val="both"/>
        <w:rPr>
          <w:color w:val="000000"/>
        </w:rPr>
      </w:pPr>
      <w:r w:rsidRPr="00772275">
        <w:t xml:space="preserve">stare podłoże przed gruntowaniem powinno być suche, oczyszczone z pyłów, brudu i smarów. Gruntowanie podłoży wykonywać w temperaturze otoczenia nie niższej niż </w:t>
      </w:r>
      <w:smartTag w:uri="urn:schemas-microsoft-com:office:smarttags" w:element="metricconverter">
        <w:smartTagPr>
          <w:attr w:name="ProductID" w:val="50C"/>
        </w:smartTagPr>
        <w:r w:rsidRPr="00772275">
          <w:t>5</w:t>
        </w:r>
        <w:r w:rsidRPr="00772275">
          <w:rPr>
            <w:vertAlign w:val="superscript"/>
          </w:rPr>
          <w:t>0</w:t>
        </w:r>
        <w:r w:rsidRPr="00772275">
          <w:t>C</w:t>
        </w:r>
      </w:smartTag>
      <w:r w:rsidRPr="00772275">
        <w:t xml:space="preserve">. Środek gruntujący nakładać jednokrotnie pędzlem, wałkiem lub przez natrysk cienką równomierną warstwą ulegającą całkowitemu wchłonięciu przez podłoże. Środek gruntujący należy stosować zgodnie z zaleceniami podanymi przez producenta na etykiecie opakowania z zachowaniem niezbędnych środków ostrożności, </w:t>
      </w:r>
      <w:r w:rsidRPr="00FA2A9A">
        <w:rPr>
          <w:color w:val="000000"/>
        </w:rPr>
        <w:t>związanych z przechowywaniem, transportem, stosowaniem i ochroną środowiska.</w:t>
      </w:r>
    </w:p>
    <w:p w:rsidR="00FB0046" w:rsidRDefault="00FB0046" w:rsidP="00FB0046">
      <w:pPr>
        <w:autoSpaceDE w:val="0"/>
        <w:jc w:val="both"/>
      </w:pPr>
    </w:p>
    <w:p w:rsidR="00FB0046" w:rsidRDefault="00FB0046" w:rsidP="00FB0046">
      <w:pPr>
        <w:tabs>
          <w:tab w:val="num" w:pos="1428"/>
        </w:tabs>
        <w:autoSpaceDE w:val="0"/>
        <w:ind w:left="567" w:hanging="567"/>
        <w:jc w:val="both"/>
      </w:pPr>
      <w:r>
        <w:rPr>
          <w:rFonts w:eastAsia="Arial" w:cs="Arial"/>
        </w:rPr>
        <w:t>6</w:t>
      </w:r>
      <w:r w:rsidRPr="00C11D87">
        <w:rPr>
          <w:rFonts w:eastAsia="Arial" w:cs="Arial"/>
        </w:rPr>
        <w:t>.</w:t>
      </w:r>
      <w:r>
        <w:rPr>
          <w:rFonts w:eastAsia="Arial" w:cs="Arial"/>
        </w:rPr>
        <w:t>2</w:t>
      </w:r>
      <w:r w:rsidRPr="00C11D87">
        <w:rPr>
          <w:rFonts w:eastAsia="Arial" w:cs="Arial"/>
        </w:rPr>
        <w:t xml:space="preserve">. </w:t>
      </w:r>
      <w:r>
        <w:t xml:space="preserve">Roboty malarskie: zaleca się farbę elewacyjną na bazie </w:t>
      </w:r>
      <w:proofErr w:type="spellStart"/>
      <w:r>
        <w:t>siloksanów</w:t>
      </w:r>
      <w:proofErr w:type="spellEnd"/>
      <w:r>
        <w:t xml:space="preserve">, która powinna </w:t>
      </w:r>
      <w:r>
        <w:lastRenderedPageBreak/>
        <w:t xml:space="preserve">posiadać właściwość ekstremalnego zredukowania przyczepności cząsteczek brudu, a dzięki temu zdolność samooczyszczania przez padający deszcz. Wymagana jest również wysoka przepuszczalność pary wodnej i CO2, oraz wysoka odporność na działanie alg i grzybów. Gęstość – 1,5 g/cm3 gęstość strumienia dyfuzji pary wodnej V – 2100 g/(m2 d) ekwiwalentna grubość warstwy powietrza </w:t>
      </w:r>
      <w:proofErr w:type="spellStart"/>
      <w:r>
        <w:t>sd</w:t>
      </w:r>
      <w:proofErr w:type="spellEnd"/>
      <w:r>
        <w:t xml:space="preserve"> – max. 0,01 m współczynnik dyfuzji pary wodnej μ – 50 współczynnik przenikania wody w – 0,05 kg/(m2h1/2) współczynnik przepuszczalności CO2 i – 91 g/(m2 d) opór dyfuzyjny CO2 – 9 * 103 grubość powłoki – 160–220 </w:t>
      </w:r>
      <w:proofErr w:type="spellStart"/>
      <w:r>
        <w:t>μm</w:t>
      </w:r>
      <w:proofErr w:type="spellEnd"/>
      <w:r>
        <w:t xml:space="preserve">. </w:t>
      </w:r>
    </w:p>
    <w:p w:rsidR="00FB0046" w:rsidRDefault="00FB0046" w:rsidP="00FB0046">
      <w:pPr>
        <w:tabs>
          <w:tab w:val="num" w:pos="1428"/>
        </w:tabs>
        <w:autoSpaceDE w:val="0"/>
        <w:ind w:left="567" w:hanging="567"/>
        <w:jc w:val="both"/>
      </w:pPr>
      <w:r>
        <w:tab/>
        <w:t xml:space="preserve">Kolor farby: Farba elewacyjna CAPAROL </w:t>
      </w:r>
      <w:proofErr w:type="spellStart"/>
      <w:r>
        <w:t>Palazzo</w:t>
      </w:r>
      <w:proofErr w:type="spellEnd"/>
      <w:r>
        <w:t xml:space="preserve"> 270 lub tożsama.</w:t>
      </w:r>
    </w:p>
    <w:p w:rsidR="00FB0046" w:rsidRDefault="00FB0046" w:rsidP="00FB0046">
      <w:pPr>
        <w:tabs>
          <w:tab w:val="num" w:pos="1428"/>
        </w:tabs>
        <w:autoSpaceDE w:val="0"/>
        <w:ind w:left="567" w:hanging="567"/>
        <w:jc w:val="both"/>
      </w:pPr>
    </w:p>
    <w:p w:rsidR="00FB0046" w:rsidRPr="00207FA6" w:rsidRDefault="00FB0046" w:rsidP="00FB0046">
      <w:pPr>
        <w:pStyle w:val="WW-Tekstpodstawowywcity2"/>
        <w:ind w:left="0"/>
        <w:jc w:val="left"/>
        <w:rPr>
          <w:rFonts w:eastAsia="Arial" w:cs="Arial"/>
        </w:rPr>
      </w:pPr>
      <w:r>
        <w:t xml:space="preserve">6.3. </w:t>
      </w:r>
      <w:r w:rsidRPr="00207FA6">
        <w:t>Wyprawa elewacyjna cienkowarstwowa akrylowa:</w:t>
      </w:r>
    </w:p>
    <w:p w:rsidR="00FB0046" w:rsidRDefault="00FB0046" w:rsidP="00FB0046">
      <w:pPr>
        <w:pStyle w:val="WW-Tekstpodstawowywcity2"/>
        <w:numPr>
          <w:ilvl w:val="0"/>
          <w:numId w:val="27"/>
        </w:numPr>
        <w:jc w:val="left"/>
        <w:rPr>
          <w:rFonts w:eastAsia="Arial" w:cs="Arial"/>
          <w:color w:val="000000"/>
        </w:rPr>
      </w:pPr>
      <w:r>
        <w:rPr>
          <w:rFonts w:eastAsia="Arial" w:cs="Arial"/>
          <w:color w:val="000000"/>
        </w:rPr>
        <w:t>Rodzaj faktury - nakrapiany baranek</w:t>
      </w:r>
    </w:p>
    <w:p w:rsidR="00FB0046" w:rsidRDefault="00FB0046" w:rsidP="00FB0046">
      <w:pPr>
        <w:pStyle w:val="WW-Tekstpodstawowywcity2"/>
        <w:numPr>
          <w:ilvl w:val="0"/>
          <w:numId w:val="27"/>
        </w:numPr>
        <w:jc w:val="left"/>
        <w:rPr>
          <w:rFonts w:eastAsia="Arial" w:cs="Arial"/>
          <w:color w:val="000000"/>
        </w:rPr>
      </w:pPr>
      <w:r>
        <w:rPr>
          <w:rFonts w:eastAsia="Arial" w:cs="Arial"/>
          <w:color w:val="000000"/>
        </w:rPr>
        <w:t>Grubość kruszywa – do 2,0 mm</w:t>
      </w:r>
    </w:p>
    <w:p w:rsidR="00FB0046" w:rsidRDefault="00FB0046" w:rsidP="00FB0046">
      <w:pPr>
        <w:pStyle w:val="WW-Tekstpodstawowywcity2"/>
        <w:numPr>
          <w:ilvl w:val="0"/>
          <w:numId w:val="27"/>
        </w:numPr>
        <w:jc w:val="left"/>
        <w:rPr>
          <w:rFonts w:eastAsia="Arial" w:cs="Arial"/>
          <w:color w:val="000000"/>
        </w:rPr>
      </w:pPr>
      <w:r>
        <w:rPr>
          <w:rFonts w:eastAsia="Arial" w:cs="Arial"/>
          <w:color w:val="000000"/>
        </w:rPr>
        <w:t>Wartość przenikania pary wodnej (g/m</w:t>
      </w:r>
      <w:r>
        <w:rPr>
          <w:rFonts w:eastAsia="Arial" w:cs="Arial"/>
          <w:color w:val="000000"/>
          <w:vertAlign w:val="superscript"/>
        </w:rPr>
        <w:t>2</w:t>
      </w:r>
      <w:r>
        <w:rPr>
          <w:rFonts w:eastAsia="Arial" w:cs="Arial"/>
          <w:color w:val="000000"/>
        </w:rPr>
        <w:t>d) – 15&lt;V</w:t>
      </w:r>
      <w:r>
        <w:rPr>
          <w:rFonts w:eastAsia="Arial" w:cs="Arial"/>
          <w:color w:val="000000"/>
          <w:vertAlign w:val="subscript"/>
        </w:rPr>
        <w:t>2</w:t>
      </w:r>
      <w:r>
        <w:rPr>
          <w:rFonts w:eastAsia="Arial"/>
          <w:color w:val="000000"/>
        </w:rPr>
        <w:t>≤</w:t>
      </w:r>
      <w:r>
        <w:rPr>
          <w:rFonts w:eastAsia="Arial" w:cs="Arial"/>
          <w:color w:val="000000"/>
        </w:rPr>
        <w:t>150</w:t>
      </w:r>
    </w:p>
    <w:p w:rsidR="00FB0046" w:rsidRDefault="00FB0046" w:rsidP="00FB0046">
      <w:pPr>
        <w:pStyle w:val="WW-Tekstpodstawowywcity2"/>
        <w:numPr>
          <w:ilvl w:val="0"/>
          <w:numId w:val="27"/>
        </w:numPr>
        <w:jc w:val="left"/>
        <w:rPr>
          <w:rFonts w:eastAsia="Arial" w:cs="Arial"/>
          <w:color w:val="000000"/>
        </w:rPr>
      </w:pPr>
      <w:r>
        <w:rPr>
          <w:rFonts w:eastAsia="Arial" w:cs="Arial"/>
          <w:color w:val="000000"/>
        </w:rPr>
        <w:t>Gęstość gotowego wyrobu – ok. 1,9g/cm</w:t>
      </w:r>
      <w:r>
        <w:rPr>
          <w:rFonts w:eastAsia="Arial" w:cs="Arial"/>
          <w:color w:val="000000"/>
          <w:vertAlign w:val="superscript"/>
        </w:rPr>
        <w:t>3</w:t>
      </w:r>
    </w:p>
    <w:p w:rsidR="00FB0046" w:rsidRDefault="00FB0046" w:rsidP="00FB0046">
      <w:pPr>
        <w:pStyle w:val="WW-Tekstpodstawowywcity2"/>
        <w:numPr>
          <w:ilvl w:val="0"/>
          <w:numId w:val="27"/>
        </w:numPr>
        <w:jc w:val="left"/>
        <w:rPr>
          <w:rFonts w:eastAsia="Arial" w:cs="Arial"/>
          <w:color w:val="000000"/>
        </w:rPr>
      </w:pPr>
      <w:proofErr w:type="spellStart"/>
      <w:r>
        <w:rPr>
          <w:rFonts w:eastAsia="Arial" w:cs="Arial"/>
          <w:color w:val="000000"/>
        </w:rPr>
        <w:t>Współczynnyk</w:t>
      </w:r>
      <w:proofErr w:type="spellEnd"/>
      <w:r>
        <w:rPr>
          <w:rFonts w:eastAsia="Arial" w:cs="Arial"/>
          <w:color w:val="000000"/>
        </w:rPr>
        <w:t xml:space="preserve"> przewodzenia ciepła – 0,67 W/</w:t>
      </w:r>
      <w:proofErr w:type="spellStart"/>
      <w:r>
        <w:rPr>
          <w:rFonts w:eastAsia="Arial" w:cs="Arial"/>
          <w:color w:val="000000"/>
        </w:rPr>
        <w:t>mK</w:t>
      </w:r>
      <w:proofErr w:type="spellEnd"/>
    </w:p>
    <w:p w:rsidR="00FB0046" w:rsidRPr="00FB0046" w:rsidRDefault="00FB0046" w:rsidP="00FB0046">
      <w:pPr>
        <w:pStyle w:val="WW-Tekstpodstawowywcity2"/>
        <w:numPr>
          <w:ilvl w:val="0"/>
          <w:numId w:val="27"/>
        </w:numPr>
        <w:jc w:val="left"/>
        <w:rPr>
          <w:rFonts w:eastAsia="Arial" w:cs="Arial"/>
          <w:color w:val="000000"/>
        </w:rPr>
      </w:pPr>
      <w:r w:rsidRPr="00FB0046">
        <w:rPr>
          <w:rFonts w:eastAsia="Arial" w:cs="Arial"/>
          <w:color w:val="000000"/>
        </w:rPr>
        <w:t xml:space="preserve">Przyczepność - </w:t>
      </w:r>
      <w:r w:rsidRPr="00FB0046">
        <w:rPr>
          <w:rFonts w:eastAsia="Arial"/>
          <w:color w:val="000000"/>
        </w:rPr>
        <w:t>≥</w:t>
      </w:r>
      <w:r w:rsidRPr="00FB0046">
        <w:rPr>
          <w:rFonts w:eastAsia="Arial" w:cs="Arial"/>
          <w:color w:val="000000"/>
        </w:rPr>
        <w:t xml:space="preserve">0,35 </w:t>
      </w:r>
      <w:proofErr w:type="spellStart"/>
      <w:r w:rsidRPr="00FB0046">
        <w:rPr>
          <w:rFonts w:eastAsia="Arial" w:cs="Arial"/>
          <w:color w:val="000000"/>
        </w:rPr>
        <w:t>MPa</w:t>
      </w:r>
      <w:proofErr w:type="spellEnd"/>
    </w:p>
    <w:p w:rsidR="00D300A1" w:rsidRDefault="00D300A1" w:rsidP="00D300A1">
      <w:pPr>
        <w:pStyle w:val="WW-Tekstpodstawowywcity2"/>
        <w:ind w:left="0"/>
        <w:jc w:val="left"/>
        <w:rPr>
          <w:rFonts w:eastAsia="Arial" w:cs="Arial"/>
          <w:color w:val="000000"/>
        </w:rPr>
      </w:pPr>
    </w:p>
    <w:p w:rsidR="00D300A1" w:rsidRDefault="00D300A1" w:rsidP="00D300A1">
      <w:pPr>
        <w:pStyle w:val="WW-Tekstpodstawowywcity2"/>
        <w:ind w:left="0"/>
        <w:jc w:val="left"/>
        <w:rPr>
          <w:rFonts w:eastAsia="Arial" w:cs="Arial"/>
          <w:color w:val="000000"/>
        </w:rPr>
      </w:pPr>
      <w:r>
        <w:rPr>
          <w:rFonts w:eastAsia="Arial" w:cs="Arial"/>
          <w:color w:val="000000"/>
        </w:rPr>
        <w:t>6.</w:t>
      </w:r>
      <w:r w:rsidR="00FB0046">
        <w:rPr>
          <w:rFonts w:eastAsia="Arial" w:cs="Arial"/>
          <w:color w:val="000000"/>
        </w:rPr>
        <w:t>4</w:t>
      </w:r>
      <w:r>
        <w:rPr>
          <w:rFonts w:eastAsia="Arial" w:cs="Arial"/>
          <w:color w:val="000000"/>
        </w:rPr>
        <w:t xml:space="preserve">.  </w:t>
      </w:r>
      <w:r>
        <w:t>Zaprawa klejąca do mocowania płytek</w:t>
      </w:r>
      <w:r>
        <w:rPr>
          <w:rFonts w:eastAsia="Arial" w:cs="Arial"/>
          <w:color w:val="000000"/>
        </w:rPr>
        <w:t>:</w:t>
      </w:r>
    </w:p>
    <w:p w:rsidR="00D300A1" w:rsidRPr="009819FB" w:rsidRDefault="00D300A1" w:rsidP="00D300A1">
      <w:pPr>
        <w:pStyle w:val="WW-Tekstpodstawowywcity2"/>
        <w:numPr>
          <w:ilvl w:val="0"/>
          <w:numId w:val="31"/>
        </w:numPr>
        <w:ind w:left="709" w:firstLine="0"/>
        <w:jc w:val="left"/>
        <w:rPr>
          <w:rFonts w:eastAsia="Arial" w:cs="Arial"/>
          <w:color w:val="000000"/>
        </w:rPr>
      </w:pPr>
      <w:r>
        <w:t xml:space="preserve">przygotowana fabrycznie w postaci suchej mieszanki spoiw, wypełniaczy mineralnych oraz domieszek modyfikujących. </w:t>
      </w:r>
    </w:p>
    <w:p w:rsidR="00D300A1" w:rsidRPr="009819FB" w:rsidRDefault="00D300A1" w:rsidP="00D300A1">
      <w:pPr>
        <w:pStyle w:val="WW-Tekstpodstawowywcity2"/>
        <w:numPr>
          <w:ilvl w:val="0"/>
          <w:numId w:val="31"/>
        </w:numPr>
        <w:ind w:left="709" w:firstLine="0"/>
        <w:jc w:val="left"/>
        <w:rPr>
          <w:rFonts w:eastAsia="Arial" w:cs="Arial"/>
          <w:color w:val="000000"/>
        </w:rPr>
      </w:pPr>
      <w:r>
        <w:t xml:space="preserve">po zarobieniu wodą tworzy jednorodną masę klejącą do nakładania cienkowarstwowego. </w:t>
      </w:r>
    </w:p>
    <w:p w:rsidR="00D300A1" w:rsidRPr="009819FB" w:rsidRDefault="00D300A1" w:rsidP="00D300A1">
      <w:pPr>
        <w:pStyle w:val="WW-Tekstpodstawowywcity2"/>
        <w:numPr>
          <w:ilvl w:val="0"/>
          <w:numId w:val="31"/>
        </w:numPr>
        <w:ind w:left="709" w:firstLine="0"/>
        <w:jc w:val="left"/>
        <w:rPr>
          <w:rFonts w:eastAsia="Arial" w:cs="Arial"/>
          <w:color w:val="000000"/>
        </w:rPr>
      </w:pPr>
      <w:r>
        <w:t>wodo- i mrozoodporna.</w:t>
      </w:r>
    </w:p>
    <w:p w:rsidR="00D300A1" w:rsidRPr="009819FB" w:rsidRDefault="00D300A1" w:rsidP="00D300A1">
      <w:pPr>
        <w:pStyle w:val="WW-Tekstpodstawowywcity2"/>
        <w:numPr>
          <w:ilvl w:val="0"/>
          <w:numId w:val="31"/>
        </w:numPr>
        <w:ind w:left="709" w:firstLine="0"/>
        <w:jc w:val="left"/>
        <w:rPr>
          <w:rFonts w:eastAsia="Arial" w:cs="Arial"/>
          <w:color w:val="000000"/>
        </w:rPr>
      </w:pPr>
      <w:r>
        <w:t xml:space="preserve">gęstość objętościowa: ok.1,65 g/cm3 </w:t>
      </w:r>
    </w:p>
    <w:p w:rsidR="00D300A1" w:rsidRPr="009819FB" w:rsidRDefault="00D300A1" w:rsidP="00D300A1">
      <w:pPr>
        <w:pStyle w:val="WW-Tekstpodstawowywcity2"/>
        <w:numPr>
          <w:ilvl w:val="0"/>
          <w:numId w:val="31"/>
        </w:numPr>
        <w:ind w:left="709" w:firstLine="0"/>
        <w:jc w:val="left"/>
        <w:rPr>
          <w:rFonts w:eastAsia="Arial" w:cs="Arial"/>
          <w:color w:val="000000"/>
        </w:rPr>
      </w:pPr>
      <w:r>
        <w:t xml:space="preserve">klasyfikacja zaprawy wg PN-EN 12004:2008: C1T </w:t>
      </w:r>
    </w:p>
    <w:p w:rsidR="00D300A1" w:rsidRPr="009819FB" w:rsidRDefault="00D300A1" w:rsidP="00D300A1">
      <w:pPr>
        <w:pStyle w:val="WW-Tekstpodstawowywcity2"/>
        <w:numPr>
          <w:ilvl w:val="0"/>
          <w:numId w:val="31"/>
        </w:numPr>
        <w:ind w:left="709" w:firstLine="0"/>
        <w:jc w:val="left"/>
        <w:rPr>
          <w:rFonts w:eastAsia="Arial" w:cs="Arial"/>
          <w:color w:val="000000"/>
        </w:rPr>
      </w:pPr>
      <w:r>
        <w:t xml:space="preserve">przyczepność po 28 dniach do normatywnego podłoża betonowego: </w:t>
      </w:r>
      <w:r>
        <w:sym w:font="Symbol" w:char="F0B3"/>
      </w:r>
      <w:r>
        <w:t xml:space="preserve"> 0,5 </w:t>
      </w:r>
      <w:proofErr w:type="spellStart"/>
      <w:r>
        <w:t>MPa</w:t>
      </w:r>
      <w:proofErr w:type="spellEnd"/>
    </w:p>
    <w:p w:rsidR="00D300A1" w:rsidRPr="009819FB" w:rsidRDefault="00D300A1" w:rsidP="00D300A1">
      <w:pPr>
        <w:pStyle w:val="WW-Tekstpodstawowywcity2"/>
        <w:numPr>
          <w:ilvl w:val="0"/>
          <w:numId w:val="31"/>
        </w:numPr>
        <w:ind w:left="709" w:firstLine="0"/>
        <w:jc w:val="left"/>
        <w:rPr>
          <w:rFonts w:eastAsia="Arial" w:cs="Arial"/>
          <w:color w:val="000000"/>
        </w:rPr>
      </w:pPr>
      <w:r>
        <w:t xml:space="preserve">spływ: ≤ 0,5 mm </w:t>
      </w:r>
    </w:p>
    <w:p w:rsidR="00D300A1" w:rsidRDefault="00D300A1" w:rsidP="00D300A1">
      <w:pPr>
        <w:pStyle w:val="WW-Tekstpodstawowywcity2"/>
        <w:numPr>
          <w:ilvl w:val="0"/>
          <w:numId w:val="31"/>
        </w:numPr>
        <w:ind w:left="709" w:firstLine="0"/>
        <w:jc w:val="left"/>
        <w:rPr>
          <w:rFonts w:eastAsia="Arial" w:cs="Arial"/>
          <w:color w:val="000000"/>
        </w:rPr>
      </w:pPr>
      <w:r>
        <w:t>zawartość rozpuszczalnego chromu VI: ≤ 0,0002%</w:t>
      </w:r>
    </w:p>
    <w:p w:rsidR="00D300A1" w:rsidRDefault="00D300A1" w:rsidP="00D300A1">
      <w:pPr>
        <w:tabs>
          <w:tab w:val="num" w:pos="1428"/>
        </w:tabs>
        <w:autoSpaceDE w:val="0"/>
        <w:ind w:left="567" w:hanging="567"/>
        <w:jc w:val="both"/>
        <w:rPr>
          <w:b/>
          <w:i/>
          <w:u w:val="single"/>
        </w:rPr>
      </w:pPr>
    </w:p>
    <w:p w:rsidR="00D300A1" w:rsidRDefault="00D300A1" w:rsidP="00D300A1">
      <w:pPr>
        <w:pStyle w:val="WW-Tekstpodstawowywcity2"/>
        <w:ind w:left="0"/>
        <w:jc w:val="left"/>
        <w:rPr>
          <w:rFonts w:eastAsia="Arial" w:cs="Arial"/>
          <w:b/>
          <w:i/>
          <w:u w:val="single"/>
        </w:rPr>
      </w:pPr>
      <w:r>
        <w:rPr>
          <w:rFonts w:eastAsia="Arial"/>
          <w:color w:val="000000"/>
        </w:rPr>
        <w:t>6.</w:t>
      </w:r>
      <w:r w:rsidR="00B86A2A">
        <w:rPr>
          <w:rFonts w:eastAsia="Arial"/>
          <w:color w:val="000000"/>
        </w:rPr>
        <w:t>5</w:t>
      </w:r>
      <w:r>
        <w:rPr>
          <w:rFonts w:eastAsia="Arial"/>
          <w:color w:val="000000"/>
        </w:rPr>
        <w:t xml:space="preserve">. </w:t>
      </w:r>
      <w:r>
        <w:rPr>
          <w:rFonts w:eastAsia="TimesNewRoman"/>
        </w:rPr>
        <w:t xml:space="preserve"> </w:t>
      </w:r>
      <w:r w:rsidRPr="00A170F9">
        <w:t>Płytki klinkierowe elewacyjne:</w:t>
      </w:r>
    </w:p>
    <w:p w:rsidR="00D300A1" w:rsidRPr="00D4375B" w:rsidRDefault="00D300A1" w:rsidP="00D300A1">
      <w:pPr>
        <w:pStyle w:val="WW-Tekstpodstawowywcity2"/>
        <w:numPr>
          <w:ilvl w:val="0"/>
          <w:numId w:val="28"/>
        </w:numPr>
        <w:autoSpaceDE w:val="0"/>
        <w:rPr>
          <w:color w:val="000000"/>
        </w:rPr>
      </w:pPr>
      <w:r w:rsidRPr="00D4375B">
        <w:rPr>
          <w:color w:val="000000"/>
        </w:rPr>
        <w:t>Klasa wytrzymałości – 35</w:t>
      </w:r>
    </w:p>
    <w:p w:rsidR="00D300A1" w:rsidRPr="00D4375B" w:rsidRDefault="00D300A1" w:rsidP="00D300A1">
      <w:pPr>
        <w:pStyle w:val="WW-Tekstpodstawowywcity2"/>
        <w:numPr>
          <w:ilvl w:val="0"/>
          <w:numId w:val="28"/>
        </w:numPr>
        <w:autoSpaceDE w:val="0"/>
        <w:rPr>
          <w:color w:val="000000"/>
        </w:rPr>
      </w:pPr>
      <w:r w:rsidRPr="00D4375B">
        <w:rPr>
          <w:color w:val="000000"/>
        </w:rPr>
        <w:t>Nasiąkliwość &gt; 6%</w:t>
      </w:r>
    </w:p>
    <w:p w:rsidR="00D300A1" w:rsidRPr="00D4375B" w:rsidRDefault="00D300A1" w:rsidP="00D300A1">
      <w:pPr>
        <w:pStyle w:val="WW-Tekstpodstawowywcity2"/>
        <w:numPr>
          <w:ilvl w:val="0"/>
          <w:numId w:val="28"/>
        </w:numPr>
        <w:autoSpaceDE w:val="0"/>
        <w:rPr>
          <w:color w:val="000000"/>
        </w:rPr>
      </w:pPr>
      <w:r w:rsidRPr="00D4375B">
        <w:rPr>
          <w:color w:val="000000"/>
        </w:rPr>
        <w:t xml:space="preserve">Mrozoodporne </w:t>
      </w:r>
    </w:p>
    <w:p w:rsidR="00D300A1" w:rsidRDefault="00D300A1" w:rsidP="00D300A1">
      <w:pPr>
        <w:pStyle w:val="WW-Tekstpodstawowywcity2"/>
        <w:numPr>
          <w:ilvl w:val="0"/>
          <w:numId w:val="28"/>
        </w:numPr>
        <w:autoSpaceDE w:val="0"/>
        <w:rPr>
          <w:rFonts w:eastAsia="Arial" w:cs="Arial"/>
          <w:color w:val="000000"/>
        </w:rPr>
      </w:pPr>
      <w:r w:rsidRPr="00D4375B">
        <w:rPr>
          <w:color w:val="000000"/>
        </w:rPr>
        <w:t>Faktura lica – gładkie</w:t>
      </w:r>
    </w:p>
    <w:p w:rsidR="00D300A1" w:rsidRPr="009819FB" w:rsidRDefault="00D300A1" w:rsidP="00D300A1">
      <w:pPr>
        <w:pStyle w:val="WW-Tekstpodstawowywcity2"/>
        <w:numPr>
          <w:ilvl w:val="0"/>
          <w:numId w:val="28"/>
        </w:numPr>
        <w:autoSpaceDE w:val="0"/>
        <w:rPr>
          <w:rFonts w:eastAsia="Arial" w:cs="Arial"/>
          <w:color w:val="000000"/>
        </w:rPr>
      </w:pPr>
      <w:r w:rsidRPr="009819FB">
        <w:rPr>
          <w:rFonts w:eastAsia="Arial" w:cs="Arial"/>
          <w:color w:val="000000"/>
        </w:rPr>
        <w:t>Kolor: brązowy</w:t>
      </w:r>
    </w:p>
    <w:p w:rsidR="00FB0046" w:rsidRDefault="00FB0046" w:rsidP="008E27B6">
      <w:pPr>
        <w:pStyle w:val="WW-Tekstpodstawowywcity2"/>
        <w:ind w:left="0"/>
        <w:rPr>
          <w:rFonts w:eastAsia="Arial" w:cs="Arial"/>
          <w:color w:val="000000"/>
        </w:rPr>
      </w:pPr>
    </w:p>
    <w:p w:rsidR="00FB0046" w:rsidRDefault="00FB0046" w:rsidP="008E27B6">
      <w:pPr>
        <w:pStyle w:val="WW-Tekstpodstawowywcity2"/>
        <w:ind w:left="709" w:hanging="709"/>
        <w:rPr>
          <w:rFonts w:eastAsia="TimesNewRoman"/>
        </w:rPr>
      </w:pPr>
      <w:r>
        <w:rPr>
          <w:rFonts w:eastAsia="Times New Roman"/>
        </w:rPr>
        <w:t>6.</w:t>
      </w:r>
      <w:r w:rsidR="00344633">
        <w:rPr>
          <w:rFonts w:eastAsia="Times New Roman"/>
        </w:rPr>
        <w:t>6</w:t>
      </w:r>
      <w:r>
        <w:rPr>
          <w:rFonts w:eastAsia="Times New Roman"/>
        </w:rPr>
        <w:t xml:space="preserve">. Ochrona naroży wypukłych kątownikiem </w:t>
      </w:r>
      <w:r w:rsidRPr="004C0AB6">
        <w:rPr>
          <w:rFonts w:eastAsia="TimesNewRoman"/>
        </w:rPr>
        <w:t xml:space="preserve"> – </w:t>
      </w:r>
      <w:r>
        <w:rPr>
          <w:rFonts w:eastAsia="TimesNewRoman"/>
        </w:rPr>
        <w:t xml:space="preserve">elementy z blachy </w:t>
      </w:r>
      <w:r w:rsidRPr="004C0AB6">
        <w:rPr>
          <w:rFonts w:eastAsia="TimesNewRoman"/>
        </w:rPr>
        <w:t>aluminiowej</w:t>
      </w:r>
      <w:r>
        <w:rPr>
          <w:rFonts w:eastAsia="TimesNewRoman"/>
        </w:rPr>
        <w:t xml:space="preserve"> z warstwą siatki</w:t>
      </w:r>
      <w:r w:rsidRPr="004C0AB6">
        <w:rPr>
          <w:rFonts w:eastAsia="TimesNewRoman"/>
        </w:rPr>
        <w:t>, służące do zabezpieczenia (wzmocnienia) krawędzi narożnik</w:t>
      </w:r>
      <w:r>
        <w:rPr>
          <w:rFonts w:eastAsia="TimesNewRoman"/>
        </w:rPr>
        <w:t>ów</w:t>
      </w:r>
      <w:r w:rsidRPr="004C0AB6">
        <w:rPr>
          <w:rFonts w:eastAsia="TimesNewRoman"/>
        </w:rPr>
        <w:t xml:space="preserve"> ościeży</w:t>
      </w:r>
      <w:r>
        <w:rPr>
          <w:rFonts w:eastAsia="TimesNewRoman"/>
        </w:rPr>
        <w:t xml:space="preserve"> należy mocować przy użyciu masy klejowej do zatapiania siatki zbrojeniowej.</w:t>
      </w:r>
    </w:p>
    <w:p w:rsidR="00F32B9E" w:rsidRDefault="00F32B9E" w:rsidP="008E27B6">
      <w:pPr>
        <w:pStyle w:val="WW-Tekstpodstawowywcity2"/>
        <w:ind w:left="709" w:hanging="709"/>
        <w:rPr>
          <w:rFonts w:eastAsia="TimesNewRoman"/>
        </w:rPr>
      </w:pPr>
    </w:p>
    <w:p w:rsidR="00F32B9E" w:rsidRPr="0014424F" w:rsidRDefault="00F32B9E" w:rsidP="00F32B9E">
      <w:pPr>
        <w:pStyle w:val="WW-Tekstpodstawowywcity2"/>
        <w:ind w:left="0"/>
        <w:jc w:val="left"/>
        <w:rPr>
          <w:rFonts w:eastAsia="Arial" w:cs="Arial"/>
          <w:b/>
          <w:i/>
          <w:u w:val="single"/>
        </w:rPr>
      </w:pPr>
      <w:r>
        <w:rPr>
          <w:rFonts w:eastAsia="TimesNewRoman"/>
        </w:rPr>
        <w:t xml:space="preserve">6.7. </w:t>
      </w:r>
      <w:r w:rsidRPr="00E81D05">
        <w:t>Kraty:</w:t>
      </w:r>
    </w:p>
    <w:p w:rsidR="00F32B9E" w:rsidRDefault="00F32B9E" w:rsidP="00141939">
      <w:pPr>
        <w:pStyle w:val="WW-Tekstpodstawowywcity2"/>
        <w:ind w:left="709"/>
        <w:rPr>
          <w:rFonts w:eastAsia="TimesNewRoman"/>
        </w:rPr>
      </w:pPr>
      <w:r>
        <w:rPr>
          <w:color w:val="000000"/>
        </w:rPr>
        <w:t>K</w:t>
      </w:r>
      <w:r w:rsidRPr="00874EFB">
        <w:rPr>
          <w:color w:val="000000"/>
        </w:rPr>
        <w:t xml:space="preserve">raty powinny </w:t>
      </w:r>
      <w:r>
        <w:rPr>
          <w:color w:val="000000"/>
        </w:rPr>
        <w:t xml:space="preserve">posiadać okucia zapewniające szczelne przyleganie do ościeży okiennych oraz muszą </w:t>
      </w:r>
      <w:r w:rsidRPr="00874EFB">
        <w:rPr>
          <w:color w:val="000000"/>
        </w:rPr>
        <w:t>być wykonane z prętów stalowych średnicy nie mniejszej niż 12mm i oczku, nie większym niż 80mm w poziomie i 240mm w pionie oraz siatką stalową z drutu o średnicy co najmniej 1,5mm i wielkości oczek, nie większych niż 25x25mm</w:t>
      </w:r>
      <w:r>
        <w:rPr>
          <w:color w:val="000000"/>
        </w:rPr>
        <w:t>. Kraty i siatka muszą być zamocowane w ramie z kątownika stalowego o grubości nie mniejszej niż 3mm. K</w:t>
      </w:r>
      <w:r w:rsidRPr="00874EFB">
        <w:rPr>
          <w:color w:val="000000"/>
        </w:rPr>
        <w:t xml:space="preserve">raty te muszą być mocowane za pomocą </w:t>
      </w:r>
      <w:r w:rsidRPr="00610023">
        <w:t>kotw</w:t>
      </w:r>
      <w:r w:rsidRPr="00874EFB">
        <w:rPr>
          <w:color w:val="000000"/>
        </w:rPr>
        <w:t xml:space="preserve"> osadzonych w ścianie na głębokość minimum 100mm.</w:t>
      </w:r>
      <w:r>
        <w:rPr>
          <w:color w:val="000000"/>
        </w:rPr>
        <w:t xml:space="preserve"> Kotwy powinny być rozmieszczone w odstępach nie większych niż 480mm na poziomych i pionowych </w:t>
      </w:r>
      <w:r>
        <w:rPr>
          <w:color w:val="000000"/>
        </w:rPr>
        <w:lastRenderedPageBreak/>
        <w:t xml:space="preserve">krawędziach krat. Kotwy muszą być mocowane w sposób uniemożliwiający ich demontaż (spawane do konstrukcji kraty). </w:t>
      </w:r>
      <w:r>
        <w:t xml:space="preserve">Kraty i siatkę mocuje się od zewnętrznej strony okien budynku. </w:t>
      </w:r>
      <w:r>
        <w:rPr>
          <w:color w:val="000000"/>
        </w:rPr>
        <w:t>Dodatkowo kraty otwierana powinny posiadać okucia (zawiasy) zapewniające szczelne przyleganie ram okiennych do ich ościeżnic oraz uniemożliwiać przy prawidłowym zamknięciu i zabezpieczeniu od wewnątrz ich podważenie, wyważenie, otwarcie lub zdjęcie bez ich zniszczenia.  W przypadku zastosowania zawiasów zewnętrznych czopy zawiasowe powinny być zabezpieczone tak, żeby nie można było ich wybić. Kraty powinny być zamykane od wewnątrz na kłódkę co najmniej klasy zabezpieczenia 5 oraz odporności na korozję co najmniej klasy 3.</w:t>
      </w:r>
    </w:p>
    <w:p w:rsidR="00956111" w:rsidRDefault="00956111" w:rsidP="00FB0046">
      <w:pPr>
        <w:pStyle w:val="WW-Tekstpodstawowywcity2"/>
        <w:ind w:left="709" w:hanging="709"/>
        <w:jc w:val="left"/>
        <w:rPr>
          <w:rFonts w:eastAsia="Arial" w:cs="Arial"/>
          <w:color w:val="000000"/>
        </w:rPr>
      </w:pPr>
    </w:p>
    <w:p w:rsidR="00956111" w:rsidRDefault="00956111" w:rsidP="00FB0046">
      <w:pPr>
        <w:pStyle w:val="WW-Tekstpodstawowywcity2"/>
        <w:ind w:left="709" w:hanging="709"/>
        <w:jc w:val="left"/>
        <w:rPr>
          <w:rFonts w:eastAsia="Arial" w:cs="Arial"/>
          <w:color w:val="000000"/>
        </w:rPr>
      </w:pPr>
      <w:r>
        <w:rPr>
          <w:rFonts w:eastAsia="Arial" w:cs="Arial"/>
          <w:color w:val="000000"/>
        </w:rPr>
        <w:t>6.</w:t>
      </w:r>
      <w:r w:rsidR="00141939">
        <w:rPr>
          <w:rFonts w:eastAsia="Arial" w:cs="Arial"/>
          <w:color w:val="000000"/>
        </w:rPr>
        <w:t>8</w:t>
      </w:r>
      <w:r>
        <w:rPr>
          <w:rFonts w:eastAsia="Arial" w:cs="Arial"/>
          <w:color w:val="000000"/>
        </w:rPr>
        <w:t>. Kłódka antywłamaniowa</w:t>
      </w:r>
    </w:p>
    <w:p w:rsidR="00956111" w:rsidRDefault="00956111" w:rsidP="00956111">
      <w:pPr>
        <w:pStyle w:val="WW-Tekstpodstawowywcity2"/>
        <w:numPr>
          <w:ilvl w:val="0"/>
          <w:numId w:val="41"/>
        </w:numPr>
        <w:ind w:left="993"/>
        <w:jc w:val="left"/>
        <w:rPr>
          <w:rFonts w:eastAsia="Arial" w:cs="Arial"/>
          <w:color w:val="000000"/>
        </w:rPr>
      </w:pPr>
      <w:r>
        <w:rPr>
          <w:rFonts w:eastAsia="Arial" w:cs="Arial"/>
          <w:color w:val="000000"/>
        </w:rPr>
        <w:t>Klasa zabezpieczenia 5,</w:t>
      </w:r>
    </w:p>
    <w:p w:rsidR="00956111" w:rsidRDefault="00956111" w:rsidP="00956111">
      <w:pPr>
        <w:pStyle w:val="WW-Tekstpodstawowywcity2"/>
        <w:numPr>
          <w:ilvl w:val="0"/>
          <w:numId w:val="41"/>
        </w:numPr>
        <w:ind w:left="993"/>
        <w:jc w:val="left"/>
        <w:rPr>
          <w:rFonts w:eastAsia="Arial" w:cs="Arial"/>
          <w:color w:val="000000"/>
        </w:rPr>
      </w:pPr>
      <w:r>
        <w:rPr>
          <w:rFonts w:eastAsia="Arial" w:cs="Arial"/>
          <w:color w:val="000000"/>
        </w:rPr>
        <w:t>Klasa odporności na korozję minimum 3,</w:t>
      </w:r>
    </w:p>
    <w:p w:rsidR="00956111" w:rsidRPr="00D300A1" w:rsidRDefault="00956111" w:rsidP="00956111">
      <w:pPr>
        <w:pStyle w:val="WW-Tekstpodstawowywcity2"/>
        <w:numPr>
          <w:ilvl w:val="0"/>
          <w:numId w:val="41"/>
        </w:numPr>
        <w:ind w:left="993"/>
        <w:jc w:val="left"/>
        <w:rPr>
          <w:rFonts w:eastAsia="Arial" w:cs="Arial"/>
          <w:color w:val="000000"/>
        </w:rPr>
      </w:pPr>
      <w:r>
        <w:rPr>
          <w:rFonts w:eastAsia="Arial" w:cs="Arial"/>
          <w:color w:val="000000"/>
        </w:rPr>
        <w:t>Do każdej kłódki minimum 3 szt. kluczy</w:t>
      </w:r>
    </w:p>
    <w:p w:rsidR="00DB055B" w:rsidRPr="00082D8A" w:rsidRDefault="00DB055B" w:rsidP="00DB055B">
      <w:pPr>
        <w:autoSpaceDE w:val="0"/>
        <w:ind w:left="360"/>
        <w:jc w:val="both"/>
        <w:rPr>
          <w:rFonts w:eastAsia="Arial" w:cs="Arial"/>
          <w:sz w:val="16"/>
          <w:szCs w:val="16"/>
        </w:rPr>
      </w:pPr>
    </w:p>
    <w:p w:rsidR="006E5C9B" w:rsidRDefault="006E5C9B" w:rsidP="006E5C9B">
      <w:pPr>
        <w:pStyle w:val="Akapitzlist"/>
        <w:ind w:left="284" w:hanging="284"/>
        <w:jc w:val="both"/>
        <w:rPr>
          <w:rFonts w:ascii="Times New Roman" w:eastAsia="Arial" w:hAnsi="Times New Roman"/>
          <w:b/>
          <w:bCs/>
          <w:sz w:val="28"/>
          <w:szCs w:val="28"/>
        </w:rPr>
      </w:pPr>
      <w:r w:rsidRPr="00793390">
        <w:rPr>
          <w:rFonts w:ascii="Times New Roman" w:eastAsia="Arial" w:hAnsi="Times New Roman"/>
          <w:b/>
          <w:bCs/>
          <w:sz w:val="28"/>
          <w:szCs w:val="28"/>
        </w:rPr>
        <w:t>7.WYMAGANIA DOTYCZĄCE SPRZĘTU I MASZYN DO</w:t>
      </w:r>
      <w:r w:rsidRPr="00793390">
        <w:rPr>
          <w:rFonts w:ascii="Times New Roman" w:eastAsia="Arial" w:hAnsi="Times New Roman"/>
          <w:b/>
          <w:bCs/>
          <w:sz w:val="28"/>
          <w:szCs w:val="28"/>
        </w:rPr>
        <w:tab/>
      </w:r>
    </w:p>
    <w:p w:rsidR="006E5C9B" w:rsidRPr="00793390" w:rsidRDefault="006E5C9B" w:rsidP="006E5C9B">
      <w:pPr>
        <w:pStyle w:val="Akapitzlist"/>
        <w:ind w:left="284" w:hanging="284"/>
        <w:jc w:val="both"/>
        <w:rPr>
          <w:rFonts w:ascii="Times New Roman" w:eastAsia="Arial" w:hAnsi="Times New Roman"/>
          <w:b/>
          <w:bCs/>
          <w:sz w:val="28"/>
          <w:szCs w:val="28"/>
        </w:rPr>
      </w:pPr>
      <w:r w:rsidRPr="00793390">
        <w:rPr>
          <w:rFonts w:ascii="Times New Roman" w:eastAsia="Arial" w:hAnsi="Times New Roman"/>
          <w:b/>
          <w:bCs/>
          <w:sz w:val="28"/>
          <w:szCs w:val="28"/>
        </w:rPr>
        <w:t>WYKONYWANIA ROBÓT  BUDOWLANYCH.</w:t>
      </w:r>
    </w:p>
    <w:p w:rsidR="00DB055B" w:rsidRPr="0068551A" w:rsidRDefault="00DB055B" w:rsidP="00DB055B">
      <w:pPr>
        <w:autoSpaceDE w:val="0"/>
        <w:jc w:val="both"/>
        <w:rPr>
          <w:rFonts w:eastAsia="Arial" w:cs="Arial"/>
          <w:sz w:val="16"/>
          <w:szCs w:val="16"/>
        </w:rPr>
      </w:pPr>
    </w:p>
    <w:p w:rsidR="00DB055B" w:rsidRDefault="00DB055B" w:rsidP="00DB055B">
      <w:pPr>
        <w:autoSpaceDE w:val="0"/>
        <w:ind w:firstLine="709"/>
        <w:jc w:val="both"/>
        <w:rPr>
          <w:rFonts w:eastAsia="Arial" w:cs="Arial"/>
        </w:rPr>
      </w:pPr>
      <w:r>
        <w:rPr>
          <w:rFonts w:eastAsia="Arial" w:cs="Arial"/>
        </w:rPr>
        <w:t xml:space="preserve">Wykonawca  jest zobowiązany do używania tylko takiego sprzętu i maszyn , jakie nie  spowodują   niekorzystnego  wpływu  na  jakość  wykonywanych  prac.  </w:t>
      </w:r>
    </w:p>
    <w:p w:rsidR="00DB055B" w:rsidRDefault="00DB055B" w:rsidP="00DB055B">
      <w:pPr>
        <w:autoSpaceDE w:val="0"/>
        <w:ind w:firstLine="709"/>
        <w:jc w:val="both"/>
      </w:pPr>
      <w:r>
        <w:t>Wyciągi towarowe i wciągarki do transportu pionowego materiałów powinny być ustawione i zamontowane w miejscu wykonywania robót zgodnie z dokumentacją techniczną producenta oraz z zachowaniem przepisów bhp przez pracowników posiadających odpowiednie przeszkolenie i pod nadzorem osoby uprawnionej, tak aby nie stwarzały zagrożenia dla ludzi i mienia.</w:t>
      </w:r>
    </w:p>
    <w:p w:rsidR="00793390" w:rsidRPr="00793390" w:rsidRDefault="00793390" w:rsidP="00DB055B">
      <w:pPr>
        <w:autoSpaceDE w:val="0"/>
        <w:ind w:firstLine="709"/>
        <w:jc w:val="both"/>
        <w:rPr>
          <w:sz w:val="16"/>
          <w:szCs w:val="16"/>
        </w:rPr>
      </w:pPr>
    </w:p>
    <w:p w:rsidR="00DB055B" w:rsidRDefault="00DB055B" w:rsidP="00DB055B">
      <w:pPr>
        <w:numPr>
          <w:ilvl w:val="0"/>
          <w:numId w:val="5"/>
        </w:numPr>
        <w:autoSpaceDE w:val="0"/>
        <w:ind w:left="283" w:hanging="283"/>
        <w:rPr>
          <w:rFonts w:eastAsia="Arial" w:cs="Arial"/>
          <w:b/>
          <w:bCs/>
          <w:sz w:val="28"/>
          <w:szCs w:val="28"/>
        </w:rPr>
      </w:pPr>
      <w:r>
        <w:rPr>
          <w:rFonts w:eastAsia="Arial" w:cs="Arial"/>
          <w:b/>
          <w:bCs/>
          <w:sz w:val="28"/>
          <w:szCs w:val="28"/>
        </w:rPr>
        <w:t>WYMAGANIA DOTYCZĄCE TRANSPORTU.</w:t>
      </w:r>
    </w:p>
    <w:p w:rsidR="00DB055B" w:rsidRDefault="00DB055B" w:rsidP="00DB055B">
      <w:pPr>
        <w:pStyle w:val="WW-Tekstpodstawowywcity2"/>
        <w:autoSpaceDE w:val="0"/>
        <w:ind w:left="0"/>
        <w:rPr>
          <w:rFonts w:eastAsia="Arial" w:cs="Arial"/>
        </w:rPr>
      </w:pPr>
      <w:r>
        <w:t xml:space="preserve">Wykonawca jest zobowiązany do używania tylko takich środków transportu, jakie nie spowodują uszkodzeń transportowanych materiałów, elementów i urządzeń. </w:t>
      </w:r>
      <w:r>
        <w:rPr>
          <w:color w:val="000000"/>
        </w:rPr>
        <w:t>Wykonawca będzie usuwał na bieżąco i na własny koszt wszelkie zanieczyszczenia spowodowane jego pojazdami na drogach publicznych i na dojazdach na teren budowy.</w:t>
      </w:r>
      <w:r>
        <w:t xml:space="preserve"> </w:t>
      </w:r>
      <w:r>
        <w:rPr>
          <w:rFonts w:eastAsia="Arial" w:cs="Arial"/>
        </w:rPr>
        <w:t xml:space="preserve"> </w:t>
      </w:r>
    </w:p>
    <w:p w:rsidR="00AD6CA8" w:rsidRPr="00AD6CA8" w:rsidRDefault="00AD6CA8" w:rsidP="00DB055B">
      <w:pPr>
        <w:autoSpaceDE w:val="0"/>
        <w:rPr>
          <w:rFonts w:eastAsia="Arial" w:cs="Arial"/>
          <w:b/>
          <w:bCs/>
          <w:sz w:val="16"/>
          <w:szCs w:val="16"/>
        </w:rPr>
      </w:pPr>
    </w:p>
    <w:p w:rsidR="00DB055B" w:rsidRDefault="00DB055B" w:rsidP="00DB055B">
      <w:pPr>
        <w:autoSpaceDE w:val="0"/>
        <w:rPr>
          <w:rFonts w:eastAsia="Arial" w:cs="Arial"/>
          <w:b/>
          <w:bCs/>
          <w:sz w:val="28"/>
          <w:szCs w:val="28"/>
        </w:rPr>
      </w:pPr>
      <w:r>
        <w:rPr>
          <w:rFonts w:eastAsia="Arial" w:cs="Arial"/>
          <w:b/>
          <w:bCs/>
          <w:sz w:val="28"/>
          <w:szCs w:val="28"/>
        </w:rPr>
        <w:t>9. WYMAGANIA DOTYCZĄCE WYKONANIA ROBÓT.</w:t>
      </w:r>
    </w:p>
    <w:p w:rsidR="00DB055B" w:rsidRDefault="00DB055B" w:rsidP="00DB055B">
      <w:pPr>
        <w:autoSpaceDE w:val="0"/>
        <w:jc w:val="both"/>
        <w:rPr>
          <w:rFonts w:eastAsia="Arial" w:cs="Arial"/>
          <w:sz w:val="16"/>
          <w:szCs w:val="16"/>
        </w:rPr>
      </w:pPr>
    </w:p>
    <w:p w:rsidR="00DB055B" w:rsidRDefault="00DB055B" w:rsidP="00DB055B">
      <w:pPr>
        <w:autoSpaceDE w:val="0"/>
        <w:jc w:val="both"/>
        <w:rPr>
          <w:rFonts w:eastAsia="Arial" w:cs="Arial"/>
        </w:rPr>
      </w:pPr>
      <w:r>
        <w:rPr>
          <w:rFonts w:eastAsia="Arial"/>
        </w:rPr>
        <w:t xml:space="preserve">Z chwilą przekazania Wykonawcy placu budowy przejmuje on pełną odpowiedzialność za warunki bezpieczeństwa i higieny pracy oraz zabezpieczenie przeciwpożarowe. Wykonawca jest odpowiedzialny za prowadzenie robót zgodnie z niniejszą specyfikacją,  Polskimi Normami, sztuką budowlaną oraz poleceniami i uzgodnieniami dokonywanymi na bieżąco z </w:t>
      </w:r>
      <w:r w:rsidR="007F5400">
        <w:rPr>
          <w:rFonts w:eastAsia="Arial"/>
        </w:rPr>
        <w:t>przedstawicielami</w:t>
      </w:r>
      <w:r>
        <w:rPr>
          <w:rFonts w:eastAsia="Arial"/>
        </w:rPr>
        <w:t xml:space="preserve"> Zamawiającego</w:t>
      </w:r>
      <w:r>
        <w:rPr>
          <w:rFonts w:eastAsia="Arial" w:cs="Arial"/>
        </w:rPr>
        <w:t>.</w:t>
      </w:r>
    </w:p>
    <w:p w:rsidR="00DB055B" w:rsidRPr="00AD6CA8" w:rsidRDefault="00DB055B" w:rsidP="00DB055B">
      <w:pPr>
        <w:autoSpaceDE w:val="0"/>
        <w:rPr>
          <w:rFonts w:eastAsia="Arial" w:cs="Arial"/>
          <w:iCs/>
          <w:color w:val="FF0000"/>
          <w:sz w:val="16"/>
          <w:szCs w:val="16"/>
        </w:rPr>
      </w:pPr>
    </w:p>
    <w:p w:rsidR="00020B9A" w:rsidRDefault="00134121" w:rsidP="00134121">
      <w:pPr>
        <w:autoSpaceDE w:val="0"/>
        <w:ind w:left="426" w:hanging="426"/>
        <w:jc w:val="both"/>
      </w:pPr>
      <w:r>
        <w:t xml:space="preserve">9.1. </w:t>
      </w:r>
      <w:r w:rsidR="00020B9A">
        <w:t xml:space="preserve">Właścicielem odpadu jest wytwórca odpadu, to jest Wykonawca robót. Zgodnie z Ustawą „O odpadach” </w:t>
      </w:r>
      <w:r w:rsidR="008D4428">
        <w:t>jest każdy, którego działalność lub bytowanie powoduje powstanie odpadów ( pierwotny wytwórca odpadów, oraz każdy, kto przeprowadza wstępną obróbkę, mieszanie lub inne działania powodujące zmianę charakteru lub składu tych odpadów: wytwórcą odpadów powstających w wyniku świadczenia usług w zakresie budowy, rozbiórki, remontu obiektów, czyszczenia zbiorników lub urządzeń oraz sprzątania, konserwacji i napraw jest podmiot, który świadczy usługę, chyba, że umowa o św</w:t>
      </w:r>
      <w:r w:rsidR="00A06662">
        <w:t>iadczenie usług stanowi inaczej.</w:t>
      </w:r>
      <w:r w:rsidR="008D4428">
        <w:t xml:space="preserve"> </w:t>
      </w:r>
      <w:r w:rsidR="008D4428" w:rsidRPr="0045729F">
        <w:t>Potwierdzeniem przekazania odpadu do zagospodarowania jest KARTA PRZEKAZANIA ODPADU, której kserokopię Wykonawca zobowiązany jest przedłożyć Zamawiającemu na dowód, że odpad został zagospodarow</w:t>
      </w:r>
      <w:r w:rsidR="008D4428">
        <w:t>any zgodnie z Ustawą o odpadach.</w:t>
      </w:r>
      <w:r w:rsidR="00020B9A">
        <w:rPr>
          <w:b/>
          <w:bCs/>
        </w:rPr>
        <w:t xml:space="preserve"> </w:t>
      </w:r>
    </w:p>
    <w:p w:rsidR="002F5E50" w:rsidRDefault="00020B9A" w:rsidP="002F5E50">
      <w:pPr>
        <w:autoSpaceDE w:val="0"/>
        <w:ind w:left="426"/>
        <w:jc w:val="both"/>
      </w:pPr>
      <w:r>
        <w:t xml:space="preserve">Odpady powstałe w trakcie prowadzenia prac remontowych w postaci gruzu budowlanego </w:t>
      </w:r>
      <w:r>
        <w:lastRenderedPageBreak/>
        <w:t>Wykonawca gromadził będzie we własnym kontenerze (pojemniku) i zagospodaruje zgodnie z obowiązującymi przepisami.</w:t>
      </w:r>
    </w:p>
    <w:p w:rsidR="002F5E50" w:rsidRDefault="002F5E50" w:rsidP="002F5E50">
      <w:pPr>
        <w:autoSpaceDE w:val="0"/>
        <w:ind w:left="426"/>
        <w:jc w:val="both"/>
      </w:pPr>
    </w:p>
    <w:p w:rsidR="002F5E50" w:rsidRDefault="002F5E50" w:rsidP="002F5E50">
      <w:pPr>
        <w:autoSpaceDE w:val="0"/>
        <w:ind w:left="426" w:hanging="426"/>
        <w:jc w:val="both"/>
      </w:pPr>
      <w:r>
        <w:t>9.2. Przed przystąpieniem do prac polegających na skuciu tynku, należy zdemontować nowo wstawione parapety, zabezpieczyć filią okna, drzwi</w:t>
      </w:r>
      <w:r w:rsidR="009B4093">
        <w:t xml:space="preserve">, </w:t>
      </w:r>
      <w:r>
        <w:t>cokół budynku (obłożony płytkami klinkierowymi).</w:t>
      </w:r>
      <w:r w:rsidR="009B4093">
        <w:t xml:space="preserve"> Należy jednocześnie tak prowadzić prace aby nie uszkodzić płytek klinkierowych (którymi licowany jest cokół oraz obudowane są drzwi wejściowe do budynku) oraz płytek </w:t>
      </w:r>
      <w:proofErr w:type="spellStart"/>
      <w:r w:rsidR="009B4093">
        <w:t>gresowych</w:t>
      </w:r>
      <w:proofErr w:type="spellEnd"/>
      <w:r w:rsidR="009B4093">
        <w:t xml:space="preserve"> (którymi licowane są wejścia do piwnic budynku).</w:t>
      </w:r>
    </w:p>
    <w:p w:rsidR="002F5E50" w:rsidRDefault="002F5E50" w:rsidP="002F5E50">
      <w:pPr>
        <w:autoSpaceDE w:val="0"/>
        <w:jc w:val="both"/>
      </w:pPr>
    </w:p>
    <w:p w:rsidR="002A72FC" w:rsidRDefault="0029343B" w:rsidP="002F5E50">
      <w:pPr>
        <w:autoSpaceDE w:val="0"/>
        <w:ind w:left="426" w:hanging="426"/>
        <w:jc w:val="both"/>
      </w:pPr>
      <w:r>
        <w:t>9.</w:t>
      </w:r>
      <w:r w:rsidR="002F5E50">
        <w:t>3</w:t>
      </w:r>
      <w:r>
        <w:t xml:space="preserve">. </w:t>
      </w:r>
      <w:r w:rsidR="005E5906">
        <w:t xml:space="preserve">Płytkami klinkierowymi należy obłożyć </w:t>
      </w:r>
      <w:r w:rsidR="00344633">
        <w:t xml:space="preserve">górne części </w:t>
      </w:r>
      <w:r w:rsidR="005E5906">
        <w:t xml:space="preserve">ościeża okien </w:t>
      </w:r>
      <w:r w:rsidR="002F5E50">
        <w:t>piwnicznych w budynku nr 64</w:t>
      </w:r>
      <w:r w:rsidR="009B4093">
        <w:t>.</w:t>
      </w:r>
    </w:p>
    <w:p w:rsidR="009B4093" w:rsidRDefault="009B4093" w:rsidP="002F5E50">
      <w:pPr>
        <w:autoSpaceDE w:val="0"/>
        <w:ind w:left="426" w:hanging="426"/>
        <w:jc w:val="both"/>
      </w:pPr>
    </w:p>
    <w:p w:rsidR="00AA222F" w:rsidRDefault="000F6679" w:rsidP="0029343B">
      <w:pPr>
        <w:autoSpaceDE w:val="0"/>
        <w:ind w:left="426" w:hanging="426"/>
        <w:jc w:val="both"/>
      </w:pPr>
      <w:r>
        <w:t>9.</w:t>
      </w:r>
      <w:r w:rsidR="002A72FC">
        <w:t>4</w:t>
      </w:r>
      <w:r>
        <w:t xml:space="preserve">. Podczas prowadzenia prac </w:t>
      </w:r>
      <w:r w:rsidR="002F5E50">
        <w:t xml:space="preserve">demontażowych i montażowych należy zwrócić szczególną uwagę </w:t>
      </w:r>
      <w:r w:rsidR="00344633">
        <w:t>na nowy</w:t>
      </w:r>
      <w:r>
        <w:t xml:space="preserve"> </w:t>
      </w:r>
      <w:proofErr w:type="spellStart"/>
      <w:r>
        <w:t>chodnik</w:t>
      </w:r>
      <w:r w:rsidR="009B4093">
        <w:t>m</w:t>
      </w:r>
      <w:proofErr w:type="spellEnd"/>
      <w:r w:rsidR="009B4093">
        <w:t xml:space="preserve"> oraz opaską wokół budynku wykonaną z kostki </w:t>
      </w:r>
      <w:proofErr w:type="spellStart"/>
      <w:r w:rsidR="009B4093">
        <w:t>polbrukowej</w:t>
      </w:r>
      <w:proofErr w:type="spellEnd"/>
      <w:r w:rsidR="009B4093">
        <w:t xml:space="preserve">. </w:t>
      </w:r>
      <w:r>
        <w:t>W przypadku uszkodzenia należy przywrócić do stanu</w:t>
      </w:r>
      <w:r w:rsidR="00AA222F">
        <w:t xml:space="preserve"> pierwotnego. </w:t>
      </w:r>
    </w:p>
    <w:p w:rsidR="009B4093" w:rsidRDefault="009B4093" w:rsidP="0029343B">
      <w:pPr>
        <w:autoSpaceDE w:val="0"/>
        <w:ind w:left="426" w:hanging="426"/>
        <w:jc w:val="both"/>
      </w:pPr>
    </w:p>
    <w:p w:rsidR="009B4093" w:rsidRDefault="009B4093" w:rsidP="0029343B">
      <w:pPr>
        <w:autoSpaceDE w:val="0"/>
        <w:ind w:left="426" w:hanging="426"/>
        <w:jc w:val="both"/>
      </w:pPr>
      <w:r>
        <w:t xml:space="preserve">9.5. Przed przystąpieniem do malowania wieży znajdującej się na dachu budynku, należy częściowo rozebrać dach w celu ustawienia rusztowania. </w:t>
      </w:r>
      <w:r w:rsidR="007F17E1">
        <w:t>Podczas prowadzonych prac rozbiórkowych pokrycia dachu oraz ponownego ułożenia należy zachować szczególną uwagę. Wykonawca ponosi pełną odpowiedzialność za wszelkie szkody. W przypadku uszkodzenia dach</w:t>
      </w:r>
      <w:r w:rsidR="004D0C2E">
        <w:t>ó</w:t>
      </w:r>
      <w:r w:rsidR="007F17E1">
        <w:t>wek</w:t>
      </w:r>
      <w:r w:rsidR="004D0C2E">
        <w:t xml:space="preserve"> należy wymienić je na nowe.</w:t>
      </w:r>
    </w:p>
    <w:p w:rsidR="00E81D05" w:rsidRDefault="00E81D05" w:rsidP="0029343B">
      <w:pPr>
        <w:autoSpaceDE w:val="0"/>
        <w:ind w:left="426" w:hanging="426"/>
        <w:jc w:val="both"/>
      </w:pPr>
    </w:p>
    <w:p w:rsidR="00E81D05" w:rsidRPr="0014424F" w:rsidRDefault="00E81D05" w:rsidP="00E81D05">
      <w:pPr>
        <w:pStyle w:val="WW-Tekstpodstawowywcity2"/>
        <w:ind w:left="0"/>
        <w:jc w:val="left"/>
        <w:rPr>
          <w:rFonts w:eastAsia="Arial" w:cs="Arial"/>
          <w:b/>
          <w:i/>
          <w:u w:val="single"/>
        </w:rPr>
      </w:pPr>
      <w:r>
        <w:t xml:space="preserve">9.6. </w:t>
      </w:r>
      <w:r w:rsidRPr="00E81D05">
        <w:t>Kraty:</w:t>
      </w:r>
    </w:p>
    <w:p w:rsidR="00956111" w:rsidRDefault="00E81D05" w:rsidP="008E27B6">
      <w:pPr>
        <w:ind w:left="426"/>
        <w:jc w:val="both"/>
        <w:rPr>
          <w:color w:val="000000"/>
        </w:rPr>
      </w:pPr>
      <w:bookmarkStart w:id="3" w:name="_Hlk139474987"/>
      <w:r>
        <w:rPr>
          <w:color w:val="000000"/>
        </w:rPr>
        <w:t>K</w:t>
      </w:r>
      <w:r w:rsidRPr="00874EFB">
        <w:rPr>
          <w:color w:val="000000"/>
        </w:rPr>
        <w:t xml:space="preserve">raty powinny </w:t>
      </w:r>
      <w:r w:rsidR="00E24978">
        <w:rPr>
          <w:color w:val="000000"/>
        </w:rPr>
        <w:t xml:space="preserve">posiadać okucia zapewniające szczelne przyleganie do ościeży okiennych oraz muszą </w:t>
      </w:r>
      <w:r w:rsidRPr="00874EFB">
        <w:rPr>
          <w:color w:val="000000"/>
        </w:rPr>
        <w:t>być wykonane z prętów stalowych średnicy nie mniejszej niż 12mm i oczku, nie większym niż 80mm w poziomie i 240mm w pionie oraz siatką stalową z drutu o średnicy co najmniej 1,5mm i wielkości oczek, nie większych niż 25x25mm</w:t>
      </w:r>
      <w:r w:rsidR="00E24978">
        <w:rPr>
          <w:color w:val="000000"/>
        </w:rPr>
        <w:t>. Kraty i siatka muszą być zamocowane w ramie z kątownika stalowego o grubości nie mniejszej niż 3mm. K</w:t>
      </w:r>
      <w:r w:rsidRPr="00874EFB">
        <w:rPr>
          <w:color w:val="000000"/>
        </w:rPr>
        <w:t xml:space="preserve">raty te muszą być mocowane za pomocą </w:t>
      </w:r>
      <w:r w:rsidRPr="00610023">
        <w:t>kotw</w:t>
      </w:r>
      <w:r w:rsidRPr="00874EFB">
        <w:rPr>
          <w:color w:val="000000"/>
        </w:rPr>
        <w:t xml:space="preserve"> osadzonych w ścianie na głębokość minimum 100mm.</w:t>
      </w:r>
      <w:r>
        <w:rPr>
          <w:color w:val="000000"/>
        </w:rPr>
        <w:t xml:space="preserve"> Kotwy powinny być rozmieszczone w odstępach nie większych niż 480mm na </w:t>
      </w:r>
      <w:r w:rsidR="00610023">
        <w:rPr>
          <w:color w:val="000000"/>
        </w:rPr>
        <w:t>poziomych</w:t>
      </w:r>
      <w:r>
        <w:rPr>
          <w:color w:val="000000"/>
        </w:rPr>
        <w:t xml:space="preserve"> i pionowych krawędziach</w:t>
      </w:r>
      <w:r w:rsidR="00610023">
        <w:rPr>
          <w:color w:val="000000"/>
        </w:rPr>
        <w:t xml:space="preserve"> krat. </w:t>
      </w:r>
      <w:r w:rsidR="00E24978">
        <w:rPr>
          <w:color w:val="000000"/>
        </w:rPr>
        <w:t xml:space="preserve">Kotwy muszą być mocowane w sposób uniemożliwiający ich demontaż (spawane do konstrukcji kraty). </w:t>
      </w:r>
      <w:r w:rsidR="00610023">
        <w:t xml:space="preserve">Kraty i siatkę mocuje się od zewnętrznej strony okien budynku. </w:t>
      </w:r>
      <w:bookmarkStart w:id="4" w:name="_Hlk140829650"/>
      <w:r w:rsidR="00C40568">
        <w:rPr>
          <w:color w:val="000000"/>
        </w:rPr>
        <w:t>Dodatkowo krat</w:t>
      </w:r>
      <w:r w:rsidR="00610023">
        <w:rPr>
          <w:color w:val="000000"/>
        </w:rPr>
        <w:t xml:space="preserve">y </w:t>
      </w:r>
      <w:r w:rsidR="00C40568">
        <w:rPr>
          <w:color w:val="000000"/>
        </w:rPr>
        <w:t>otwierana</w:t>
      </w:r>
      <w:r w:rsidR="00610023">
        <w:rPr>
          <w:color w:val="000000"/>
        </w:rPr>
        <w:t xml:space="preserve"> powinny posiadać okucia (zawiasy) zapewniające szczelne przyleganie ram okiennych do ich ościeżnic oraz uniemożliwiać przy prawidłowym zamknięciu i zabezpieczeniu od wewnątrz ich podważenie, wyważenie, otwarcie lub zdjęcie bez ich zniszczenia</w:t>
      </w:r>
      <w:r w:rsidR="00956111">
        <w:rPr>
          <w:color w:val="000000"/>
        </w:rPr>
        <w:t>.  W przypadku zastosowania zawiasów zewnętrznych czopy zawiasowe powinny być zabezpieczone tak, żeby nie można było ich wybić. Kraty powinny być zamykane od wewnątrz na kłódkę co najmniej klasy zabezpieczenia 5 oraz odporności na korozję co najmniej klasy 3.</w:t>
      </w:r>
    </w:p>
    <w:p w:rsidR="00956111" w:rsidRDefault="00956111" w:rsidP="008E27B6">
      <w:pPr>
        <w:jc w:val="both"/>
        <w:rPr>
          <w:color w:val="000000"/>
        </w:rPr>
      </w:pPr>
    </w:p>
    <w:p w:rsidR="00956111" w:rsidRDefault="00956111" w:rsidP="008E27B6">
      <w:pPr>
        <w:ind w:left="426" w:firstLine="425"/>
        <w:jc w:val="both"/>
        <w:rPr>
          <w:color w:val="000000"/>
        </w:rPr>
      </w:pPr>
      <w:r>
        <w:rPr>
          <w:color w:val="000000"/>
        </w:rPr>
        <w:tab/>
        <w:t xml:space="preserve">W oknach piwnicznych należy zastosować kraty zamocowane na stałe, bez możliwości otwierania (łącznie 22 </w:t>
      </w:r>
      <w:proofErr w:type="spellStart"/>
      <w:r>
        <w:rPr>
          <w:color w:val="000000"/>
        </w:rPr>
        <w:t>szt</w:t>
      </w:r>
      <w:proofErr w:type="spellEnd"/>
      <w:r>
        <w:rPr>
          <w:color w:val="000000"/>
        </w:rPr>
        <w:t xml:space="preserve">). W pozostałych pomieszczeniach w których przewidziano montaż krat tj. na parterze 27 szt. (w tym 3 </w:t>
      </w:r>
      <w:proofErr w:type="spellStart"/>
      <w:r>
        <w:rPr>
          <w:color w:val="000000"/>
        </w:rPr>
        <w:t>szt</w:t>
      </w:r>
      <w:proofErr w:type="spellEnd"/>
      <w:r>
        <w:rPr>
          <w:color w:val="000000"/>
        </w:rPr>
        <w:t xml:space="preserve"> w budynku nr 69) oraz na I piętrze 4 szt. należy zastosować kraty otwierane.</w:t>
      </w:r>
      <w:r w:rsidR="00D177CB">
        <w:rPr>
          <w:color w:val="000000"/>
        </w:rPr>
        <w:t xml:space="preserve"> </w:t>
      </w:r>
      <w:bookmarkStart w:id="5" w:name="_Hlk195001191"/>
      <w:r w:rsidR="00D177CB">
        <w:rPr>
          <w:color w:val="000000"/>
        </w:rPr>
        <w:t>Każda krata otwierana musi być wyposażona w atestowaną kłódkę, zgodną z opisem.</w:t>
      </w:r>
      <w:bookmarkEnd w:id="5"/>
    </w:p>
    <w:bookmarkEnd w:id="4"/>
    <w:p w:rsidR="00C40568" w:rsidRDefault="00C40568" w:rsidP="00C40568">
      <w:pPr>
        <w:ind w:left="1854"/>
        <w:rPr>
          <w:color w:val="000000"/>
        </w:rPr>
      </w:pPr>
    </w:p>
    <w:bookmarkEnd w:id="3"/>
    <w:p w:rsidR="00E81D05" w:rsidRDefault="00C40568" w:rsidP="00C40568">
      <w:pPr>
        <w:autoSpaceDE w:val="0"/>
        <w:ind w:left="426" w:hanging="426"/>
        <w:jc w:val="both"/>
      </w:pPr>
      <w:r>
        <w:rPr>
          <w:color w:val="000000"/>
        </w:rPr>
        <w:t>9.7.</w:t>
      </w:r>
      <w:r>
        <w:rPr>
          <w:color w:val="000000"/>
        </w:rPr>
        <w:tab/>
        <w:t>Podczas montowania krat w budynku nr 69 należy uwzględnić ewentualne otworzenie tynków ościeży wraz z malowaniem.</w:t>
      </w:r>
    </w:p>
    <w:p w:rsidR="003B0080" w:rsidRDefault="003B0080" w:rsidP="0029343B">
      <w:pPr>
        <w:autoSpaceDE w:val="0"/>
        <w:ind w:left="426" w:hanging="426"/>
        <w:jc w:val="both"/>
      </w:pPr>
    </w:p>
    <w:p w:rsidR="00141939" w:rsidRDefault="00141939" w:rsidP="0029343B">
      <w:pPr>
        <w:autoSpaceDE w:val="0"/>
        <w:ind w:left="426" w:hanging="426"/>
        <w:jc w:val="both"/>
      </w:pPr>
    </w:p>
    <w:p w:rsidR="00020B9A" w:rsidRDefault="00020B9A" w:rsidP="00020B9A">
      <w:pPr>
        <w:tabs>
          <w:tab w:val="left" w:pos="675"/>
        </w:tabs>
        <w:autoSpaceDE w:val="0"/>
        <w:ind w:left="675" w:hanging="680"/>
        <w:rPr>
          <w:rFonts w:eastAsia="Arial" w:cs="Arial"/>
          <w:b/>
          <w:bCs/>
          <w:sz w:val="28"/>
          <w:szCs w:val="28"/>
        </w:rPr>
      </w:pPr>
      <w:r>
        <w:rPr>
          <w:rFonts w:eastAsia="Arial" w:cs="Arial"/>
          <w:b/>
          <w:bCs/>
          <w:sz w:val="28"/>
          <w:szCs w:val="28"/>
        </w:rPr>
        <w:t>10. SPOSÓB ODBIORU ROBÓT.</w:t>
      </w:r>
    </w:p>
    <w:p w:rsidR="00020B9A" w:rsidRDefault="00020B9A" w:rsidP="00020B9A">
      <w:pPr>
        <w:autoSpaceDE w:val="0"/>
        <w:rPr>
          <w:rFonts w:eastAsia="Arial" w:cs="Arial"/>
          <w:sz w:val="16"/>
          <w:szCs w:val="16"/>
        </w:rPr>
      </w:pPr>
    </w:p>
    <w:p w:rsidR="00020B9A" w:rsidRPr="00FC785A" w:rsidRDefault="00020B9A" w:rsidP="00020B9A">
      <w:pPr>
        <w:autoSpaceDE w:val="0"/>
        <w:jc w:val="both"/>
        <w:rPr>
          <w:rFonts w:eastAsia="Arial" w:cs="Arial"/>
          <w:b/>
          <w:bCs/>
          <w:u w:val="single"/>
        </w:rPr>
      </w:pPr>
      <w:r>
        <w:rPr>
          <w:rFonts w:eastAsia="Arial" w:cs="Arial"/>
        </w:rPr>
        <w:t xml:space="preserve">   </w:t>
      </w:r>
      <w:r w:rsidRPr="00FC785A">
        <w:rPr>
          <w:rFonts w:eastAsia="Arial" w:cs="Arial"/>
          <w:b/>
          <w:bCs/>
          <w:u w:val="single"/>
        </w:rPr>
        <w:t>Rodzaje odbiorów.</w:t>
      </w:r>
    </w:p>
    <w:p w:rsidR="00020B9A" w:rsidRDefault="00020B9A" w:rsidP="00020B9A">
      <w:pPr>
        <w:autoSpaceDE w:val="0"/>
        <w:ind w:left="360"/>
        <w:jc w:val="both"/>
        <w:rPr>
          <w:rFonts w:eastAsia="Arial" w:cs="Arial"/>
          <w:b/>
          <w:bCs/>
        </w:rPr>
      </w:pPr>
      <w:r>
        <w:rPr>
          <w:rFonts w:eastAsia="Arial" w:cs="Arial"/>
        </w:rPr>
        <w:t xml:space="preserve">Przedmiotem  komisyjnego odbioru  robót  będzie  </w:t>
      </w:r>
      <w:r>
        <w:rPr>
          <w:rFonts w:eastAsia="Arial" w:cs="Arial"/>
          <w:b/>
          <w:bCs/>
        </w:rPr>
        <w:t xml:space="preserve">bezusterkowe  wykonanie  robót  określonych w zestawieniu robót, potwierdzone protokółami. </w:t>
      </w:r>
    </w:p>
    <w:p w:rsidR="00020B9A" w:rsidRDefault="00020B9A" w:rsidP="00020B9A">
      <w:pPr>
        <w:autoSpaceDE w:val="0"/>
        <w:ind w:left="349"/>
        <w:jc w:val="both"/>
        <w:rPr>
          <w:rFonts w:eastAsia="Arial" w:cs="Arial"/>
        </w:rPr>
      </w:pPr>
      <w:r>
        <w:rPr>
          <w:rFonts w:eastAsia="Arial" w:cs="Arial"/>
        </w:rPr>
        <w:t xml:space="preserve">W trakcie realizacji robót objętych niniejszą specyfikacją  występować  będą następujące rodzaje odbiorów: robót zanikających lub ulegających zakryciu, odbiór częściowy, odbiór końcowy, odbiór po okresie rękojmi, odbiór ostateczny (pogwarancyjny). </w:t>
      </w:r>
    </w:p>
    <w:p w:rsidR="00020B9A" w:rsidRPr="00FC5AE3" w:rsidRDefault="00020B9A" w:rsidP="00020B9A">
      <w:pPr>
        <w:autoSpaceDE w:val="0"/>
        <w:jc w:val="both"/>
        <w:rPr>
          <w:rFonts w:eastAsia="Arial" w:cs="Arial"/>
          <w:sz w:val="16"/>
          <w:szCs w:val="16"/>
        </w:rPr>
      </w:pPr>
      <w:r>
        <w:rPr>
          <w:rFonts w:eastAsia="Arial" w:cs="Arial"/>
        </w:rPr>
        <w:t xml:space="preserve">      </w:t>
      </w:r>
    </w:p>
    <w:p w:rsidR="00020B9A" w:rsidRPr="00FC785A" w:rsidRDefault="00020B9A" w:rsidP="00020B9A">
      <w:pPr>
        <w:autoSpaceDE w:val="0"/>
        <w:jc w:val="both"/>
        <w:rPr>
          <w:rFonts w:eastAsia="Arial" w:cs="Arial"/>
          <w:b/>
          <w:bCs/>
          <w:u w:val="single"/>
        </w:rPr>
      </w:pPr>
      <w:r>
        <w:rPr>
          <w:rFonts w:eastAsia="Arial" w:cs="Arial"/>
          <w:b/>
          <w:bCs/>
        </w:rPr>
        <w:t xml:space="preserve">  </w:t>
      </w:r>
      <w:r w:rsidRPr="00FC785A">
        <w:rPr>
          <w:rFonts w:eastAsia="Arial" w:cs="Arial"/>
          <w:b/>
          <w:bCs/>
          <w:u w:val="single"/>
        </w:rPr>
        <w:t>Odbiór robót zanikających lub ulegających zakryciu.</w:t>
      </w:r>
    </w:p>
    <w:p w:rsidR="00020B9A" w:rsidRDefault="00020B9A" w:rsidP="007F5400">
      <w:pPr>
        <w:autoSpaceDE w:val="0"/>
        <w:jc w:val="both"/>
        <w:rPr>
          <w:rFonts w:eastAsia="Arial" w:cs="Arial"/>
        </w:rPr>
      </w:pPr>
      <w:r>
        <w:rPr>
          <w:rFonts w:eastAsia="Arial" w:cs="Arial"/>
        </w:rPr>
        <w:t xml:space="preserve">      Roboty zanikające lub ulegające zakryciu  muszą zostać zgłoszone w formie </w:t>
      </w:r>
      <w:r>
        <w:rPr>
          <w:rFonts w:eastAsia="Arial" w:cs="Arial"/>
          <w:b/>
          <w:bCs/>
        </w:rPr>
        <w:t>pisemnej</w:t>
      </w:r>
      <w:r w:rsidR="007F5400">
        <w:rPr>
          <w:rFonts w:eastAsia="Arial" w:cs="Arial"/>
          <w:b/>
          <w:bCs/>
        </w:rPr>
        <w:br/>
      </w:r>
      <w:r>
        <w:rPr>
          <w:rFonts w:eastAsia="Arial" w:cs="Arial"/>
        </w:rPr>
        <w:t xml:space="preserve">      </w:t>
      </w:r>
      <w:r w:rsidR="007F5400">
        <w:rPr>
          <w:rFonts w:eastAsia="Arial" w:cs="Arial"/>
        </w:rPr>
        <w:t>przedstawicielowi</w:t>
      </w:r>
      <w:r>
        <w:rPr>
          <w:rFonts w:eastAsia="Arial" w:cs="Arial"/>
        </w:rPr>
        <w:t xml:space="preserve">  Wykonawc</w:t>
      </w:r>
      <w:r w:rsidR="007F5400">
        <w:rPr>
          <w:rFonts w:eastAsia="Arial" w:cs="Arial"/>
        </w:rPr>
        <w:t>y</w:t>
      </w:r>
      <w:r>
        <w:rPr>
          <w:rFonts w:eastAsia="Arial" w:cs="Arial"/>
        </w:rPr>
        <w:t>.  Polegać będzie na ocenie ilości i jakości wykonanych</w:t>
      </w:r>
      <w:r w:rsidR="007F5400">
        <w:rPr>
          <w:rFonts w:eastAsia="Arial" w:cs="Arial"/>
        </w:rPr>
        <w:br/>
      </w:r>
      <w:r>
        <w:rPr>
          <w:rFonts w:eastAsia="Arial" w:cs="Arial"/>
        </w:rPr>
        <w:t xml:space="preserve"> </w:t>
      </w:r>
      <w:r w:rsidR="007F5400">
        <w:rPr>
          <w:rFonts w:eastAsia="Arial" w:cs="Arial"/>
        </w:rPr>
        <w:t xml:space="preserve">     </w:t>
      </w:r>
      <w:r>
        <w:rPr>
          <w:rFonts w:eastAsia="Arial" w:cs="Arial"/>
        </w:rPr>
        <w:t>robót, które w dalszym procesie realizacji  ulegną  zakryciu w czasie umożliwiającym</w:t>
      </w:r>
      <w:r w:rsidR="007F5400">
        <w:rPr>
          <w:rFonts w:eastAsia="Arial" w:cs="Arial"/>
        </w:rPr>
        <w:br/>
        <w:t xml:space="preserve">      </w:t>
      </w:r>
      <w:r>
        <w:rPr>
          <w:rFonts w:eastAsia="Arial" w:cs="Arial"/>
        </w:rPr>
        <w:t>wykonanie ewentualnych poprawek bez hamowania ogólnego postępu prac. Wykonanie</w:t>
      </w:r>
      <w:r w:rsidR="007F5400">
        <w:rPr>
          <w:rFonts w:eastAsia="Arial" w:cs="Arial"/>
        </w:rPr>
        <w:br/>
      </w:r>
      <w:r>
        <w:rPr>
          <w:rFonts w:eastAsia="Arial" w:cs="Arial"/>
        </w:rPr>
        <w:t xml:space="preserve">    </w:t>
      </w:r>
      <w:r w:rsidR="007F5400">
        <w:rPr>
          <w:rFonts w:eastAsia="Arial" w:cs="Arial"/>
        </w:rPr>
        <w:t xml:space="preserve">  </w:t>
      </w:r>
      <w:r>
        <w:rPr>
          <w:rFonts w:eastAsia="Arial" w:cs="Arial"/>
        </w:rPr>
        <w:t xml:space="preserve">potwierdzone zostanie przez </w:t>
      </w:r>
      <w:r w:rsidR="007F5400">
        <w:rPr>
          <w:rFonts w:eastAsia="Arial" w:cs="Arial"/>
        </w:rPr>
        <w:t>przedstawicieli zamawiającego.</w:t>
      </w:r>
    </w:p>
    <w:p w:rsidR="00E92828" w:rsidRPr="00FC5AE3" w:rsidRDefault="00020B9A" w:rsidP="00020B9A">
      <w:pPr>
        <w:autoSpaceDE w:val="0"/>
        <w:jc w:val="both"/>
        <w:rPr>
          <w:rFonts w:eastAsia="Arial" w:cs="Arial"/>
          <w:b/>
          <w:bCs/>
          <w:sz w:val="16"/>
          <w:szCs w:val="16"/>
        </w:rPr>
      </w:pPr>
      <w:r>
        <w:rPr>
          <w:rFonts w:eastAsia="Arial" w:cs="Arial"/>
          <w:b/>
          <w:bCs/>
        </w:rPr>
        <w:t xml:space="preserve">     </w:t>
      </w:r>
    </w:p>
    <w:p w:rsidR="00020B9A" w:rsidRPr="00FC785A" w:rsidRDefault="00020B9A" w:rsidP="00020B9A">
      <w:pPr>
        <w:autoSpaceDE w:val="0"/>
        <w:jc w:val="both"/>
        <w:rPr>
          <w:rFonts w:eastAsia="Arial" w:cs="Arial"/>
          <w:b/>
          <w:bCs/>
          <w:u w:val="single"/>
        </w:rPr>
      </w:pPr>
      <w:r>
        <w:rPr>
          <w:rFonts w:eastAsia="Arial" w:cs="Arial"/>
          <w:b/>
          <w:bCs/>
        </w:rPr>
        <w:t xml:space="preserve">  </w:t>
      </w:r>
      <w:r w:rsidRPr="00FC785A">
        <w:rPr>
          <w:rFonts w:eastAsia="Arial" w:cs="Arial"/>
          <w:b/>
          <w:bCs/>
          <w:u w:val="single"/>
        </w:rPr>
        <w:t>Odbiór robót końcowy.</w:t>
      </w:r>
    </w:p>
    <w:p w:rsidR="00020B9A" w:rsidRDefault="00020B9A" w:rsidP="00020B9A">
      <w:pPr>
        <w:autoSpaceDE w:val="0"/>
        <w:jc w:val="both"/>
        <w:rPr>
          <w:rFonts w:eastAsia="Arial" w:cs="Arial"/>
          <w:b/>
          <w:bCs/>
        </w:rPr>
      </w:pPr>
      <w:r>
        <w:rPr>
          <w:rFonts w:eastAsia="Arial" w:cs="Arial"/>
        </w:rPr>
        <w:t xml:space="preserve">     Przedmiotem odbioru końcowego robót będzie </w:t>
      </w:r>
      <w:r>
        <w:rPr>
          <w:rFonts w:eastAsia="Arial" w:cs="Arial"/>
          <w:b/>
          <w:bCs/>
        </w:rPr>
        <w:t xml:space="preserve">bezusterkowe wykonanie robót </w:t>
      </w:r>
    </w:p>
    <w:p w:rsidR="00020B9A" w:rsidRDefault="00020B9A" w:rsidP="00020B9A">
      <w:pPr>
        <w:autoSpaceDE w:val="0"/>
        <w:jc w:val="both"/>
        <w:rPr>
          <w:rFonts w:eastAsia="Arial" w:cs="Arial"/>
        </w:rPr>
      </w:pPr>
      <w:r>
        <w:rPr>
          <w:rFonts w:eastAsia="Arial" w:cs="Arial"/>
          <w:b/>
          <w:bCs/>
        </w:rPr>
        <w:t xml:space="preserve">     określonych w zestawieniu, potwierdzone protokółem odbioru końcowego</w:t>
      </w:r>
      <w:r>
        <w:rPr>
          <w:rFonts w:eastAsia="Arial" w:cs="Arial"/>
        </w:rPr>
        <w:t xml:space="preserve">. </w:t>
      </w:r>
    </w:p>
    <w:p w:rsidR="00020B9A" w:rsidRDefault="00020B9A" w:rsidP="00020B9A">
      <w:pPr>
        <w:autoSpaceDE w:val="0"/>
        <w:ind w:left="360"/>
        <w:jc w:val="both"/>
        <w:rPr>
          <w:rFonts w:eastAsia="Arial" w:cs="Arial"/>
        </w:rPr>
      </w:pPr>
      <w:r>
        <w:rPr>
          <w:rFonts w:eastAsia="Arial" w:cs="Arial"/>
        </w:rPr>
        <w:t>Zamawiający dokona odbioru końcowego zgodnie z warunkami określonymi w umowie.</w:t>
      </w:r>
    </w:p>
    <w:p w:rsidR="00020B9A" w:rsidRDefault="007F5400" w:rsidP="00020B9A">
      <w:pPr>
        <w:autoSpaceDE w:val="0"/>
        <w:ind w:left="360"/>
        <w:jc w:val="both"/>
        <w:rPr>
          <w:rFonts w:eastAsia="Arial" w:cs="Arial"/>
        </w:rPr>
      </w:pPr>
      <w:r>
        <w:rPr>
          <w:rFonts w:eastAsia="Arial" w:cs="Arial"/>
        </w:rPr>
        <w:t>Odbioru dokona komisja w składzie, której znajdą przedstawiciele administratora, użytkownika i Wykonawcy.</w:t>
      </w:r>
      <w:r w:rsidR="00020B9A">
        <w:rPr>
          <w:rFonts w:eastAsia="Arial" w:cs="Arial"/>
        </w:rPr>
        <w:t xml:space="preserve"> Sporządzony zostanie Protokół odbioru robót budowlanych oraz zgłoszonych wad i usterek do usunięcia przez Wykonawcę. Wykonawca w dniu odbioru przedłoży wszystkie dokumenty pozwalające na ocenę prawidłowości wykonania, a w szczególności certyfikaty, atesty. W przypadku stwierdzenia braków w wykonanych robotach lub dokumentacji Komisja może przerwać swoje czynności i ustalić nowy termin odbioru końcowego.</w:t>
      </w:r>
    </w:p>
    <w:p w:rsidR="005157CD" w:rsidRDefault="005157CD" w:rsidP="00020B9A">
      <w:pPr>
        <w:autoSpaceDE w:val="0"/>
        <w:ind w:left="122"/>
        <w:jc w:val="both"/>
        <w:rPr>
          <w:rFonts w:eastAsia="Arial" w:cs="Arial"/>
          <w:b/>
          <w:bCs/>
          <w:u w:val="single"/>
        </w:rPr>
      </w:pPr>
    </w:p>
    <w:p w:rsidR="00020B9A" w:rsidRPr="00FC785A" w:rsidRDefault="00020B9A" w:rsidP="00020B9A">
      <w:pPr>
        <w:autoSpaceDE w:val="0"/>
        <w:ind w:left="122"/>
        <w:jc w:val="both"/>
        <w:rPr>
          <w:rFonts w:eastAsia="Arial" w:cs="Arial"/>
          <w:b/>
          <w:bCs/>
          <w:u w:val="single"/>
        </w:rPr>
      </w:pPr>
      <w:r w:rsidRPr="00FC785A">
        <w:rPr>
          <w:rFonts w:eastAsia="Arial" w:cs="Arial"/>
          <w:b/>
          <w:bCs/>
          <w:u w:val="single"/>
        </w:rPr>
        <w:t>Odbiór robót po okresie rękojmi.</w:t>
      </w:r>
    </w:p>
    <w:p w:rsidR="00020B9A" w:rsidRDefault="00020B9A" w:rsidP="00020B9A">
      <w:pPr>
        <w:autoSpaceDE w:val="0"/>
        <w:ind w:left="360"/>
        <w:jc w:val="both"/>
        <w:rPr>
          <w:rFonts w:eastAsia="Arial" w:cs="Arial"/>
        </w:rPr>
      </w:pPr>
      <w:r>
        <w:rPr>
          <w:rFonts w:eastAsia="Arial" w:cs="Arial"/>
        </w:rPr>
        <w:t>Pod koniec okresu rękojmi Zamawiający zorganizuje odbiór “po okresie rękojmi”, który wymaga przygotowania następujących dokumentów:</w:t>
      </w:r>
    </w:p>
    <w:p w:rsidR="00020B9A" w:rsidRDefault="00020B9A" w:rsidP="007E4773">
      <w:pPr>
        <w:numPr>
          <w:ilvl w:val="0"/>
          <w:numId w:val="10"/>
        </w:numPr>
        <w:autoSpaceDE w:val="0"/>
        <w:rPr>
          <w:rFonts w:eastAsia="Arial" w:cs="Arial"/>
        </w:rPr>
      </w:pPr>
      <w:r>
        <w:rPr>
          <w:rFonts w:eastAsia="Arial" w:cs="Arial"/>
        </w:rPr>
        <w:t>umowy o wykonaniu robót,</w:t>
      </w:r>
    </w:p>
    <w:p w:rsidR="00020B9A" w:rsidRDefault="00020B9A" w:rsidP="007E4773">
      <w:pPr>
        <w:numPr>
          <w:ilvl w:val="0"/>
          <w:numId w:val="10"/>
        </w:numPr>
        <w:autoSpaceDE w:val="0"/>
        <w:rPr>
          <w:rFonts w:eastAsia="Arial" w:cs="Arial"/>
        </w:rPr>
      </w:pPr>
      <w:r>
        <w:rPr>
          <w:rFonts w:eastAsia="Arial" w:cs="Arial"/>
        </w:rPr>
        <w:t>protokół odbioru końcowego,</w:t>
      </w:r>
    </w:p>
    <w:p w:rsidR="00020B9A" w:rsidRDefault="00020B9A" w:rsidP="007E4773">
      <w:pPr>
        <w:numPr>
          <w:ilvl w:val="0"/>
          <w:numId w:val="10"/>
        </w:numPr>
        <w:autoSpaceDE w:val="0"/>
        <w:rPr>
          <w:rFonts w:eastAsia="Arial" w:cs="Arial"/>
        </w:rPr>
      </w:pPr>
      <w:r>
        <w:rPr>
          <w:rFonts w:eastAsia="Arial" w:cs="Arial"/>
        </w:rPr>
        <w:t xml:space="preserve">dokumentów potwierdzających usunięcie wad zgłoszonych w trakcie odbioru </w:t>
      </w:r>
    </w:p>
    <w:p w:rsidR="00020B9A" w:rsidRDefault="00020B9A" w:rsidP="007E4773">
      <w:pPr>
        <w:numPr>
          <w:ilvl w:val="0"/>
          <w:numId w:val="10"/>
        </w:numPr>
        <w:autoSpaceDE w:val="0"/>
        <w:rPr>
          <w:rFonts w:eastAsia="Arial" w:cs="Arial"/>
        </w:rPr>
      </w:pPr>
      <w:r>
        <w:rPr>
          <w:rFonts w:eastAsia="Arial" w:cs="Arial"/>
        </w:rPr>
        <w:t>końcowego,</w:t>
      </w:r>
    </w:p>
    <w:p w:rsidR="00020B9A" w:rsidRDefault="00020B9A" w:rsidP="007E4773">
      <w:pPr>
        <w:numPr>
          <w:ilvl w:val="0"/>
          <w:numId w:val="10"/>
        </w:numPr>
        <w:autoSpaceDE w:val="0"/>
        <w:rPr>
          <w:rFonts w:eastAsia="Arial" w:cs="Arial"/>
        </w:rPr>
      </w:pPr>
      <w:r>
        <w:rPr>
          <w:rFonts w:eastAsia="Arial" w:cs="Arial"/>
        </w:rPr>
        <w:t>dokumentów dotyczących wad zgłoszonych w okresie rękojmi oraz dokumentów potwierdzających usunięcie tych wad.</w:t>
      </w:r>
    </w:p>
    <w:p w:rsidR="00020B9A" w:rsidRPr="007F5400" w:rsidRDefault="00020B9A" w:rsidP="00020B9A">
      <w:pPr>
        <w:autoSpaceDE w:val="0"/>
        <w:ind w:left="283"/>
        <w:jc w:val="both"/>
        <w:rPr>
          <w:rFonts w:eastAsia="Arial" w:cs="Arial"/>
        </w:rPr>
      </w:pPr>
      <w:r>
        <w:rPr>
          <w:rFonts w:eastAsia="Arial" w:cs="Arial"/>
        </w:rPr>
        <w:t xml:space="preserve"> </w:t>
      </w:r>
      <w:r w:rsidR="007F5400" w:rsidRPr="007F5400">
        <w:rPr>
          <w:rFonts w:eastAsia="Arial" w:cs="Arial"/>
        </w:rPr>
        <w:t>Odbioru dokona komisja w składzie, której znajdą przedstawiciele administratora, użytkownika i Wykonawcy.</w:t>
      </w:r>
    </w:p>
    <w:p w:rsidR="00D15C93" w:rsidRDefault="00D15C93" w:rsidP="00020B9A">
      <w:pPr>
        <w:autoSpaceDE w:val="0"/>
        <w:ind w:left="157"/>
        <w:jc w:val="both"/>
        <w:rPr>
          <w:rFonts w:eastAsia="Arial" w:cs="Arial"/>
          <w:b/>
          <w:bCs/>
          <w:u w:val="single"/>
        </w:rPr>
      </w:pPr>
    </w:p>
    <w:p w:rsidR="00020B9A" w:rsidRPr="00FC785A" w:rsidRDefault="00020B9A" w:rsidP="00020B9A">
      <w:pPr>
        <w:autoSpaceDE w:val="0"/>
        <w:ind w:left="157"/>
        <w:jc w:val="both"/>
        <w:rPr>
          <w:rFonts w:eastAsia="Arial" w:cs="Arial"/>
          <w:b/>
          <w:bCs/>
          <w:u w:val="single"/>
        </w:rPr>
      </w:pPr>
      <w:r w:rsidRPr="00FC785A">
        <w:rPr>
          <w:rFonts w:eastAsia="Arial" w:cs="Arial"/>
          <w:b/>
          <w:bCs/>
          <w:u w:val="single"/>
        </w:rPr>
        <w:t>Odbiór robót ostateczny – pogwarancyjny.</w:t>
      </w:r>
    </w:p>
    <w:p w:rsidR="007F5400" w:rsidRDefault="00020B9A" w:rsidP="00020B9A">
      <w:pPr>
        <w:autoSpaceDE w:val="0"/>
        <w:jc w:val="both"/>
        <w:rPr>
          <w:rFonts w:eastAsia="Arial" w:cs="Arial"/>
        </w:rPr>
      </w:pPr>
      <w:r>
        <w:rPr>
          <w:rFonts w:eastAsia="Arial" w:cs="Arial"/>
        </w:rPr>
        <w:t>Pod koniec okresu gwarancyjnego Zamawiający zorganizuje odbiór</w:t>
      </w:r>
      <w:r>
        <w:rPr>
          <w:rFonts w:eastAsia="Arial" w:cs="Arial"/>
          <w:b/>
          <w:bCs/>
        </w:rPr>
        <w:t xml:space="preserve"> </w:t>
      </w:r>
      <w:r>
        <w:rPr>
          <w:rFonts w:eastAsia="Arial" w:cs="Arial"/>
        </w:rPr>
        <w:t xml:space="preserve">robót ostateczny - pogwarancyjny. Odbiór robót ostateczny - pogwarancyjny polegać będzie na ocenie wykonanych robót związanych z usunięciem wad stwierdzonych przy odbiorze końcowym lub / oraz przy odbiorze “po okresie rękojmi” oraz ewentualnych wad zaistniałych w okresie gwarancyjnym. </w:t>
      </w:r>
      <w:r w:rsidR="007F5400">
        <w:rPr>
          <w:rFonts w:eastAsia="Arial" w:cs="Arial"/>
        </w:rPr>
        <w:t>Odbioru dokona komisja w składzie, której znajdą przedstawiciele administratora, użytkownika i Wykonawcy.</w:t>
      </w:r>
    </w:p>
    <w:p w:rsidR="000F6679" w:rsidRDefault="007F5400" w:rsidP="00020B9A">
      <w:pPr>
        <w:autoSpaceDE w:val="0"/>
        <w:jc w:val="both"/>
        <w:rPr>
          <w:rFonts w:eastAsia="Arial" w:cs="Arial"/>
          <w:b/>
          <w:bCs/>
          <w:sz w:val="16"/>
          <w:szCs w:val="16"/>
        </w:rPr>
      </w:pPr>
      <w:r>
        <w:rPr>
          <w:rFonts w:eastAsia="Arial" w:cs="Arial"/>
          <w:b/>
          <w:bCs/>
          <w:sz w:val="16"/>
          <w:szCs w:val="16"/>
        </w:rPr>
        <w:t xml:space="preserve"> </w:t>
      </w:r>
    </w:p>
    <w:p w:rsidR="00557201" w:rsidRDefault="00020B9A" w:rsidP="00D40C12">
      <w:pPr>
        <w:autoSpaceDE w:val="0"/>
        <w:rPr>
          <w:rFonts w:eastAsia="Arial" w:cs="Arial"/>
          <w:b/>
          <w:bCs/>
          <w:u w:val="single"/>
        </w:rPr>
      </w:pPr>
      <w:r>
        <w:rPr>
          <w:rFonts w:eastAsia="Arial" w:cs="Arial"/>
          <w:b/>
          <w:bCs/>
        </w:rPr>
        <w:t xml:space="preserve">    </w:t>
      </w:r>
      <w:r w:rsidR="00557201">
        <w:rPr>
          <w:rFonts w:eastAsia="Arial" w:cs="Arial"/>
          <w:b/>
          <w:bCs/>
        </w:rPr>
        <w:t xml:space="preserve">  </w:t>
      </w:r>
      <w:r w:rsidR="00557201">
        <w:rPr>
          <w:rFonts w:eastAsia="Arial" w:cs="Arial"/>
          <w:b/>
          <w:bCs/>
          <w:u w:val="single"/>
        </w:rPr>
        <w:t>Odbiór końcowy robót tynkowych.</w:t>
      </w:r>
    </w:p>
    <w:p w:rsidR="00557201" w:rsidRDefault="00557201" w:rsidP="00557201">
      <w:pPr>
        <w:autoSpaceDE w:val="0"/>
        <w:jc w:val="both"/>
        <w:rPr>
          <w:rFonts w:eastAsia="Arial" w:cs="Arial"/>
        </w:rPr>
      </w:pPr>
      <w:r>
        <w:rPr>
          <w:rFonts w:eastAsia="Arial" w:cs="Arial"/>
        </w:rPr>
        <w:t>W ramach odbioru końcowego należy sprawdzić w szczególności:</w:t>
      </w:r>
    </w:p>
    <w:p w:rsidR="00557201" w:rsidRDefault="00557201" w:rsidP="00FA2A9A">
      <w:pPr>
        <w:numPr>
          <w:ilvl w:val="0"/>
          <w:numId w:val="11"/>
        </w:numPr>
        <w:tabs>
          <w:tab w:val="clear" w:pos="789"/>
          <w:tab w:val="num" w:pos="426"/>
        </w:tabs>
        <w:autoSpaceDE w:val="0"/>
        <w:ind w:left="426" w:hanging="426"/>
        <w:jc w:val="both"/>
        <w:rPr>
          <w:rFonts w:eastAsia="Arial" w:cs="Arial"/>
          <w:szCs w:val="16"/>
        </w:rPr>
      </w:pPr>
      <w:r>
        <w:rPr>
          <w:rFonts w:eastAsia="Arial" w:cs="Arial"/>
          <w:szCs w:val="16"/>
        </w:rPr>
        <w:lastRenderedPageBreak/>
        <w:t>dopuszczalne odchylenia powierzchni tynku od płaszczyzny i odchylenie krawędzi od linii prostej nie mogą być większe niż 3 mm i w liczbie nie większej niż 3 na całej długości kontrolowanej dwumetrowej łaty</w:t>
      </w:r>
    </w:p>
    <w:p w:rsidR="00557201" w:rsidRDefault="00557201" w:rsidP="00FA2A9A">
      <w:pPr>
        <w:numPr>
          <w:ilvl w:val="0"/>
          <w:numId w:val="11"/>
        </w:numPr>
        <w:tabs>
          <w:tab w:val="clear" w:pos="789"/>
          <w:tab w:val="num" w:pos="426"/>
        </w:tabs>
        <w:autoSpaceDE w:val="0"/>
        <w:ind w:left="426" w:hanging="426"/>
        <w:jc w:val="both"/>
        <w:rPr>
          <w:rFonts w:eastAsia="Arial" w:cs="Arial"/>
          <w:szCs w:val="16"/>
        </w:rPr>
      </w:pPr>
      <w:r>
        <w:rPr>
          <w:rFonts w:eastAsia="Arial" w:cs="Arial"/>
          <w:szCs w:val="16"/>
        </w:rPr>
        <w:t xml:space="preserve">odchylenia powierzchni i krawędzi od kierunku pionowego nie mogą być większe niż 2 mm na 1 </w:t>
      </w:r>
      <w:proofErr w:type="spellStart"/>
      <w:r>
        <w:rPr>
          <w:rFonts w:eastAsia="Arial" w:cs="Arial"/>
          <w:szCs w:val="16"/>
        </w:rPr>
        <w:t>mb</w:t>
      </w:r>
      <w:proofErr w:type="spellEnd"/>
      <w:r>
        <w:rPr>
          <w:rFonts w:eastAsia="Arial" w:cs="Arial"/>
          <w:szCs w:val="16"/>
        </w:rPr>
        <w:t xml:space="preserve"> i ogółem nie więcej niż 4 mm w pomieszczeniu</w:t>
      </w:r>
    </w:p>
    <w:p w:rsidR="00557201" w:rsidRDefault="00557201" w:rsidP="00FA2A9A">
      <w:pPr>
        <w:numPr>
          <w:ilvl w:val="0"/>
          <w:numId w:val="11"/>
        </w:numPr>
        <w:tabs>
          <w:tab w:val="clear" w:pos="789"/>
          <w:tab w:val="num" w:pos="426"/>
        </w:tabs>
        <w:autoSpaceDE w:val="0"/>
        <w:ind w:left="426" w:hanging="426"/>
        <w:jc w:val="both"/>
        <w:rPr>
          <w:rFonts w:eastAsia="Arial" w:cs="Arial"/>
          <w:szCs w:val="16"/>
        </w:rPr>
      </w:pPr>
      <w:r>
        <w:rPr>
          <w:rFonts w:eastAsia="Arial" w:cs="Arial"/>
          <w:szCs w:val="16"/>
        </w:rPr>
        <w:t xml:space="preserve">odchylenia powierzchni i krawędzi od kierunku poziomego nie mogą być większe niż 3 mm na 1 </w:t>
      </w:r>
      <w:proofErr w:type="spellStart"/>
      <w:r>
        <w:rPr>
          <w:rFonts w:eastAsia="Arial" w:cs="Arial"/>
          <w:szCs w:val="16"/>
        </w:rPr>
        <w:t>mb</w:t>
      </w:r>
      <w:proofErr w:type="spellEnd"/>
      <w:r>
        <w:rPr>
          <w:rFonts w:eastAsia="Arial" w:cs="Arial"/>
          <w:szCs w:val="16"/>
        </w:rPr>
        <w:t xml:space="preserve"> i ogółem nie więcej niż 6 mm na całej powierzchni między przegrodami pionowymi</w:t>
      </w:r>
    </w:p>
    <w:p w:rsidR="00557201" w:rsidRDefault="00557201" w:rsidP="00FA2A9A">
      <w:pPr>
        <w:numPr>
          <w:ilvl w:val="0"/>
          <w:numId w:val="11"/>
        </w:numPr>
        <w:tabs>
          <w:tab w:val="clear" w:pos="789"/>
          <w:tab w:val="num" w:pos="426"/>
        </w:tabs>
        <w:autoSpaceDE w:val="0"/>
        <w:ind w:left="426" w:hanging="426"/>
        <w:jc w:val="both"/>
        <w:rPr>
          <w:rFonts w:eastAsia="Arial" w:cs="Arial"/>
          <w:szCs w:val="16"/>
        </w:rPr>
      </w:pPr>
      <w:r>
        <w:rPr>
          <w:rFonts w:eastAsia="Arial" w:cs="Arial"/>
          <w:szCs w:val="16"/>
        </w:rPr>
        <w:t xml:space="preserve">zgodność i jakość zastosowanych materiałów ze </w:t>
      </w:r>
      <w:proofErr w:type="spellStart"/>
      <w:r>
        <w:rPr>
          <w:rFonts w:eastAsia="Arial" w:cs="Arial"/>
          <w:szCs w:val="16"/>
        </w:rPr>
        <w:t>STWiOR</w:t>
      </w:r>
      <w:proofErr w:type="spellEnd"/>
    </w:p>
    <w:p w:rsidR="00557201" w:rsidRDefault="00557201" w:rsidP="00FA2A9A">
      <w:pPr>
        <w:numPr>
          <w:ilvl w:val="0"/>
          <w:numId w:val="11"/>
        </w:numPr>
        <w:tabs>
          <w:tab w:val="clear" w:pos="789"/>
          <w:tab w:val="num" w:pos="426"/>
        </w:tabs>
        <w:autoSpaceDE w:val="0"/>
        <w:ind w:left="426" w:hanging="426"/>
        <w:jc w:val="both"/>
        <w:rPr>
          <w:rFonts w:eastAsia="Arial" w:cs="Arial"/>
          <w:szCs w:val="16"/>
        </w:rPr>
      </w:pPr>
      <w:r>
        <w:rPr>
          <w:rFonts w:eastAsia="Arial" w:cs="Arial"/>
          <w:szCs w:val="16"/>
        </w:rPr>
        <w:t>prawidłowość przygotowania podłoży</w:t>
      </w:r>
    </w:p>
    <w:p w:rsidR="00557201" w:rsidRDefault="00557201" w:rsidP="00FA2A9A">
      <w:pPr>
        <w:numPr>
          <w:ilvl w:val="0"/>
          <w:numId w:val="11"/>
        </w:numPr>
        <w:tabs>
          <w:tab w:val="clear" w:pos="789"/>
          <w:tab w:val="num" w:pos="426"/>
        </w:tabs>
        <w:autoSpaceDE w:val="0"/>
        <w:ind w:left="426" w:hanging="426"/>
        <w:jc w:val="both"/>
        <w:rPr>
          <w:rFonts w:eastAsia="Arial" w:cs="Arial"/>
          <w:szCs w:val="16"/>
        </w:rPr>
      </w:pPr>
      <w:r>
        <w:rPr>
          <w:rFonts w:eastAsia="Arial" w:cs="Arial"/>
          <w:szCs w:val="16"/>
        </w:rPr>
        <w:t>grubość tynku</w:t>
      </w:r>
    </w:p>
    <w:p w:rsidR="00557201" w:rsidRDefault="00557201" w:rsidP="00FA2A9A">
      <w:pPr>
        <w:numPr>
          <w:ilvl w:val="0"/>
          <w:numId w:val="11"/>
        </w:numPr>
        <w:tabs>
          <w:tab w:val="clear" w:pos="789"/>
          <w:tab w:val="num" w:pos="426"/>
        </w:tabs>
        <w:autoSpaceDE w:val="0"/>
        <w:ind w:left="426" w:hanging="426"/>
        <w:jc w:val="both"/>
        <w:rPr>
          <w:rFonts w:eastAsia="Arial" w:cs="Arial"/>
          <w:szCs w:val="16"/>
        </w:rPr>
      </w:pPr>
      <w:r>
        <w:rPr>
          <w:rFonts w:eastAsia="Arial" w:cs="Arial"/>
          <w:szCs w:val="16"/>
        </w:rPr>
        <w:t>wygląd powierzchni tynku</w:t>
      </w:r>
    </w:p>
    <w:p w:rsidR="00557201" w:rsidRDefault="00557201" w:rsidP="00557201">
      <w:pPr>
        <w:autoSpaceDE w:val="0"/>
        <w:jc w:val="both"/>
        <w:rPr>
          <w:rFonts w:eastAsia="Arial" w:cs="Arial"/>
          <w:szCs w:val="16"/>
        </w:rPr>
      </w:pPr>
      <w:r>
        <w:rPr>
          <w:rFonts w:eastAsia="Arial" w:cs="Arial"/>
          <w:szCs w:val="16"/>
        </w:rPr>
        <w:t>Nie dopuszczalne są następujące wady:</w:t>
      </w:r>
    </w:p>
    <w:p w:rsidR="00557201" w:rsidRDefault="00557201" w:rsidP="00FA2A9A">
      <w:pPr>
        <w:numPr>
          <w:ilvl w:val="0"/>
          <w:numId w:val="12"/>
        </w:numPr>
        <w:tabs>
          <w:tab w:val="clear" w:pos="789"/>
          <w:tab w:val="num" w:pos="426"/>
        </w:tabs>
        <w:autoSpaceDE w:val="0"/>
        <w:ind w:left="426" w:hanging="426"/>
        <w:jc w:val="both"/>
        <w:rPr>
          <w:rFonts w:eastAsia="Arial" w:cs="Arial"/>
          <w:szCs w:val="16"/>
        </w:rPr>
      </w:pPr>
      <w:r>
        <w:rPr>
          <w:rFonts w:eastAsia="Arial" w:cs="Arial"/>
          <w:szCs w:val="16"/>
        </w:rPr>
        <w:t>wykwity w postaci nalotów roztworów soli wykrystalizowanych na powierzchni tynków przenikających z podłoża</w:t>
      </w:r>
    </w:p>
    <w:p w:rsidR="00FB0046" w:rsidRDefault="00557201" w:rsidP="00FB0046">
      <w:pPr>
        <w:numPr>
          <w:ilvl w:val="0"/>
          <w:numId w:val="12"/>
        </w:numPr>
        <w:tabs>
          <w:tab w:val="clear" w:pos="789"/>
          <w:tab w:val="num" w:pos="426"/>
        </w:tabs>
        <w:autoSpaceDE w:val="0"/>
        <w:ind w:left="426" w:hanging="426"/>
        <w:jc w:val="both"/>
        <w:rPr>
          <w:rFonts w:eastAsia="Arial" w:cs="Arial"/>
          <w:szCs w:val="16"/>
        </w:rPr>
      </w:pPr>
      <w:r>
        <w:rPr>
          <w:rFonts w:eastAsia="Arial" w:cs="Arial"/>
          <w:szCs w:val="16"/>
        </w:rPr>
        <w:t>trwałe ślady zacieków na powierzchni, odstawanie, odparzenia i pęcherze wskutek niedostatecznej przyczepności tynku do podłoża</w:t>
      </w:r>
    </w:p>
    <w:p w:rsidR="00FB0046" w:rsidRDefault="00FB0046" w:rsidP="00FB0046">
      <w:pPr>
        <w:autoSpaceDE w:val="0"/>
        <w:jc w:val="both"/>
        <w:rPr>
          <w:rFonts w:eastAsia="Arial" w:cs="Arial"/>
          <w:szCs w:val="16"/>
        </w:rPr>
      </w:pPr>
    </w:p>
    <w:p w:rsidR="00FB0046" w:rsidRDefault="00FB0046" w:rsidP="00FB0046">
      <w:pPr>
        <w:autoSpaceDE w:val="0"/>
        <w:jc w:val="both"/>
        <w:rPr>
          <w:rFonts w:eastAsia="Arial" w:cs="Arial"/>
          <w:b/>
          <w:bCs/>
          <w:u w:val="single"/>
        </w:rPr>
      </w:pPr>
      <w:r>
        <w:rPr>
          <w:rFonts w:eastAsia="Arial" w:cs="Arial"/>
          <w:b/>
          <w:bCs/>
          <w:u w:val="single"/>
        </w:rPr>
        <w:t>Odbiór końcowy robót malarskich.</w:t>
      </w:r>
    </w:p>
    <w:p w:rsidR="00FB0046" w:rsidRDefault="00FB0046" w:rsidP="00FB0046">
      <w:pPr>
        <w:pStyle w:val="Tekstpodstawowy2"/>
        <w:autoSpaceDE w:val="0"/>
        <w:rPr>
          <w:rFonts w:eastAsia="Arial" w:cs="Arial"/>
        </w:rPr>
      </w:pPr>
      <w:r>
        <w:rPr>
          <w:rFonts w:eastAsia="Arial" w:cs="Arial"/>
        </w:rPr>
        <w:t>Wymagania dotyczące powłoki malarskiej:</w:t>
      </w:r>
    </w:p>
    <w:p w:rsidR="00FB0046" w:rsidRDefault="00FB0046" w:rsidP="00FB0046">
      <w:pPr>
        <w:numPr>
          <w:ilvl w:val="0"/>
          <w:numId w:val="13"/>
        </w:numPr>
        <w:tabs>
          <w:tab w:val="num" w:pos="426"/>
        </w:tabs>
        <w:autoSpaceDE w:val="0"/>
        <w:jc w:val="both"/>
        <w:rPr>
          <w:rFonts w:eastAsia="Arial" w:cs="Arial"/>
        </w:rPr>
      </w:pPr>
      <w:r>
        <w:rPr>
          <w:rFonts w:eastAsia="Arial" w:cs="Arial"/>
        </w:rPr>
        <w:t>farby powinny równomiernie pokrywać podłoża, bez prześwitów, plam i odprysków</w:t>
      </w:r>
    </w:p>
    <w:p w:rsidR="00FB0046" w:rsidRDefault="00FB0046" w:rsidP="00FB0046">
      <w:pPr>
        <w:numPr>
          <w:ilvl w:val="0"/>
          <w:numId w:val="13"/>
        </w:numPr>
        <w:tabs>
          <w:tab w:val="num" w:pos="426"/>
        </w:tabs>
        <w:autoSpaceDE w:val="0"/>
        <w:jc w:val="both"/>
        <w:rPr>
          <w:rFonts w:eastAsia="Arial" w:cs="Arial"/>
        </w:rPr>
      </w:pPr>
      <w:r>
        <w:rPr>
          <w:rFonts w:eastAsia="Arial" w:cs="Arial"/>
        </w:rPr>
        <w:t>nie powinny ścierać się i nie obsypywać przy potarciu tkaniną bawełnianą</w:t>
      </w:r>
    </w:p>
    <w:p w:rsidR="00FB0046" w:rsidRDefault="00FB0046" w:rsidP="00FB0046">
      <w:pPr>
        <w:numPr>
          <w:ilvl w:val="0"/>
          <w:numId w:val="13"/>
        </w:numPr>
        <w:tabs>
          <w:tab w:val="num" w:pos="426"/>
        </w:tabs>
        <w:autoSpaceDE w:val="0"/>
        <w:jc w:val="both"/>
        <w:rPr>
          <w:rFonts w:eastAsia="Arial" w:cs="Arial"/>
        </w:rPr>
      </w:pPr>
      <w:r>
        <w:rPr>
          <w:rFonts w:eastAsia="Arial" w:cs="Arial"/>
        </w:rPr>
        <w:t>nie mieć śladów pędzla</w:t>
      </w:r>
    </w:p>
    <w:p w:rsidR="00FB0046" w:rsidRDefault="00FB0046" w:rsidP="00FB0046">
      <w:pPr>
        <w:numPr>
          <w:ilvl w:val="0"/>
          <w:numId w:val="13"/>
        </w:numPr>
        <w:tabs>
          <w:tab w:val="num" w:pos="426"/>
        </w:tabs>
        <w:autoSpaceDE w:val="0"/>
        <w:jc w:val="both"/>
        <w:rPr>
          <w:rFonts w:eastAsia="Arial" w:cs="Arial"/>
        </w:rPr>
      </w:pPr>
      <w:r>
        <w:rPr>
          <w:rFonts w:eastAsia="Arial" w:cs="Arial"/>
        </w:rPr>
        <w:t>w zakresie barwy i połysku być zgodne z wzorcem producenta</w:t>
      </w:r>
    </w:p>
    <w:p w:rsidR="00FB0046" w:rsidRDefault="00FB0046" w:rsidP="00FB0046">
      <w:pPr>
        <w:numPr>
          <w:ilvl w:val="0"/>
          <w:numId w:val="13"/>
        </w:numPr>
        <w:tabs>
          <w:tab w:val="num" w:pos="426"/>
        </w:tabs>
        <w:autoSpaceDE w:val="0"/>
        <w:jc w:val="both"/>
        <w:rPr>
          <w:rFonts w:eastAsia="Arial" w:cs="Arial"/>
        </w:rPr>
      </w:pPr>
      <w:r>
        <w:rPr>
          <w:rFonts w:eastAsia="Arial" w:cs="Arial"/>
        </w:rPr>
        <w:t>powinny być odporne na zmywanie wodą</w:t>
      </w:r>
    </w:p>
    <w:p w:rsidR="00FB0046" w:rsidRDefault="00FB0046" w:rsidP="00FB0046">
      <w:pPr>
        <w:autoSpaceDE w:val="0"/>
        <w:jc w:val="both"/>
        <w:rPr>
          <w:rFonts w:eastAsia="Arial" w:cs="Arial"/>
        </w:rPr>
      </w:pPr>
      <w:r>
        <w:rPr>
          <w:rFonts w:eastAsia="Arial" w:cs="Arial"/>
        </w:rPr>
        <w:t>Badania w czasie odbioru robót przeprowadza się w celu oceny czy spełnione zostały wszystkie wymagania dotyczące wykonania robót malarskich, w szczególności w zakresie:</w:t>
      </w:r>
    </w:p>
    <w:p w:rsidR="00FB0046" w:rsidRDefault="00FB0046" w:rsidP="00FB0046">
      <w:pPr>
        <w:numPr>
          <w:ilvl w:val="0"/>
          <w:numId w:val="13"/>
        </w:numPr>
        <w:tabs>
          <w:tab w:val="num" w:pos="426"/>
        </w:tabs>
        <w:autoSpaceDE w:val="0"/>
        <w:jc w:val="both"/>
        <w:rPr>
          <w:rFonts w:eastAsia="Arial" w:cs="Arial"/>
        </w:rPr>
      </w:pPr>
      <w:r>
        <w:rPr>
          <w:rFonts w:eastAsia="Arial" w:cs="Arial"/>
        </w:rPr>
        <w:t xml:space="preserve">zgodności ze </w:t>
      </w:r>
      <w:proofErr w:type="spellStart"/>
      <w:r>
        <w:rPr>
          <w:rFonts w:eastAsia="Arial" w:cs="Arial"/>
        </w:rPr>
        <w:t>STWiOR</w:t>
      </w:r>
      <w:proofErr w:type="spellEnd"/>
    </w:p>
    <w:p w:rsidR="00FB0046" w:rsidRDefault="00FB0046" w:rsidP="00FB0046">
      <w:pPr>
        <w:numPr>
          <w:ilvl w:val="0"/>
          <w:numId w:val="13"/>
        </w:numPr>
        <w:tabs>
          <w:tab w:val="num" w:pos="426"/>
        </w:tabs>
        <w:autoSpaceDE w:val="0"/>
        <w:jc w:val="both"/>
        <w:rPr>
          <w:rFonts w:eastAsia="Arial" w:cs="Arial"/>
        </w:rPr>
      </w:pPr>
      <w:r>
        <w:rPr>
          <w:rFonts w:eastAsia="Arial" w:cs="Arial"/>
        </w:rPr>
        <w:t>jakości zastosowanych materiałów i wyrobów</w:t>
      </w:r>
    </w:p>
    <w:p w:rsidR="00FB0046" w:rsidRDefault="00FB0046" w:rsidP="00FB0046">
      <w:pPr>
        <w:numPr>
          <w:ilvl w:val="0"/>
          <w:numId w:val="13"/>
        </w:numPr>
        <w:tabs>
          <w:tab w:val="num" w:pos="426"/>
        </w:tabs>
        <w:autoSpaceDE w:val="0"/>
        <w:jc w:val="both"/>
        <w:rPr>
          <w:rFonts w:eastAsia="Arial" w:cs="Arial"/>
        </w:rPr>
      </w:pPr>
      <w:r>
        <w:rPr>
          <w:rFonts w:eastAsia="Arial" w:cs="Arial"/>
        </w:rPr>
        <w:t>prawidłowości przygotowania podłoży</w:t>
      </w:r>
    </w:p>
    <w:p w:rsidR="00FB0046" w:rsidRDefault="00FB0046" w:rsidP="00FB0046">
      <w:pPr>
        <w:numPr>
          <w:ilvl w:val="0"/>
          <w:numId w:val="13"/>
        </w:numPr>
        <w:tabs>
          <w:tab w:val="num" w:pos="426"/>
        </w:tabs>
        <w:autoSpaceDE w:val="0"/>
        <w:jc w:val="both"/>
        <w:rPr>
          <w:rFonts w:eastAsia="Arial" w:cs="Arial"/>
        </w:rPr>
      </w:pPr>
      <w:r>
        <w:rPr>
          <w:rFonts w:eastAsia="Arial" w:cs="Arial"/>
        </w:rPr>
        <w:t>jakości powłok malarskich</w:t>
      </w:r>
    </w:p>
    <w:p w:rsidR="00FB0046" w:rsidRDefault="00FB0046" w:rsidP="00FB0046">
      <w:pPr>
        <w:autoSpaceDE w:val="0"/>
        <w:jc w:val="both"/>
        <w:rPr>
          <w:rFonts w:eastAsia="Arial" w:cs="Arial"/>
        </w:rPr>
      </w:pPr>
      <w:r>
        <w:rPr>
          <w:rFonts w:eastAsia="Arial" w:cs="Arial"/>
        </w:rPr>
        <w:t>Ocena jakości powłok malarskich obejmuje:</w:t>
      </w:r>
    </w:p>
    <w:p w:rsidR="00FB0046" w:rsidRDefault="00FB0046" w:rsidP="00FB0046">
      <w:pPr>
        <w:numPr>
          <w:ilvl w:val="0"/>
          <w:numId w:val="13"/>
        </w:numPr>
        <w:tabs>
          <w:tab w:val="num" w:pos="426"/>
        </w:tabs>
        <w:autoSpaceDE w:val="0"/>
        <w:jc w:val="both"/>
        <w:rPr>
          <w:rFonts w:eastAsia="Arial" w:cs="Arial"/>
        </w:rPr>
      </w:pPr>
      <w:r>
        <w:rPr>
          <w:rFonts w:eastAsia="Arial" w:cs="Arial"/>
        </w:rPr>
        <w:t>sprawdzenie wyglądu zewnętrznego – wizualnie w świetle rozproszonym z odległości około 0,5 m</w:t>
      </w:r>
    </w:p>
    <w:p w:rsidR="00FB0046" w:rsidRDefault="00FB0046" w:rsidP="00FB0046">
      <w:pPr>
        <w:numPr>
          <w:ilvl w:val="0"/>
          <w:numId w:val="13"/>
        </w:numPr>
        <w:tabs>
          <w:tab w:val="num" w:pos="426"/>
        </w:tabs>
        <w:autoSpaceDE w:val="0"/>
        <w:jc w:val="both"/>
        <w:rPr>
          <w:rFonts w:eastAsia="Arial" w:cs="Arial"/>
        </w:rPr>
      </w:pPr>
      <w:r>
        <w:rPr>
          <w:rFonts w:eastAsia="Arial" w:cs="Arial"/>
        </w:rPr>
        <w:t>sprawdzenie zgodności barwy i połysku – przez porównanie w świetle rozproszonym barwy i połysku wyschniętej powłoki z wzorcem producenta</w:t>
      </w:r>
    </w:p>
    <w:p w:rsidR="00FB0046" w:rsidRDefault="00FB0046" w:rsidP="00FB0046">
      <w:pPr>
        <w:numPr>
          <w:ilvl w:val="0"/>
          <w:numId w:val="13"/>
        </w:numPr>
        <w:tabs>
          <w:tab w:val="num" w:pos="426"/>
        </w:tabs>
        <w:autoSpaceDE w:val="0"/>
        <w:jc w:val="both"/>
        <w:rPr>
          <w:rFonts w:eastAsia="Arial" w:cs="Arial"/>
        </w:rPr>
      </w:pPr>
      <w:r>
        <w:rPr>
          <w:rFonts w:eastAsia="Arial" w:cs="Arial"/>
        </w:rPr>
        <w:t>sprawdzenie odporności na wycieranie – przez lekkie kilkukrotne pocieranie powierzchni bawełnianą szmatką. Powłokę należy uznać za odporną na wycieranie, jeżeli na szmatce nie wystąpiły ślady farby</w:t>
      </w:r>
    </w:p>
    <w:p w:rsidR="00FB0046" w:rsidRDefault="00FB0046" w:rsidP="00FB0046">
      <w:pPr>
        <w:numPr>
          <w:ilvl w:val="0"/>
          <w:numId w:val="13"/>
        </w:numPr>
        <w:tabs>
          <w:tab w:val="num" w:pos="426"/>
        </w:tabs>
        <w:autoSpaceDE w:val="0"/>
        <w:jc w:val="both"/>
        <w:rPr>
          <w:rFonts w:eastAsia="Arial" w:cs="Arial"/>
        </w:rPr>
      </w:pPr>
      <w:r>
        <w:rPr>
          <w:rFonts w:eastAsia="Arial" w:cs="Arial"/>
        </w:rPr>
        <w:t>sprawdzenie przyczepności powłoki</w:t>
      </w:r>
    </w:p>
    <w:p w:rsidR="00FB0046" w:rsidRDefault="00FB0046" w:rsidP="00FB0046">
      <w:pPr>
        <w:numPr>
          <w:ilvl w:val="0"/>
          <w:numId w:val="13"/>
        </w:numPr>
        <w:tabs>
          <w:tab w:val="num" w:pos="426"/>
        </w:tabs>
        <w:autoSpaceDE w:val="0"/>
        <w:jc w:val="both"/>
        <w:rPr>
          <w:rFonts w:eastAsia="Arial" w:cs="Arial"/>
        </w:rPr>
      </w:pPr>
      <w:r>
        <w:rPr>
          <w:rFonts w:eastAsia="Arial" w:cs="Arial"/>
        </w:rPr>
        <w:t>sprawdzenie odporności na zmywanie – przez pięciokrotne silne potarcie powłoki mokrą namydloną szczotką, a następnie dokładne spłukanie jej wodą za pomocą miękkiego pędzla. Powłokę należy uznać za odporną na zmywanie, jeżeli piana nie ulegnie zabarwieniu oraz jeżeli po wyschnięciu cała badana powłoka będzie miała jednakową barwę i nie powstaną prześwity podłoża.</w:t>
      </w:r>
    </w:p>
    <w:p w:rsidR="00FB0046" w:rsidRPr="00710AEB" w:rsidRDefault="00FB0046" w:rsidP="00FB0046">
      <w:pPr>
        <w:autoSpaceDE w:val="0"/>
        <w:jc w:val="both"/>
        <w:rPr>
          <w:rFonts w:eastAsia="Arial" w:cs="Arial"/>
          <w:color w:val="000000"/>
          <w:szCs w:val="16"/>
        </w:rPr>
      </w:pPr>
      <w:r>
        <w:rPr>
          <w:rFonts w:eastAsia="Arial" w:cs="Arial"/>
        </w:rPr>
        <w:t xml:space="preserve">Roboty malarskie powinny być odebrane, jeżeli wszystkie wyniki badań są pozytywne, a dostarczone przez Wykonawcę dokumenty są kompletne i prawidłowe pod względem </w:t>
      </w:r>
      <w:r w:rsidRPr="00710AEB">
        <w:rPr>
          <w:rFonts w:eastAsia="Arial" w:cs="Arial"/>
          <w:color w:val="000000"/>
        </w:rPr>
        <w:t>merytorycznym.</w:t>
      </w:r>
    </w:p>
    <w:p w:rsidR="00557201" w:rsidRDefault="00557201" w:rsidP="00557201">
      <w:pPr>
        <w:autoSpaceDE w:val="0"/>
        <w:rPr>
          <w:rFonts w:eastAsia="Arial" w:cs="Arial"/>
          <w:b/>
          <w:bCs/>
          <w:sz w:val="16"/>
          <w:szCs w:val="16"/>
        </w:rPr>
      </w:pPr>
    </w:p>
    <w:p w:rsidR="003203AB" w:rsidRDefault="00020B9A" w:rsidP="003203AB">
      <w:pPr>
        <w:autoSpaceDE w:val="0"/>
        <w:jc w:val="both"/>
        <w:rPr>
          <w:rFonts w:eastAsia="Arial" w:cs="Arial"/>
          <w:b/>
          <w:bCs/>
          <w:u w:val="single"/>
        </w:rPr>
      </w:pPr>
      <w:r>
        <w:rPr>
          <w:rFonts w:eastAsia="Arial" w:cs="Arial"/>
          <w:b/>
          <w:bCs/>
        </w:rPr>
        <w:t xml:space="preserve">  </w:t>
      </w:r>
      <w:r w:rsidR="003203AB">
        <w:rPr>
          <w:rFonts w:eastAsia="Arial" w:cs="Arial"/>
          <w:b/>
          <w:bCs/>
          <w:u w:val="single"/>
        </w:rPr>
        <w:t xml:space="preserve">Odbiór końcowy robót okładzinowych </w:t>
      </w:r>
      <w:r w:rsidR="00DB4498">
        <w:rPr>
          <w:rFonts w:eastAsia="Arial" w:cs="Arial"/>
          <w:b/>
          <w:bCs/>
          <w:u w:val="single"/>
        </w:rPr>
        <w:t>elewacj</w:t>
      </w:r>
      <w:r w:rsidR="00B86A2A">
        <w:rPr>
          <w:rFonts w:eastAsia="Arial" w:cs="Arial"/>
          <w:b/>
          <w:bCs/>
          <w:u w:val="single"/>
        </w:rPr>
        <w:t>i</w:t>
      </w:r>
      <w:r w:rsidR="003203AB">
        <w:rPr>
          <w:rFonts w:eastAsia="Arial" w:cs="Arial"/>
          <w:b/>
          <w:bCs/>
          <w:u w:val="single"/>
        </w:rPr>
        <w:t>.</w:t>
      </w:r>
    </w:p>
    <w:p w:rsidR="003203AB" w:rsidRDefault="003203AB" w:rsidP="003203AB">
      <w:pPr>
        <w:pStyle w:val="Tekstpodstawowy2"/>
        <w:autoSpaceDE w:val="0"/>
        <w:rPr>
          <w:rFonts w:eastAsia="Arial" w:cs="Arial"/>
        </w:rPr>
      </w:pPr>
      <w:r>
        <w:rPr>
          <w:rFonts w:eastAsia="Arial" w:cs="Arial"/>
        </w:rPr>
        <w:t xml:space="preserve">Badania w czasie odbioru robót przeprowadza się w celu oceny spełnienia wszystkich wymagań </w:t>
      </w:r>
      <w:r>
        <w:rPr>
          <w:rFonts w:eastAsia="Arial" w:cs="Arial"/>
        </w:rPr>
        <w:lastRenderedPageBreak/>
        <w:t>dotyczących wykonanych wykładzin i okładzin, a w szczególności:</w:t>
      </w:r>
    </w:p>
    <w:p w:rsidR="003203AB" w:rsidRDefault="003203AB" w:rsidP="00FA2A9A">
      <w:pPr>
        <w:numPr>
          <w:ilvl w:val="0"/>
          <w:numId w:val="18"/>
        </w:numPr>
        <w:autoSpaceDE w:val="0"/>
        <w:ind w:left="426" w:hanging="426"/>
        <w:jc w:val="both"/>
        <w:rPr>
          <w:rFonts w:eastAsia="Arial" w:cs="Arial"/>
          <w:szCs w:val="16"/>
        </w:rPr>
      </w:pPr>
      <w:r>
        <w:rPr>
          <w:rFonts w:eastAsia="Arial" w:cs="Arial"/>
          <w:szCs w:val="16"/>
        </w:rPr>
        <w:t xml:space="preserve">zgodności ze </w:t>
      </w:r>
      <w:proofErr w:type="spellStart"/>
      <w:r>
        <w:rPr>
          <w:rFonts w:eastAsia="Arial" w:cs="Arial"/>
          <w:szCs w:val="16"/>
        </w:rPr>
        <w:t>STWiOR</w:t>
      </w:r>
      <w:proofErr w:type="spellEnd"/>
    </w:p>
    <w:p w:rsidR="003203AB" w:rsidRDefault="003203AB" w:rsidP="00FA2A9A">
      <w:pPr>
        <w:numPr>
          <w:ilvl w:val="0"/>
          <w:numId w:val="18"/>
        </w:numPr>
        <w:autoSpaceDE w:val="0"/>
        <w:ind w:left="426" w:hanging="426"/>
        <w:jc w:val="both"/>
        <w:rPr>
          <w:rFonts w:eastAsia="Arial" w:cs="Arial"/>
          <w:szCs w:val="16"/>
        </w:rPr>
      </w:pPr>
      <w:r>
        <w:rPr>
          <w:rFonts w:eastAsia="Arial" w:cs="Arial"/>
          <w:szCs w:val="16"/>
        </w:rPr>
        <w:t>jakości zastosowanych materiałów</w:t>
      </w:r>
    </w:p>
    <w:p w:rsidR="003203AB" w:rsidRDefault="003203AB" w:rsidP="00FA2A9A">
      <w:pPr>
        <w:numPr>
          <w:ilvl w:val="0"/>
          <w:numId w:val="18"/>
        </w:numPr>
        <w:autoSpaceDE w:val="0"/>
        <w:ind w:left="426" w:hanging="426"/>
        <w:jc w:val="both"/>
        <w:rPr>
          <w:rFonts w:eastAsia="Arial" w:cs="Arial"/>
          <w:szCs w:val="16"/>
        </w:rPr>
      </w:pPr>
      <w:r>
        <w:rPr>
          <w:rFonts w:eastAsia="Arial" w:cs="Arial"/>
          <w:szCs w:val="16"/>
        </w:rPr>
        <w:t>jakości powierzchni wykładzin i okładzin</w:t>
      </w:r>
    </w:p>
    <w:p w:rsidR="003203AB" w:rsidRDefault="003203AB" w:rsidP="00FA2A9A">
      <w:pPr>
        <w:numPr>
          <w:ilvl w:val="0"/>
          <w:numId w:val="18"/>
        </w:numPr>
        <w:autoSpaceDE w:val="0"/>
        <w:ind w:left="426" w:hanging="426"/>
        <w:jc w:val="both"/>
        <w:rPr>
          <w:rFonts w:eastAsia="Arial" w:cs="Arial"/>
          <w:szCs w:val="16"/>
        </w:rPr>
      </w:pPr>
      <w:r>
        <w:rPr>
          <w:rFonts w:eastAsia="Arial" w:cs="Arial"/>
          <w:szCs w:val="16"/>
        </w:rPr>
        <w:t>prawidłowości wykonania krawędzi, naroży, styków z innymi materiałami</w:t>
      </w:r>
    </w:p>
    <w:p w:rsidR="003203AB" w:rsidRDefault="003203AB" w:rsidP="003203AB">
      <w:pPr>
        <w:autoSpaceDE w:val="0"/>
        <w:jc w:val="both"/>
        <w:rPr>
          <w:rFonts w:eastAsia="Arial" w:cs="Arial"/>
          <w:szCs w:val="16"/>
        </w:rPr>
      </w:pPr>
      <w:r>
        <w:rPr>
          <w:rFonts w:eastAsia="Arial" w:cs="Arial"/>
          <w:szCs w:val="16"/>
        </w:rPr>
        <w:t>Wykonawca robót zobowiązany jest przedłożyć następujące dokumenty:</w:t>
      </w:r>
    </w:p>
    <w:p w:rsidR="003203AB" w:rsidRDefault="003203AB" w:rsidP="00FA2A9A">
      <w:pPr>
        <w:numPr>
          <w:ilvl w:val="0"/>
          <w:numId w:val="19"/>
        </w:numPr>
        <w:tabs>
          <w:tab w:val="num" w:pos="644"/>
        </w:tabs>
        <w:autoSpaceDE w:val="0"/>
        <w:ind w:left="426" w:hanging="426"/>
        <w:jc w:val="both"/>
        <w:rPr>
          <w:rFonts w:eastAsia="Arial" w:cs="Arial"/>
          <w:szCs w:val="16"/>
        </w:rPr>
      </w:pPr>
      <w:r>
        <w:rPr>
          <w:rFonts w:eastAsia="Arial" w:cs="Arial"/>
          <w:szCs w:val="16"/>
        </w:rPr>
        <w:t>aprobaty techniczne, certyfikaty i  deklaracje zgodności dla zastosowanych materiałów</w:t>
      </w:r>
    </w:p>
    <w:p w:rsidR="003203AB" w:rsidRDefault="003203AB" w:rsidP="00FA2A9A">
      <w:pPr>
        <w:numPr>
          <w:ilvl w:val="0"/>
          <w:numId w:val="19"/>
        </w:numPr>
        <w:tabs>
          <w:tab w:val="num" w:pos="644"/>
        </w:tabs>
        <w:autoSpaceDE w:val="0"/>
        <w:ind w:left="426" w:hanging="426"/>
        <w:jc w:val="both"/>
        <w:rPr>
          <w:rFonts w:eastAsia="Arial" w:cs="Arial"/>
          <w:szCs w:val="16"/>
        </w:rPr>
      </w:pPr>
      <w:r>
        <w:rPr>
          <w:rFonts w:eastAsia="Arial" w:cs="Arial"/>
          <w:szCs w:val="16"/>
        </w:rPr>
        <w:t>protokół odbioru podłoża</w:t>
      </w:r>
    </w:p>
    <w:p w:rsidR="003203AB" w:rsidRDefault="003203AB" w:rsidP="003203AB">
      <w:pPr>
        <w:autoSpaceDE w:val="0"/>
        <w:jc w:val="both"/>
        <w:rPr>
          <w:rFonts w:eastAsia="Arial" w:cs="Arial"/>
          <w:szCs w:val="16"/>
        </w:rPr>
      </w:pPr>
      <w:r>
        <w:rPr>
          <w:rFonts w:eastAsia="Arial" w:cs="Arial"/>
          <w:szCs w:val="16"/>
        </w:rPr>
        <w:t>Jeżeli choćby jeden wynik badań wykładziny podłogowej i okładziny ściennej był negatywny, to roboty te nie mogą zostać odebrane.</w:t>
      </w:r>
    </w:p>
    <w:p w:rsidR="007F7864" w:rsidRDefault="007F7864" w:rsidP="00020B9A">
      <w:pPr>
        <w:autoSpaceDE w:val="0"/>
        <w:jc w:val="both"/>
        <w:rPr>
          <w:rFonts w:eastAsia="Arial" w:cs="Arial"/>
        </w:rPr>
      </w:pPr>
    </w:p>
    <w:p w:rsidR="00020B9A" w:rsidRDefault="00020B9A" w:rsidP="00020B9A">
      <w:pPr>
        <w:tabs>
          <w:tab w:val="left" w:pos="675"/>
        </w:tabs>
        <w:autoSpaceDE w:val="0"/>
        <w:spacing w:line="100" w:lineRule="atLeast"/>
        <w:ind w:left="675" w:hanging="680"/>
        <w:jc w:val="both"/>
        <w:rPr>
          <w:rFonts w:eastAsia="Arial" w:cs="Arial"/>
          <w:b/>
          <w:bCs/>
          <w:sz w:val="28"/>
          <w:szCs w:val="28"/>
        </w:rPr>
      </w:pPr>
      <w:r>
        <w:rPr>
          <w:rFonts w:eastAsia="Arial" w:cs="Arial"/>
          <w:b/>
          <w:bCs/>
          <w:sz w:val="28"/>
          <w:szCs w:val="28"/>
        </w:rPr>
        <w:t>11. DOKUMENTY ODNIESIENIA</w:t>
      </w:r>
    </w:p>
    <w:p w:rsidR="00A730D5" w:rsidRDefault="00A730D5" w:rsidP="00A730D5">
      <w:pPr>
        <w:pStyle w:val="WW-Tekstpodstawowywcity2"/>
        <w:keepNext/>
        <w:tabs>
          <w:tab w:val="left" w:pos="2067"/>
        </w:tabs>
        <w:autoSpaceDE w:val="0"/>
        <w:spacing w:line="100" w:lineRule="atLeast"/>
        <w:ind w:left="284"/>
        <w:rPr>
          <w:rFonts w:eastAsia="Arial" w:cs="Arial"/>
        </w:rPr>
      </w:pPr>
    </w:p>
    <w:p w:rsidR="00A730D5" w:rsidRDefault="00A730D5" w:rsidP="00A730D5">
      <w:pPr>
        <w:pStyle w:val="WW-Tekstpodstawowywcity2"/>
        <w:keepNext/>
        <w:numPr>
          <w:ilvl w:val="0"/>
          <w:numId w:val="8"/>
        </w:numPr>
        <w:tabs>
          <w:tab w:val="clear" w:pos="1139"/>
          <w:tab w:val="num" w:pos="567"/>
          <w:tab w:val="left" w:pos="2067"/>
        </w:tabs>
        <w:autoSpaceDE w:val="0"/>
        <w:ind w:left="426" w:hanging="284"/>
        <w:rPr>
          <w:rFonts w:eastAsia="Arial" w:cs="Arial"/>
        </w:rPr>
      </w:pPr>
      <w:r>
        <w:rPr>
          <w:color w:val="000000"/>
        </w:rPr>
        <w:t>PN-ISO 7607-1 –     „Budownictwo. Terminy ogólne”</w:t>
      </w:r>
    </w:p>
    <w:p w:rsidR="00A730D5" w:rsidRDefault="00A730D5" w:rsidP="00A730D5">
      <w:pPr>
        <w:pStyle w:val="WW-Tekstpodstawowywcity2"/>
        <w:keepNext/>
        <w:numPr>
          <w:ilvl w:val="0"/>
          <w:numId w:val="8"/>
        </w:numPr>
        <w:tabs>
          <w:tab w:val="clear" w:pos="1139"/>
          <w:tab w:val="num" w:pos="567"/>
          <w:tab w:val="left" w:pos="2067"/>
        </w:tabs>
        <w:autoSpaceDE w:val="0"/>
        <w:ind w:left="426" w:hanging="284"/>
        <w:rPr>
          <w:rFonts w:eastAsia="Arial" w:cs="Arial"/>
        </w:rPr>
      </w:pPr>
      <w:r>
        <w:rPr>
          <w:rFonts w:eastAsia="Arial" w:cs="Arial"/>
        </w:rPr>
        <w:t>Ustawa o wyrobach budowlanych z dn. 16.04.04r. (Dz. U. Nr 92, poz. 881)</w:t>
      </w:r>
    </w:p>
    <w:p w:rsidR="00A730D5" w:rsidRDefault="00A730D5" w:rsidP="00A730D5">
      <w:pPr>
        <w:pStyle w:val="WW-Tekstpodstawowywcity2"/>
        <w:keepNext/>
        <w:numPr>
          <w:ilvl w:val="0"/>
          <w:numId w:val="8"/>
        </w:numPr>
        <w:tabs>
          <w:tab w:val="clear" w:pos="1139"/>
          <w:tab w:val="num" w:pos="567"/>
          <w:tab w:val="left" w:pos="2067"/>
        </w:tabs>
        <w:autoSpaceDE w:val="0"/>
        <w:ind w:left="426" w:hanging="284"/>
        <w:rPr>
          <w:rFonts w:eastAsia="Arial" w:cs="Arial"/>
        </w:rPr>
      </w:pPr>
      <w:r>
        <w:t xml:space="preserve">Ustawa „O odpadach” </w:t>
      </w:r>
    </w:p>
    <w:p w:rsidR="00A730D5" w:rsidRDefault="00A730D5" w:rsidP="007B456C">
      <w:pPr>
        <w:tabs>
          <w:tab w:val="left" w:pos="2840"/>
        </w:tabs>
        <w:autoSpaceDE w:val="0"/>
        <w:autoSpaceDN w:val="0"/>
        <w:adjustRightInd w:val="0"/>
        <w:ind w:left="567" w:hanging="425"/>
        <w:jc w:val="both"/>
        <w:rPr>
          <w:szCs w:val="20"/>
        </w:rPr>
      </w:pPr>
      <w:r>
        <w:rPr>
          <w:szCs w:val="20"/>
        </w:rPr>
        <w:t>4.    PN-69/B-10280</w:t>
      </w:r>
      <w:r>
        <w:rPr>
          <w:szCs w:val="20"/>
        </w:rPr>
        <w:tab/>
      </w:r>
      <w:r>
        <w:rPr>
          <w:szCs w:val="20"/>
        </w:rPr>
        <w:tab/>
        <w:t xml:space="preserve">Roboty malarskie budowlane farbami wodnymi i </w:t>
      </w:r>
      <w:proofErr w:type="spellStart"/>
      <w:r>
        <w:rPr>
          <w:szCs w:val="20"/>
        </w:rPr>
        <w:t>wodnorozcieńczalnymi</w:t>
      </w:r>
      <w:proofErr w:type="spellEnd"/>
      <w:r>
        <w:rPr>
          <w:szCs w:val="20"/>
        </w:rPr>
        <w:t xml:space="preserve"> farbami emulsyjnymi</w:t>
      </w:r>
    </w:p>
    <w:p w:rsidR="00557201" w:rsidRDefault="00557201" w:rsidP="00557201">
      <w:pPr>
        <w:tabs>
          <w:tab w:val="left" w:pos="2840"/>
        </w:tabs>
        <w:autoSpaceDE w:val="0"/>
        <w:autoSpaceDN w:val="0"/>
        <w:adjustRightInd w:val="0"/>
        <w:ind w:left="567" w:hanging="425"/>
        <w:jc w:val="both"/>
        <w:rPr>
          <w:szCs w:val="20"/>
        </w:rPr>
      </w:pPr>
      <w:r>
        <w:rPr>
          <w:szCs w:val="20"/>
        </w:rPr>
        <w:t>5.    PN-B-10109:1998</w:t>
      </w:r>
      <w:r>
        <w:rPr>
          <w:szCs w:val="20"/>
        </w:rPr>
        <w:tab/>
        <w:t>Tynki i zaprawy budowlane. Suche mieszanki tynkarskie</w:t>
      </w:r>
    </w:p>
    <w:p w:rsidR="000664A2" w:rsidRDefault="00557201" w:rsidP="00557201">
      <w:pPr>
        <w:tabs>
          <w:tab w:val="left" w:pos="675"/>
        </w:tabs>
        <w:autoSpaceDE w:val="0"/>
        <w:ind w:left="567" w:hanging="425"/>
        <w:jc w:val="both"/>
        <w:rPr>
          <w:rFonts w:eastAsia="Arial"/>
          <w:bCs/>
        </w:rPr>
      </w:pPr>
      <w:r>
        <w:rPr>
          <w:szCs w:val="20"/>
        </w:rPr>
        <w:t>6.    PN-70/B-10100</w:t>
      </w:r>
      <w:r>
        <w:rPr>
          <w:szCs w:val="20"/>
        </w:rPr>
        <w:tab/>
      </w:r>
      <w:r>
        <w:rPr>
          <w:szCs w:val="20"/>
        </w:rPr>
        <w:tab/>
        <w:t>Roboty tynkowe. Tynki zwykłe. Wymagania i badania przy odbiorze</w:t>
      </w:r>
    </w:p>
    <w:sectPr w:rsidR="000664A2" w:rsidSect="00B65D2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0EC3" w:rsidRDefault="009D0EC3" w:rsidP="004B10FA">
      <w:r>
        <w:separator/>
      </w:r>
    </w:p>
  </w:endnote>
  <w:endnote w:type="continuationSeparator" w:id="0">
    <w:p w:rsidR="009D0EC3" w:rsidRDefault="009D0EC3" w:rsidP="004B10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StarSymbol">
    <w:altName w:val="Segoe UI Symbol"/>
    <w:charset w:val="02"/>
    <w:family w:val="auto"/>
    <w:pitch w:val="default"/>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TimesNewRoman">
    <w:altName w:val="Yu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0EC3" w:rsidRDefault="009D0EC3" w:rsidP="004B10FA">
      <w:r>
        <w:separator/>
      </w:r>
    </w:p>
  </w:footnote>
  <w:footnote w:type="continuationSeparator" w:id="0">
    <w:p w:rsidR="009D0EC3" w:rsidRDefault="009D0EC3" w:rsidP="004B10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singleLevel"/>
    <w:tmpl w:val="00000004"/>
    <w:name w:val="WW8Num37"/>
    <w:lvl w:ilvl="0">
      <w:start w:val="1"/>
      <w:numFmt w:val="bullet"/>
      <w:lvlText w:val="·"/>
      <w:lvlJc w:val="left"/>
      <w:pPr>
        <w:tabs>
          <w:tab w:val="num" w:pos="1080"/>
        </w:tabs>
      </w:pPr>
      <w:rPr>
        <w:rFonts w:ascii="Symbol" w:hAnsi="Symbol"/>
      </w:rPr>
    </w:lvl>
  </w:abstractNum>
  <w:abstractNum w:abstractNumId="1" w15:restartNumberingAfterBreak="0">
    <w:nsid w:val="00000007"/>
    <w:multiLevelType w:val="multilevel"/>
    <w:tmpl w:val="00000007"/>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 w15:restartNumberingAfterBreak="0">
    <w:nsid w:val="00000008"/>
    <w:multiLevelType w:val="multilevel"/>
    <w:tmpl w:val="00000008"/>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 w15:restartNumberingAfterBreak="0">
    <w:nsid w:val="0000000C"/>
    <w:multiLevelType w:val="multilevel"/>
    <w:tmpl w:val="0000000C"/>
    <w:lvl w:ilvl="0">
      <w:start w:val="5"/>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 w15:restartNumberingAfterBreak="0">
    <w:nsid w:val="0000000F"/>
    <w:multiLevelType w:val="multilevel"/>
    <w:tmpl w:val="0000000F"/>
    <w:lvl w:ilvl="0">
      <w:start w:val="8"/>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 w15:restartNumberingAfterBreak="0">
    <w:nsid w:val="00000013"/>
    <w:multiLevelType w:val="multilevel"/>
    <w:tmpl w:val="00000013"/>
    <w:lvl w:ilvl="0">
      <w:start w:val="1"/>
      <w:numFmt w:val="none"/>
      <w:pStyle w:val="Nagwek1"/>
      <w:lvlText w:val=""/>
      <w:lvlJc w:val="left"/>
      <w:pPr>
        <w:tabs>
          <w:tab w:val="num" w:pos="0"/>
        </w:tabs>
      </w:pPr>
    </w:lvl>
    <w:lvl w:ilvl="1">
      <w:start w:val="1"/>
      <w:numFmt w:val="none"/>
      <w:lvlText w:val=""/>
      <w:lvlJc w:val="left"/>
      <w:pPr>
        <w:tabs>
          <w:tab w:val="num" w:pos="0"/>
        </w:tabs>
      </w:pPr>
    </w:lvl>
    <w:lvl w:ilvl="2">
      <w:start w:val="1"/>
      <w:numFmt w:val="none"/>
      <w:pStyle w:val="Nagwek3"/>
      <w:lvlText w:val=""/>
      <w:lvlJc w:val="left"/>
      <w:pPr>
        <w:tabs>
          <w:tab w:val="num" w:pos="0"/>
        </w:tabs>
      </w:pPr>
    </w:lvl>
    <w:lvl w:ilvl="3">
      <w:start w:val="1"/>
      <w:numFmt w:val="none"/>
      <w:lvlText w:val=""/>
      <w:lvlJc w:val="left"/>
      <w:pPr>
        <w:tabs>
          <w:tab w:val="num" w:pos="0"/>
        </w:tabs>
      </w:pPr>
    </w:lvl>
    <w:lvl w:ilvl="4">
      <w:start w:val="1"/>
      <w:numFmt w:val="none"/>
      <w:lvlText w:val=""/>
      <w:lvlJc w:val="left"/>
      <w:pPr>
        <w:tabs>
          <w:tab w:val="num" w:pos="0"/>
        </w:tabs>
      </w:pPr>
    </w:lvl>
    <w:lvl w:ilvl="5">
      <w:start w:val="1"/>
      <w:numFmt w:val="none"/>
      <w:lvlText w:val=""/>
      <w:lvlJc w:val="left"/>
      <w:pPr>
        <w:tabs>
          <w:tab w:val="num" w:pos="0"/>
        </w:tabs>
      </w:pPr>
    </w:lvl>
    <w:lvl w:ilvl="6">
      <w:start w:val="1"/>
      <w:numFmt w:val="none"/>
      <w:lvlText w:val=""/>
      <w:lvlJc w:val="left"/>
      <w:pPr>
        <w:tabs>
          <w:tab w:val="num" w:pos="0"/>
        </w:tabs>
      </w:pPr>
    </w:lvl>
    <w:lvl w:ilvl="7">
      <w:start w:val="1"/>
      <w:numFmt w:val="none"/>
      <w:lvlText w:val=""/>
      <w:lvlJc w:val="left"/>
      <w:pPr>
        <w:tabs>
          <w:tab w:val="num" w:pos="0"/>
        </w:tabs>
      </w:pPr>
    </w:lvl>
    <w:lvl w:ilvl="8">
      <w:start w:val="1"/>
      <w:numFmt w:val="none"/>
      <w:lvlText w:val=""/>
      <w:lvlJc w:val="left"/>
      <w:pPr>
        <w:tabs>
          <w:tab w:val="num" w:pos="0"/>
        </w:tabs>
      </w:pPr>
    </w:lvl>
  </w:abstractNum>
  <w:abstractNum w:abstractNumId="6" w15:restartNumberingAfterBreak="0">
    <w:nsid w:val="0AF500C2"/>
    <w:multiLevelType w:val="hybridMultilevel"/>
    <w:tmpl w:val="6AE654CA"/>
    <w:lvl w:ilvl="0" w:tplc="0415000D">
      <w:start w:val="1"/>
      <w:numFmt w:val="bullet"/>
      <w:lvlText w:val=""/>
      <w:lvlJc w:val="left"/>
      <w:pPr>
        <w:tabs>
          <w:tab w:val="num" w:pos="1934"/>
        </w:tabs>
        <w:ind w:left="1934" w:hanging="360"/>
      </w:pPr>
      <w:rPr>
        <w:rFonts w:ascii="Wingdings" w:hAnsi="Wingdings" w:hint="default"/>
      </w:rPr>
    </w:lvl>
    <w:lvl w:ilvl="1" w:tplc="04150003" w:tentative="1">
      <w:start w:val="1"/>
      <w:numFmt w:val="bullet"/>
      <w:lvlText w:val="o"/>
      <w:lvlJc w:val="left"/>
      <w:pPr>
        <w:tabs>
          <w:tab w:val="num" w:pos="2585"/>
        </w:tabs>
        <w:ind w:left="2585" w:hanging="360"/>
      </w:pPr>
      <w:rPr>
        <w:rFonts w:ascii="Courier New" w:hAnsi="Courier New" w:hint="default"/>
      </w:rPr>
    </w:lvl>
    <w:lvl w:ilvl="2" w:tplc="04150005" w:tentative="1">
      <w:start w:val="1"/>
      <w:numFmt w:val="bullet"/>
      <w:lvlText w:val=""/>
      <w:lvlJc w:val="left"/>
      <w:pPr>
        <w:tabs>
          <w:tab w:val="num" w:pos="3305"/>
        </w:tabs>
        <w:ind w:left="3305" w:hanging="360"/>
      </w:pPr>
      <w:rPr>
        <w:rFonts w:ascii="Wingdings" w:hAnsi="Wingdings" w:hint="default"/>
      </w:rPr>
    </w:lvl>
    <w:lvl w:ilvl="3" w:tplc="04150001" w:tentative="1">
      <w:start w:val="1"/>
      <w:numFmt w:val="bullet"/>
      <w:lvlText w:val=""/>
      <w:lvlJc w:val="left"/>
      <w:pPr>
        <w:tabs>
          <w:tab w:val="num" w:pos="4025"/>
        </w:tabs>
        <w:ind w:left="4025" w:hanging="360"/>
      </w:pPr>
      <w:rPr>
        <w:rFonts w:ascii="Symbol" w:hAnsi="Symbol" w:hint="default"/>
      </w:rPr>
    </w:lvl>
    <w:lvl w:ilvl="4" w:tplc="04150003" w:tentative="1">
      <w:start w:val="1"/>
      <w:numFmt w:val="bullet"/>
      <w:lvlText w:val="o"/>
      <w:lvlJc w:val="left"/>
      <w:pPr>
        <w:tabs>
          <w:tab w:val="num" w:pos="4745"/>
        </w:tabs>
        <w:ind w:left="4745" w:hanging="360"/>
      </w:pPr>
      <w:rPr>
        <w:rFonts w:ascii="Courier New" w:hAnsi="Courier New" w:hint="default"/>
      </w:rPr>
    </w:lvl>
    <w:lvl w:ilvl="5" w:tplc="04150005" w:tentative="1">
      <w:start w:val="1"/>
      <w:numFmt w:val="bullet"/>
      <w:lvlText w:val=""/>
      <w:lvlJc w:val="left"/>
      <w:pPr>
        <w:tabs>
          <w:tab w:val="num" w:pos="5465"/>
        </w:tabs>
        <w:ind w:left="5465" w:hanging="360"/>
      </w:pPr>
      <w:rPr>
        <w:rFonts w:ascii="Wingdings" w:hAnsi="Wingdings" w:hint="default"/>
      </w:rPr>
    </w:lvl>
    <w:lvl w:ilvl="6" w:tplc="04150001" w:tentative="1">
      <w:start w:val="1"/>
      <w:numFmt w:val="bullet"/>
      <w:lvlText w:val=""/>
      <w:lvlJc w:val="left"/>
      <w:pPr>
        <w:tabs>
          <w:tab w:val="num" w:pos="6185"/>
        </w:tabs>
        <w:ind w:left="6185" w:hanging="360"/>
      </w:pPr>
      <w:rPr>
        <w:rFonts w:ascii="Symbol" w:hAnsi="Symbol" w:hint="default"/>
      </w:rPr>
    </w:lvl>
    <w:lvl w:ilvl="7" w:tplc="04150003" w:tentative="1">
      <w:start w:val="1"/>
      <w:numFmt w:val="bullet"/>
      <w:lvlText w:val="o"/>
      <w:lvlJc w:val="left"/>
      <w:pPr>
        <w:tabs>
          <w:tab w:val="num" w:pos="6905"/>
        </w:tabs>
        <w:ind w:left="6905" w:hanging="360"/>
      </w:pPr>
      <w:rPr>
        <w:rFonts w:ascii="Courier New" w:hAnsi="Courier New" w:hint="default"/>
      </w:rPr>
    </w:lvl>
    <w:lvl w:ilvl="8" w:tplc="04150005" w:tentative="1">
      <w:start w:val="1"/>
      <w:numFmt w:val="bullet"/>
      <w:lvlText w:val=""/>
      <w:lvlJc w:val="left"/>
      <w:pPr>
        <w:tabs>
          <w:tab w:val="num" w:pos="7625"/>
        </w:tabs>
        <w:ind w:left="7625" w:hanging="360"/>
      </w:pPr>
      <w:rPr>
        <w:rFonts w:ascii="Wingdings" w:hAnsi="Wingdings" w:hint="default"/>
      </w:rPr>
    </w:lvl>
  </w:abstractNum>
  <w:abstractNum w:abstractNumId="7" w15:restartNumberingAfterBreak="0">
    <w:nsid w:val="0CF67B96"/>
    <w:multiLevelType w:val="hybridMultilevel"/>
    <w:tmpl w:val="09E4F558"/>
    <w:lvl w:ilvl="0" w:tplc="0415000D">
      <w:start w:val="1"/>
      <w:numFmt w:val="bullet"/>
      <w:lvlText w:val=""/>
      <w:lvlJc w:val="left"/>
      <w:pPr>
        <w:ind w:left="1400" w:hanging="360"/>
      </w:pPr>
      <w:rPr>
        <w:rFonts w:ascii="Wingdings" w:hAnsi="Wingdings"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8" w15:restartNumberingAfterBreak="0">
    <w:nsid w:val="10204B58"/>
    <w:multiLevelType w:val="hybridMultilevel"/>
    <w:tmpl w:val="68DC232C"/>
    <w:lvl w:ilvl="0" w:tplc="34748C8E">
      <w:start w:val="1"/>
      <w:numFmt w:val="bullet"/>
      <w:lvlText w:val=""/>
      <w:lvlJc w:val="left"/>
      <w:pPr>
        <w:tabs>
          <w:tab w:val="num" w:pos="2138"/>
        </w:tabs>
        <w:ind w:left="2138" w:hanging="360"/>
      </w:pPr>
      <w:rPr>
        <w:rFonts w:ascii="Symbol" w:hAnsi="Symbol" w:hint="default"/>
      </w:rPr>
    </w:lvl>
    <w:lvl w:ilvl="1" w:tplc="04150003" w:tentative="1">
      <w:start w:val="1"/>
      <w:numFmt w:val="bullet"/>
      <w:lvlText w:val="o"/>
      <w:lvlJc w:val="left"/>
      <w:pPr>
        <w:tabs>
          <w:tab w:val="num" w:pos="2149"/>
        </w:tabs>
        <w:ind w:left="2149" w:hanging="360"/>
      </w:pPr>
      <w:rPr>
        <w:rFonts w:ascii="Courier New" w:hAnsi="Courier New" w:cs="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cs="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cs="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13E44F37"/>
    <w:multiLevelType w:val="hybridMultilevel"/>
    <w:tmpl w:val="121E5288"/>
    <w:lvl w:ilvl="0" w:tplc="E6BC71A2">
      <w:start w:val="1"/>
      <w:numFmt w:val="decimal"/>
      <w:lvlText w:val="%1."/>
      <w:lvlJc w:val="left"/>
      <w:pPr>
        <w:ind w:left="720" w:hanging="360"/>
      </w:pPr>
      <w:rPr>
        <w:rFonts w:eastAsia="Verdana"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910A3B"/>
    <w:multiLevelType w:val="hybridMultilevel"/>
    <w:tmpl w:val="5734E330"/>
    <w:lvl w:ilvl="0" w:tplc="0415000D">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16A610FE"/>
    <w:multiLevelType w:val="hybridMultilevel"/>
    <w:tmpl w:val="35A8D9A8"/>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1E832BE9"/>
    <w:multiLevelType w:val="hybridMultilevel"/>
    <w:tmpl w:val="758E5B50"/>
    <w:lvl w:ilvl="0" w:tplc="0415000B">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360"/>
        </w:tabs>
        <w:ind w:left="36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3" w15:restartNumberingAfterBreak="0">
    <w:nsid w:val="1EEF5D4D"/>
    <w:multiLevelType w:val="hybridMultilevel"/>
    <w:tmpl w:val="2F1A64E0"/>
    <w:lvl w:ilvl="0" w:tplc="FA682D70">
      <w:start w:val="1"/>
      <w:numFmt w:val="bullet"/>
      <w:lvlText w:val="-"/>
      <w:lvlJc w:val="left"/>
      <w:pPr>
        <w:tabs>
          <w:tab w:val="num" w:pos="789"/>
        </w:tabs>
        <w:ind w:left="789" w:hanging="36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F5D60F4"/>
    <w:multiLevelType w:val="hybridMultilevel"/>
    <w:tmpl w:val="5F409B26"/>
    <w:lvl w:ilvl="0" w:tplc="FA682D70">
      <w:start w:val="1"/>
      <w:numFmt w:val="bullet"/>
      <w:lvlText w:val="-"/>
      <w:lvlJc w:val="left"/>
      <w:pPr>
        <w:tabs>
          <w:tab w:val="num" w:pos="789"/>
        </w:tabs>
        <w:ind w:left="789" w:hanging="36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3506DDA"/>
    <w:multiLevelType w:val="multilevel"/>
    <w:tmpl w:val="00000012"/>
    <w:lvl w:ilvl="0">
      <w:start w:val="1"/>
      <w:numFmt w:val="bullet"/>
      <w:lvlText w:val="-"/>
      <w:lvlJc w:val="left"/>
      <w:pPr>
        <w:tabs>
          <w:tab w:val="num" w:pos="617"/>
        </w:tabs>
        <w:ind w:left="617" w:hanging="360"/>
      </w:pPr>
      <w:rPr>
        <w:rFonts w:ascii="Times New Roman" w:hAnsi="Times New Roman" w:cs="Times New Roman" w:hint="default"/>
      </w:rPr>
    </w:lvl>
    <w:lvl w:ilvl="1">
      <w:start w:val="1"/>
      <w:numFmt w:val="bullet"/>
      <w:lvlText w:val=""/>
      <w:lvlJc w:val="left"/>
      <w:pPr>
        <w:tabs>
          <w:tab w:val="num" w:pos="567"/>
        </w:tabs>
      </w:pPr>
      <w:rPr>
        <w:rFonts w:ascii="Symbol" w:hAnsi="Symbol" w:cs="StarSymbol"/>
        <w:sz w:val="18"/>
        <w:szCs w:val="18"/>
      </w:rPr>
    </w:lvl>
    <w:lvl w:ilvl="2">
      <w:start w:val="1"/>
      <w:numFmt w:val="bullet"/>
      <w:lvlText w:val=""/>
      <w:lvlJc w:val="left"/>
      <w:pPr>
        <w:tabs>
          <w:tab w:val="num" w:pos="850"/>
        </w:tabs>
      </w:pPr>
      <w:rPr>
        <w:rFonts w:ascii="Symbol" w:hAnsi="Symbol" w:cs="StarSymbol"/>
        <w:sz w:val="18"/>
        <w:szCs w:val="18"/>
      </w:rPr>
    </w:lvl>
    <w:lvl w:ilvl="3">
      <w:start w:val="1"/>
      <w:numFmt w:val="bullet"/>
      <w:lvlText w:val=""/>
      <w:lvlJc w:val="left"/>
      <w:pPr>
        <w:tabs>
          <w:tab w:val="num" w:pos="1134"/>
        </w:tabs>
      </w:pPr>
      <w:rPr>
        <w:rFonts w:ascii="Symbol" w:hAnsi="Symbol" w:cs="StarSymbol"/>
        <w:sz w:val="18"/>
        <w:szCs w:val="18"/>
      </w:rPr>
    </w:lvl>
    <w:lvl w:ilvl="4">
      <w:start w:val="1"/>
      <w:numFmt w:val="bullet"/>
      <w:lvlText w:val=""/>
      <w:lvlJc w:val="left"/>
      <w:pPr>
        <w:tabs>
          <w:tab w:val="num" w:pos="1417"/>
        </w:tabs>
      </w:pPr>
      <w:rPr>
        <w:rFonts w:ascii="Symbol" w:hAnsi="Symbol" w:cs="StarSymbol"/>
        <w:sz w:val="18"/>
        <w:szCs w:val="18"/>
      </w:rPr>
    </w:lvl>
    <w:lvl w:ilvl="5">
      <w:start w:val="1"/>
      <w:numFmt w:val="bullet"/>
      <w:lvlText w:val=""/>
      <w:lvlJc w:val="left"/>
      <w:pPr>
        <w:tabs>
          <w:tab w:val="num" w:pos="1701"/>
        </w:tabs>
      </w:pPr>
      <w:rPr>
        <w:rFonts w:ascii="Symbol" w:hAnsi="Symbol" w:cs="StarSymbol"/>
        <w:sz w:val="18"/>
        <w:szCs w:val="18"/>
      </w:rPr>
    </w:lvl>
    <w:lvl w:ilvl="6">
      <w:start w:val="1"/>
      <w:numFmt w:val="bullet"/>
      <w:lvlText w:val=""/>
      <w:lvlJc w:val="left"/>
      <w:pPr>
        <w:tabs>
          <w:tab w:val="num" w:pos="1984"/>
        </w:tabs>
      </w:pPr>
      <w:rPr>
        <w:rFonts w:ascii="Symbol" w:hAnsi="Symbol" w:cs="StarSymbol"/>
        <w:sz w:val="18"/>
        <w:szCs w:val="18"/>
      </w:rPr>
    </w:lvl>
    <w:lvl w:ilvl="7">
      <w:start w:val="1"/>
      <w:numFmt w:val="bullet"/>
      <w:lvlText w:val=""/>
      <w:lvlJc w:val="left"/>
      <w:pPr>
        <w:tabs>
          <w:tab w:val="num" w:pos="2268"/>
        </w:tabs>
      </w:pPr>
      <w:rPr>
        <w:rFonts w:ascii="Symbol" w:hAnsi="Symbol" w:cs="StarSymbol"/>
        <w:sz w:val="18"/>
        <w:szCs w:val="18"/>
      </w:rPr>
    </w:lvl>
    <w:lvl w:ilvl="8">
      <w:start w:val="1"/>
      <w:numFmt w:val="bullet"/>
      <w:lvlText w:val=""/>
      <w:lvlJc w:val="left"/>
      <w:pPr>
        <w:tabs>
          <w:tab w:val="num" w:pos="2551"/>
        </w:tabs>
      </w:pPr>
      <w:rPr>
        <w:rFonts w:ascii="Symbol" w:hAnsi="Symbol" w:cs="StarSymbol"/>
        <w:sz w:val="18"/>
        <w:szCs w:val="18"/>
      </w:rPr>
    </w:lvl>
  </w:abstractNum>
  <w:abstractNum w:abstractNumId="16" w15:restartNumberingAfterBreak="0">
    <w:nsid w:val="299032E0"/>
    <w:multiLevelType w:val="multilevel"/>
    <w:tmpl w:val="F9782E16"/>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353"/>
        </w:tabs>
      </w:pPr>
    </w:lvl>
    <w:lvl w:ilvl="2">
      <w:start w:val="1"/>
      <w:numFmt w:val="decimal"/>
      <w:lvlText w:val="%1.%2.%3."/>
      <w:lvlJc w:val="left"/>
      <w:pPr>
        <w:tabs>
          <w:tab w:val="num" w:pos="423"/>
        </w:tabs>
      </w:pPr>
    </w:lvl>
    <w:lvl w:ilvl="3">
      <w:start w:val="1"/>
      <w:numFmt w:val="decimal"/>
      <w:lvlText w:val="%1.%2.%3.%4."/>
      <w:lvlJc w:val="left"/>
      <w:pPr>
        <w:tabs>
          <w:tab w:val="num" w:pos="493"/>
        </w:tabs>
      </w:pPr>
    </w:lvl>
    <w:lvl w:ilvl="4">
      <w:start w:val="1"/>
      <w:numFmt w:val="decimal"/>
      <w:lvlText w:val="%1.%2.%3.%4.%5."/>
      <w:lvlJc w:val="left"/>
      <w:pPr>
        <w:tabs>
          <w:tab w:val="num" w:pos="563"/>
        </w:tabs>
      </w:pPr>
    </w:lvl>
    <w:lvl w:ilvl="5">
      <w:start w:val="1"/>
      <w:numFmt w:val="decimal"/>
      <w:lvlText w:val="%1.%2.%3.%4.%5.%6."/>
      <w:lvlJc w:val="left"/>
      <w:pPr>
        <w:tabs>
          <w:tab w:val="num" w:pos="633"/>
        </w:tabs>
      </w:pPr>
    </w:lvl>
    <w:lvl w:ilvl="6">
      <w:start w:val="1"/>
      <w:numFmt w:val="decimal"/>
      <w:lvlText w:val="%1.%2.%3.%4.%5.%6.%7."/>
      <w:lvlJc w:val="left"/>
      <w:pPr>
        <w:tabs>
          <w:tab w:val="num" w:pos="703"/>
        </w:tabs>
      </w:pPr>
    </w:lvl>
    <w:lvl w:ilvl="7">
      <w:start w:val="1"/>
      <w:numFmt w:val="decimal"/>
      <w:lvlText w:val="%1.%2.%3.%4.%5.%6.%7.%8."/>
      <w:lvlJc w:val="left"/>
      <w:pPr>
        <w:tabs>
          <w:tab w:val="num" w:pos="773"/>
        </w:tabs>
      </w:pPr>
    </w:lvl>
    <w:lvl w:ilvl="8">
      <w:start w:val="1"/>
      <w:numFmt w:val="decimal"/>
      <w:lvlText w:val="%1.%2.%3.%4.%5.%6.%7.%8.%9."/>
      <w:lvlJc w:val="left"/>
      <w:pPr>
        <w:tabs>
          <w:tab w:val="num" w:pos="843"/>
        </w:tabs>
      </w:pPr>
    </w:lvl>
  </w:abstractNum>
  <w:abstractNum w:abstractNumId="17" w15:restartNumberingAfterBreak="0">
    <w:nsid w:val="2BA22DEA"/>
    <w:multiLevelType w:val="hybridMultilevel"/>
    <w:tmpl w:val="A12E0138"/>
    <w:lvl w:ilvl="0" w:tplc="0415000F">
      <w:start w:val="1"/>
      <w:numFmt w:val="decimal"/>
      <w:lvlText w:val="%1."/>
      <w:lvlJc w:val="left"/>
      <w:pPr>
        <w:tabs>
          <w:tab w:val="num" w:pos="1139"/>
        </w:tabs>
        <w:ind w:left="1139" w:hanging="360"/>
      </w:pPr>
    </w:lvl>
    <w:lvl w:ilvl="1" w:tplc="04150019">
      <w:start w:val="1"/>
      <w:numFmt w:val="lowerLetter"/>
      <w:lvlText w:val="%2."/>
      <w:lvlJc w:val="left"/>
      <w:pPr>
        <w:tabs>
          <w:tab w:val="num" w:pos="1859"/>
        </w:tabs>
        <w:ind w:left="1859" w:hanging="360"/>
      </w:pPr>
    </w:lvl>
    <w:lvl w:ilvl="2" w:tplc="0415001B" w:tentative="1">
      <w:start w:val="1"/>
      <w:numFmt w:val="lowerRoman"/>
      <w:lvlText w:val="%3."/>
      <w:lvlJc w:val="right"/>
      <w:pPr>
        <w:tabs>
          <w:tab w:val="num" w:pos="2579"/>
        </w:tabs>
        <w:ind w:left="2579" w:hanging="180"/>
      </w:pPr>
    </w:lvl>
    <w:lvl w:ilvl="3" w:tplc="0415000F" w:tentative="1">
      <w:start w:val="1"/>
      <w:numFmt w:val="decimal"/>
      <w:lvlText w:val="%4."/>
      <w:lvlJc w:val="left"/>
      <w:pPr>
        <w:tabs>
          <w:tab w:val="num" w:pos="3299"/>
        </w:tabs>
        <w:ind w:left="3299" w:hanging="360"/>
      </w:pPr>
    </w:lvl>
    <w:lvl w:ilvl="4" w:tplc="04150019" w:tentative="1">
      <w:start w:val="1"/>
      <w:numFmt w:val="lowerLetter"/>
      <w:lvlText w:val="%5."/>
      <w:lvlJc w:val="left"/>
      <w:pPr>
        <w:tabs>
          <w:tab w:val="num" w:pos="4019"/>
        </w:tabs>
        <w:ind w:left="4019" w:hanging="360"/>
      </w:pPr>
    </w:lvl>
    <w:lvl w:ilvl="5" w:tplc="0415001B" w:tentative="1">
      <w:start w:val="1"/>
      <w:numFmt w:val="lowerRoman"/>
      <w:lvlText w:val="%6."/>
      <w:lvlJc w:val="right"/>
      <w:pPr>
        <w:tabs>
          <w:tab w:val="num" w:pos="4739"/>
        </w:tabs>
        <w:ind w:left="4739" w:hanging="180"/>
      </w:pPr>
    </w:lvl>
    <w:lvl w:ilvl="6" w:tplc="0415000F" w:tentative="1">
      <w:start w:val="1"/>
      <w:numFmt w:val="decimal"/>
      <w:lvlText w:val="%7."/>
      <w:lvlJc w:val="left"/>
      <w:pPr>
        <w:tabs>
          <w:tab w:val="num" w:pos="5459"/>
        </w:tabs>
        <w:ind w:left="5459" w:hanging="360"/>
      </w:pPr>
    </w:lvl>
    <w:lvl w:ilvl="7" w:tplc="04150019" w:tentative="1">
      <w:start w:val="1"/>
      <w:numFmt w:val="lowerLetter"/>
      <w:lvlText w:val="%8."/>
      <w:lvlJc w:val="left"/>
      <w:pPr>
        <w:tabs>
          <w:tab w:val="num" w:pos="6179"/>
        </w:tabs>
        <w:ind w:left="6179" w:hanging="360"/>
      </w:pPr>
    </w:lvl>
    <w:lvl w:ilvl="8" w:tplc="0415001B" w:tentative="1">
      <w:start w:val="1"/>
      <w:numFmt w:val="lowerRoman"/>
      <w:lvlText w:val="%9."/>
      <w:lvlJc w:val="right"/>
      <w:pPr>
        <w:tabs>
          <w:tab w:val="num" w:pos="6899"/>
        </w:tabs>
        <w:ind w:left="6899" w:hanging="180"/>
      </w:pPr>
    </w:lvl>
  </w:abstractNum>
  <w:abstractNum w:abstractNumId="18" w15:restartNumberingAfterBreak="0">
    <w:nsid w:val="2E1D3B22"/>
    <w:multiLevelType w:val="hybridMultilevel"/>
    <w:tmpl w:val="ED00C338"/>
    <w:lvl w:ilvl="0" w:tplc="0415000D">
      <w:start w:val="1"/>
      <w:numFmt w:val="bullet"/>
      <w:lvlText w:val=""/>
      <w:lvlJc w:val="left"/>
      <w:pPr>
        <w:tabs>
          <w:tab w:val="num" w:pos="1500"/>
        </w:tabs>
        <w:ind w:left="1500" w:hanging="360"/>
      </w:pPr>
      <w:rPr>
        <w:rFonts w:ascii="Wingdings" w:hAnsi="Wingdings" w:hint="default"/>
      </w:rPr>
    </w:lvl>
    <w:lvl w:ilvl="1" w:tplc="04150003" w:tentative="1">
      <w:start w:val="1"/>
      <w:numFmt w:val="bullet"/>
      <w:lvlText w:val="o"/>
      <w:lvlJc w:val="left"/>
      <w:pPr>
        <w:tabs>
          <w:tab w:val="num" w:pos="2151"/>
        </w:tabs>
        <w:ind w:left="2151" w:hanging="360"/>
      </w:pPr>
      <w:rPr>
        <w:rFonts w:ascii="Courier New" w:hAnsi="Courier New" w:hint="default"/>
      </w:rPr>
    </w:lvl>
    <w:lvl w:ilvl="2" w:tplc="04150005" w:tentative="1">
      <w:start w:val="1"/>
      <w:numFmt w:val="bullet"/>
      <w:lvlText w:val=""/>
      <w:lvlJc w:val="left"/>
      <w:pPr>
        <w:tabs>
          <w:tab w:val="num" w:pos="2871"/>
        </w:tabs>
        <w:ind w:left="2871" w:hanging="360"/>
      </w:pPr>
      <w:rPr>
        <w:rFonts w:ascii="Wingdings" w:hAnsi="Wingdings" w:hint="default"/>
      </w:rPr>
    </w:lvl>
    <w:lvl w:ilvl="3" w:tplc="04150001" w:tentative="1">
      <w:start w:val="1"/>
      <w:numFmt w:val="bullet"/>
      <w:lvlText w:val=""/>
      <w:lvlJc w:val="left"/>
      <w:pPr>
        <w:tabs>
          <w:tab w:val="num" w:pos="3591"/>
        </w:tabs>
        <w:ind w:left="3591" w:hanging="360"/>
      </w:pPr>
      <w:rPr>
        <w:rFonts w:ascii="Symbol" w:hAnsi="Symbol" w:hint="default"/>
      </w:rPr>
    </w:lvl>
    <w:lvl w:ilvl="4" w:tplc="04150003" w:tentative="1">
      <w:start w:val="1"/>
      <w:numFmt w:val="bullet"/>
      <w:lvlText w:val="o"/>
      <w:lvlJc w:val="left"/>
      <w:pPr>
        <w:tabs>
          <w:tab w:val="num" w:pos="4311"/>
        </w:tabs>
        <w:ind w:left="4311" w:hanging="360"/>
      </w:pPr>
      <w:rPr>
        <w:rFonts w:ascii="Courier New" w:hAnsi="Courier New" w:hint="default"/>
      </w:rPr>
    </w:lvl>
    <w:lvl w:ilvl="5" w:tplc="04150005" w:tentative="1">
      <w:start w:val="1"/>
      <w:numFmt w:val="bullet"/>
      <w:lvlText w:val=""/>
      <w:lvlJc w:val="left"/>
      <w:pPr>
        <w:tabs>
          <w:tab w:val="num" w:pos="5031"/>
        </w:tabs>
        <w:ind w:left="5031" w:hanging="360"/>
      </w:pPr>
      <w:rPr>
        <w:rFonts w:ascii="Wingdings" w:hAnsi="Wingdings" w:hint="default"/>
      </w:rPr>
    </w:lvl>
    <w:lvl w:ilvl="6" w:tplc="04150001" w:tentative="1">
      <w:start w:val="1"/>
      <w:numFmt w:val="bullet"/>
      <w:lvlText w:val=""/>
      <w:lvlJc w:val="left"/>
      <w:pPr>
        <w:tabs>
          <w:tab w:val="num" w:pos="5751"/>
        </w:tabs>
        <w:ind w:left="5751" w:hanging="360"/>
      </w:pPr>
      <w:rPr>
        <w:rFonts w:ascii="Symbol" w:hAnsi="Symbol" w:hint="default"/>
      </w:rPr>
    </w:lvl>
    <w:lvl w:ilvl="7" w:tplc="04150003" w:tentative="1">
      <w:start w:val="1"/>
      <w:numFmt w:val="bullet"/>
      <w:lvlText w:val="o"/>
      <w:lvlJc w:val="left"/>
      <w:pPr>
        <w:tabs>
          <w:tab w:val="num" w:pos="6471"/>
        </w:tabs>
        <w:ind w:left="6471" w:hanging="360"/>
      </w:pPr>
      <w:rPr>
        <w:rFonts w:ascii="Courier New" w:hAnsi="Courier New" w:hint="default"/>
      </w:rPr>
    </w:lvl>
    <w:lvl w:ilvl="8" w:tplc="04150005" w:tentative="1">
      <w:start w:val="1"/>
      <w:numFmt w:val="bullet"/>
      <w:lvlText w:val=""/>
      <w:lvlJc w:val="left"/>
      <w:pPr>
        <w:tabs>
          <w:tab w:val="num" w:pos="7191"/>
        </w:tabs>
        <w:ind w:left="7191" w:hanging="360"/>
      </w:pPr>
      <w:rPr>
        <w:rFonts w:ascii="Wingdings" w:hAnsi="Wingdings" w:hint="default"/>
      </w:rPr>
    </w:lvl>
  </w:abstractNum>
  <w:abstractNum w:abstractNumId="19" w15:restartNumberingAfterBreak="0">
    <w:nsid w:val="39663FA3"/>
    <w:multiLevelType w:val="multilevel"/>
    <w:tmpl w:val="431AA872"/>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5854D50"/>
    <w:multiLevelType w:val="hybridMultilevel"/>
    <w:tmpl w:val="06320D62"/>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464C12FD"/>
    <w:multiLevelType w:val="hybridMultilevel"/>
    <w:tmpl w:val="5C82393E"/>
    <w:lvl w:ilvl="0" w:tplc="0415000D">
      <w:start w:val="1"/>
      <w:numFmt w:val="bullet"/>
      <w:lvlText w:val=""/>
      <w:lvlJc w:val="left"/>
      <w:pPr>
        <w:ind w:left="1283" w:hanging="360"/>
      </w:pPr>
      <w:rPr>
        <w:rFonts w:ascii="Wingdings" w:hAnsi="Wingdings" w:hint="default"/>
      </w:rPr>
    </w:lvl>
    <w:lvl w:ilvl="1" w:tplc="04150003" w:tentative="1">
      <w:start w:val="1"/>
      <w:numFmt w:val="bullet"/>
      <w:lvlText w:val="o"/>
      <w:lvlJc w:val="left"/>
      <w:pPr>
        <w:ind w:left="2003" w:hanging="360"/>
      </w:pPr>
      <w:rPr>
        <w:rFonts w:ascii="Courier New" w:hAnsi="Courier New" w:cs="Courier New" w:hint="default"/>
      </w:rPr>
    </w:lvl>
    <w:lvl w:ilvl="2" w:tplc="04150005" w:tentative="1">
      <w:start w:val="1"/>
      <w:numFmt w:val="bullet"/>
      <w:lvlText w:val=""/>
      <w:lvlJc w:val="left"/>
      <w:pPr>
        <w:ind w:left="2723" w:hanging="360"/>
      </w:pPr>
      <w:rPr>
        <w:rFonts w:ascii="Wingdings" w:hAnsi="Wingdings" w:hint="default"/>
      </w:rPr>
    </w:lvl>
    <w:lvl w:ilvl="3" w:tplc="04150001" w:tentative="1">
      <w:start w:val="1"/>
      <w:numFmt w:val="bullet"/>
      <w:lvlText w:val=""/>
      <w:lvlJc w:val="left"/>
      <w:pPr>
        <w:ind w:left="3443" w:hanging="360"/>
      </w:pPr>
      <w:rPr>
        <w:rFonts w:ascii="Symbol" w:hAnsi="Symbol" w:hint="default"/>
      </w:rPr>
    </w:lvl>
    <w:lvl w:ilvl="4" w:tplc="04150003" w:tentative="1">
      <w:start w:val="1"/>
      <w:numFmt w:val="bullet"/>
      <w:lvlText w:val="o"/>
      <w:lvlJc w:val="left"/>
      <w:pPr>
        <w:ind w:left="4163" w:hanging="360"/>
      </w:pPr>
      <w:rPr>
        <w:rFonts w:ascii="Courier New" w:hAnsi="Courier New" w:cs="Courier New" w:hint="default"/>
      </w:rPr>
    </w:lvl>
    <w:lvl w:ilvl="5" w:tplc="04150005" w:tentative="1">
      <w:start w:val="1"/>
      <w:numFmt w:val="bullet"/>
      <w:lvlText w:val=""/>
      <w:lvlJc w:val="left"/>
      <w:pPr>
        <w:ind w:left="4883" w:hanging="360"/>
      </w:pPr>
      <w:rPr>
        <w:rFonts w:ascii="Wingdings" w:hAnsi="Wingdings" w:hint="default"/>
      </w:rPr>
    </w:lvl>
    <w:lvl w:ilvl="6" w:tplc="04150001" w:tentative="1">
      <w:start w:val="1"/>
      <w:numFmt w:val="bullet"/>
      <w:lvlText w:val=""/>
      <w:lvlJc w:val="left"/>
      <w:pPr>
        <w:ind w:left="5603" w:hanging="360"/>
      </w:pPr>
      <w:rPr>
        <w:rFonts w:ascii="Symbol" w:hAnsi="Symbol" w:hint="default"/>
      </w:rPr>
    </w:lvl>
    <w:lvl w:ilvl="7" w:tplc="04150003" w:tentative="1">
      <w:start w:val="1"/>
      <w:numFmt w:val="bullet"/>
      <w:lvlText w:val="o"/>
      <w:lvlJc w:val="left"/>
      <w:pPr>
        <w:ind w:left="6323" w:hanging="360"/>
      </w:pPr>
      <w:rPr>
        <w:rFonts w:ascii="Courier New" w:hAnsi="Courier New" w:cs="Courier New" w:hint="default"/>
      </w:rPr>
    </w:lvl>
    <w:lvl w:ilvl="8" w:tplc="04150005" w:tentative="1">
      <w:start w:val="1"/>
      <w:numFmt w:val="bullet"/>
      <w:lvlText w:val=""/>
      <w:lvlJc w:val="left"/>
      <w:pPr>
        <w:ind w:left="7043" w:hanging="360"/>
      </w:pPr>
      <w:rPr>
        <w:rFonts w:ascii="Wingdings" w:hAnsi="Wingdings" w:hint="default"/>
      </w:rPr>
    </w:lvl>
  </w:abstractNum>
  <w:abstractNum w:abstractNumId="22" w15:restartNumberingAfterBreak="0">
    <w:nsid w:val="46945355"/>
    <w:multiLevelType w:val="hybridMultilevel"/>
    <w:tmpl w:val="34D4344E"/>
    <w:lvl w:ilvl="0" w:tplc="FA682D70">
      <w:start w:val="1"/>
      <w:numFmt w:val="bullet"/>
      <w:lvlText w:val="-"/>
      <w:lvlJc w:val="left"/>
      <w:pPr>
        <w:tabs>
          <w:tab w:val="num" w:pos="789"/>
        </w:tabs>
        <w:ind w:left="789" w:hanging="36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D613728"/>
    <w:multiLevelType w:val="hybridMultilevel"/>
    <w:tmpl w:val="88FCA7F0"/>
    <w:lvl w:ilvl="0" w:tplc="FA682D70">
      <w:start w:val="1"/>
      <w:numFmt w:val="bullet"/>
      <w:lvlText w:val="-"/>
      <w:lvlJc w:val="left"/>
      <w:pPr>
        <w:tabs>
          <w:tab w:val="num" w:pos="789"/>
        </w:tabs>
        <w:ind w:left="789" w:hanging="36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DD82644"/>
    <w:multiLevelType w:val="hybridMultilevel"/>
    <w:tmpl w:val="581A628A"/>
    <w:lvl w:ilvl="0" w:tplc="0415000D">
      <w:start w:val="1"/>
      <w:numFmt w:val="bullet"/>
      <w:lvlText w:val=""/>
      <w:lvlJc w:val="left"/>
      <w:pPr>
        <w:ind w:left="1434" w:hanging="360"/>
      </w:pPr>
      <w:rPr>
        <w:rFonts w:ascii="Wingdings" w:hAnsi="Wingdings"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25" w15:restartNumberingAfterBreak="0">
    <w:nsid w:val="505A4CE1"/>
    <w:multiLevelType w:val="hybridMultilevel"/>
    <w:tmpl w:val="42DECCCC"/>
    <w:lvl w:ilvl="0" w:tplc="94121266">
      <w:start w:val="1"/>
      <w:numFmt w:val="bullet"/>
      <w:lvlText w:val="-"/>
      <w:lvlJc w:val="left"/>
      <w:pPr>
        <w:tabs>
          <w:tab w:val="num" w:pos="1060"/>
        </w:tabs>
        <w:ind w:left="1060" w:hanging="36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265314F"/>
    <w:multiLevelType w:val="hybridMultilevel"/>
    <w:tmpl w:val="B2D05FD8"/>
    <w:lvl w:ilvl="0" w:tplc="0415000D">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7" w15:restartNumberingAfterBreak="0">
    <w:nsid w:val="54754B94"/>
    <w:multiLevelType w:val="hybridMultilevel"/>
    <w:tmpl w:val="6B1A24D8"/>
    <w:lvl w:ilvl="0" w:tplc="FA682D70">
      <w:start w:val="1"/>
      <w:numFmt w:val="bullet"/>
      <w:lvlText w:val="-"/>
      <w:lvlJc w:val="left"/>
      <w:pPr>
        <w:tabs>
          <w:tab w:val="num" w:pos="789"/>
        </w:tabs>
        <w:ind w:left="789" w:hanging="36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8D93F6E"/>
    <w:multiLevelType w:val="hybridMultilevel"/>
    <w:tmpl w:val="435A4B22"/>
    <w:lvl w:ilvl="0" w:tplc="0415000D">
      <w:start w:val="1"/>
      <w:numFmt w:val="bullet"/>
      <w:lvlText w:val=""/>
      <w:lvlJc w:val="left"/>
      <w:pPr>
        <w:ind w:left="1571" w:hanging="360"/>
      </w:pPr>
      <w:rPr>
        <w:rFonts w:ascii="Wingdings" w:hAnsi="Wingding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9" w15:restartNumberingAfterBreak="0">
    <w:nsid w:val="599B6115"/>
    <w:multiLevelType w:val="hybridMultilevel"/>
    <w:tmpl w:val="59AEECC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C15687E"/>
    <w:multiLevelType w:val="hybridMultilevel"/>
    <w:tmpl w:val="0D7820F2"/>
    <w:lvl w:ilvl="0" w:tplc="82D0E52E">
      <w:start w:val="1"/>
      <w:numFmt w:val="bullet"/>
      <w:lvlText w:val="-"/>
      <w:lvlJc w:val="left"/>
      <w:pPr>
        <w:tabs>
          <w:tab w:val="num" w:pos="360"/>
        </w:tabs>
        <w:ind w:left="360" w:hanging="36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18D23E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7394C31"/>
    <w:multiLevelType w:val="hybridMultilevel"/>
    <w:tmpl w:val="80B0761E"/>
    <w:lvl w:ilvl="0" w:tplc="0415000D">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3" w15:restartNumberingAfterBreak="0">
    <w:nsid w:val="6EED4951"/>
    <w:multiLevelType w:val="multilevel"/>
    <w:tmpl w:val="EF0E807A"/>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353"/>
        </w:tabs>
      </w:pPr>
    </w:lvl>
    <w:lvl w:ilvl="2">
      <w:start w:val="1"/>
      <w:numFmt w:val="decimal"/>
      <w:lvlText w:val="%1.%2.%3."/>
      <w:lvlJc w:val="left"/>
      <w:pPr>
        <w:tabs>
          <w:tab w:val="num" w:pos="423"/>
        </w:tabs>
      </w:pPr>
    </w:lvl>
    <w:lvl w:ilvl="3">
      <w:start w:val="1"/>
      <w:numFmt w:val="decimal"/>
      <w:lvlText w:val="%1.%2.%3.%4."/>
      <w:lvlJc w:val="left"/>
      <w:pPr>
        <w:tabs>
          <w:tab w:val="num" w:pos="493"/>
        </w:tabs>
      </w:pPr>
    </w:lvl>
    <w:lvl w:ilvl="4">
      <w:start w:val="1"/>
      <w:numFmt w:val="decimal"/>
      <w:lvlText w:val="%1.%2.%3.%4.%5."/>
      <w:lvlJc w:val="left"/>
      <w:pPr>
        <w:tabs>
          <w:tab w:val="num" w:pos="563"/>
        </w:tabs>
      </w:pPr>
    </w:lvl>
    <w:lvl w:ilvl="5">
      <w:start w:val="1"/>
      <w:numFmt w:val="decimal"/>
      <w:lvlText w:val="%1.%2.%3.%4.%5.%6."/>
      <w:lvlJc w:val="left"/>
      <w:pPr>
        <w:tabs>
          <w:tab w:val="num" w:pos="633"/>
        </w:tabs>
      </w:pPr>
    </w:lvl>
    <w:lvl w:ilvl="6">
      <w:start w:val="1"/>
      <w:numFmt w:val="decimal"/>
      <w:lvlText w:val="%1.%2.%3.%4.%5.%6.%7."/>
      <w:lvlJc w:val="left"/>
      <w:pPr>
        <w:tabs>
          <w:tab w:val="num" w:pos="703"/>
        </w:tabs>
      </w:pPr>
    </w:lvl>
    <w:lvl w:ilvl="7">
      <w:start w:val="1"/>
      <w:numFmt w:val="decimal"/>
      <w:lvlText w:val="%1.%2.%3.%4.%5.%6.%7.%8."/>
      <w:lvlJc w:val="left"/>
      <w:pPr>
        <w:tabs>
          <w:tab w:val="num" w:pos="773"/>
        </w:tabs>
      </w:pPr>
    </w:lvl>
    <w:lvl w:ilvl="8">
      <w:start w:val="1"/>
      <w:numFmt w:val="decimal"/>
      <w:lvlText w:val="%1.%2.%3.%4.%5.%6.%7.%8.%9."/>
      <w:lvlJc w:val="left"/>
      <w:pPr>
        <w:tabs>
          <w:tab w:val="num" w:pos="843"/>
        </w:tabs>
      </w:pPr>
    </w:lvl>
  </w:abstractNum>
  <w:abstractNum w:abstractNumId="34" w15:restartNumberingAfterBreak="0">
    <w:nsid w:val="6FA01DA7"/>
    <w:multiLevelType w:val="hybridMultilevel"/>
    <w:tmpl w:val="95DC81DC"/>
    <w:lvl w:ilvl="0" w:tplc="82D0E52E">
      <w:start w:val="1"/>
      <w:numFmt w:val="bullet"/>
      <w:lvlText w:val="-"/>
      <w:lvlJc w:val="left"/>
      <w:pPr>
        <w:ind w:left="1854" w:hanging="360"/>
      </w:pPr>
      <w:rPr>
        <w:rFonts w:ascii="Times New Roman" w:hAnsi="Times New Roman" w:cs="Times New Roman"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5" w15:restartNumberingAfterBreak="0">
    <w:nsid w:val="72394A4B"/>
    <w:multiLevelType w:val="multilevel"/>
    <w:tmpl w:val="D5DAC952"/>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353"/>
        </w:tabs>
      </w:pPr>
    </w:lvl>
    <w:lvl w:ilvl="2">
      <w:start w:val="1"/>
      <w:numFmt w:val="decimal"/>
      <w:lvlText w:val="%1.%2.%3."/>
      <w:lvlJc w:val="left"/>
      <w:pPr>
        <w:tabs>
          <w:tab w:val="num" w:pos="423"/>
        </w:tabs>
      </w:pPr>
    </w:lvl>
    <w:lvl w:ilvl="3">
      <w:start w:val="1"/>
      <w:numFmt w:val="decimal"/>
      <w:lvlText w:val="%1.%2.%3.%4."/>
      <w:lvlJc w:val="left"/>
      <w:pPr>
        <w:tabs>
          <w:tab w:val="num" w:pos="493"/>
        </w:tabs>
      </w:pPr>
    </w:lvl>
    <w:lvl w:ilvl="4">
      <w:start w:val="1"/>
      <w:numFmt w:val="decimal"/>
      <w:lvlText w:val="%1.%2.%3.%4.%5."/>
      <w:lvlJc w:val="left"/>
      <w:pPr>
        <w:tabs>
          <w:tab w:val="num" w:pos="563"/>
        </w:tabs>
      </w:pPr>
    </w:lvl>
    <w:lvl w:ilvl="5">
      <w:start w:val="1"/>
      <w:numFmt w:val="decimal"/>
      <w:lvlText w:val="%1.%2.%3.%4.%5.%6."/>
      <w:lvlJc w:val="left"/>
      <w:pPr>
        <w:tabs>
          <w:tab w:val="num" w:pos="633"/>
        </w:tabs>
      </w:pPr>
    </w:lvl>
    <w:lvl w:ilvl="6">
      <w:start w:val="1"/>
      <w:numFmt w:val="decimal"/>
      <w:lvlText w:val="%1.%2.%3.%4.%5.%6.%7."/>
      <w:lvlJc w:val="left"/>
      <w:pPr>
        <w:tabs>
          <w:tab w:val="num" w:pos="703"/>
        </w:tabs>
      </w:pPr>
    </w:lvl>
    <w:lvl w:ilvl="7">
      <w:start w:val="1"/>
      <w:numFmt w:val="decimal"/>
      <w:lvlText w:val="%1.%2.%3.%4.%5.%6.%7.%8."/>
      <w:lvlJc w:val="left"/>
      <w:pPr>
        <w:tabs>
          <w:tab w:val="num" w:pos="773"/>
        </w:tabs>
      </w:pPr>
    </w:lvl>
    <w:lvl w:ilvl="8">
      <w:start w:val="1"/>
      <w:numFmt w:val="decimal"/>
      <w:lvlText w:val="%1.%2.%3.%4.%5.%6.%7.%8.%9."/>
      <w:lvlJc w:val="left"/>
      <w:pPr>
        <w:tabs>
          <w:tab w:val="num" w:pos="843"/>
        </w:tabs>
      </w:pPr>
    </w:lvl>
  </w:abstractNum>
  <w:abstractNum w:abstractNumId="36" w15:restartNumberingAfterBreak="0">
    <w:nsid w:val="77B943DB"/>
    <w:multiLevelType w:val="hybridMultilevel"/>
    <w:tmpl w:val="D76622E6"/>
    <w:lvl w:ilvl="0" w:tplc="0415000D">
      <w:start w:val="1"/>
      <w:numFmt w:val="bullet"/>
      <w:lvlText w:val=""/>
      <w:lvlJc w:val="left"/>
      <w:pPr>
        <w:ind w:left="1283" w:hanging="360"/>
      </w:pPr>
      <w:rPr>
        <w:rFonts w:ascii="Wingdings" w:hAnsi="Wingdings" w:hint="default"/>
      </w:rPr>
    </w:lvl>
    <w:lvl w:ilvl="1" w:tplc="04150003" w:tentative="1">
      <w:start w:val="1"/>
      <w:numFmt w:val="bullet"/>
      <w:lvlText w:val="o"/>
      <w:lvlJc w:val="left"/>
      <w:pPr>
        <w:ind w:left="2003" w:hanging="360"/>
      </w:pPr>
      <w:rPr>
        <w:rFonts w:ascii="Courier New" w:hAnsi="Courier New" w:cs="Courier New" w:hint="default"/>
      </w:rPr>
    </w:lvl>
    <w:lvl w:ilvl="2" w:tplc="04150005" w:tentative="1">
      <w:start w:val="1"/>
      <w:numFmt w:val="bullet"/>
      <w:lvlText w:val=""/>
      <w:lvlJc w:val="left"/>
      <w:pPr>
        <w:ind w:left="2723" w:hanging="360"/>
      </w:pPr>
      <w:rPr>
        <w:rFonts w:ascii="Wingdings" w:hAnsi="Wingdings" w:hint="default"/>
      </w:rPr>
    </w:lvl>
    <w:lvl w:ilvl="3" w:tplc="04150001" w:tentative="1">
      <w:start w:val="1"/>
      <w:numFmt w:val="bullet"/>
      <w:lvlText w:val=""/>
      <w:lvlJc w:val="left"/>
      <w:pPr>
        <w:ind w:left="3443" w:hanging="360"/>
      </w:pPr>
      <w:rPr>
        <w:rFonts w:ascii="Symbol" w:hAnsi="Symbol" w:hint="default"/>
      </w:rPr>
    </w:lvl>
    <w:lvl w:ilvl="4" w:tplc="04150003" w:tentative="1">
      <w:start w:val="1"/>
      <w:numFmt w:val="bullet"/>
      <w:lvlText w:val="o"/>
      <w:lvlJc w:val="left"/>
      <w:pPr>
        <w:ind w:left="4163" w:hanging="360"/>
      </w:pPr>
      <w:rPr>
        <w:rFonts w:ascii="Courier New" w:hAnsi="Courier New" w:cs="Courier New" w:hint="default"/>
      </w:rPr>
    </w:lvl>
    <w:lvl w:ilvl="5" w:tplc="04150005" w:tentative="1">
      <w:start w:val="1"/>
      <w:numFmt w:val="bullet"/>
      <w:lvlText w:val=""/>
      <w:lvlJc w:val="left"/>
      <w:pPr>
        <w:ind w:left="4883" w:hanging="360"/>
      </w:pPr>
      <w:rPr>
        <w:rFonts w:ascii="Wingdings" w:hAnsi="Wingdings" w:hint="default"/>
      </w:rPr>
    </w:lvl>
    <w:lvl w:ilvl="6" w:tplc="04150001" w:tentative="1">
      <w:start w:val="1"/>
      <w:numFmt w:val="bullet"/>
      <w:lvlText w:val=""/>
      <w:lvlJc w:val="left"/>
      <w:pPr>
        <w:ind w:left="5603" w:hanging="360"/>
      </w:pPr>
      <w:rPr>
        <w:rFonts w:ascii="Symbol" w:hAnsi="Symbol" w:hint="default"/>
      </w:rPr>
    </w:lvl>
    <w:lvl w:ilvl="7" w:tplc="04150003" w:tentative="1">
      <w:start w:val="1"/>
      <w:numFmt w:val="bullet"/>
      <w:lvlText w:val="o"/>
      <w:lvlJc w:val="left"/>
      <w:pPr>
        <w:ind w:left="6323" w:hanging="360"/>
      </w:pPr>
      <w:rPr>
        <w:rFonts w:ascii="Courier New" w:hAnsi="Courier New" w:cs="Courier New" w:hint="default"/>
      </w:rPr>
    </w:lvl>
    <w:lvl w:ilvl="8" w:tplc="04150005" w:tentative="1">
      <w:start w:val="1"/>
      <w:numFmt w:val="bullet"/>
      <w:lvlText w:val=""/>
      <w:lvlJc w:val="left"/>
      <w:pPr>
        <w:ind w:left="7043" w:hanging="360"/>
      </w:pPr>
      <w:rPr>
        <w:rFonts w:ascii="Wingdings" w:hAnsi="Wingdings" w:hint="default"/>
      </w:rPr>
    </w:lvl>
  </w:abstractNum>
  <w:abstractNum w:abstractNumId="37" w15:restartNumberingAfterBreak="0">
    <w:nsid w:val="79091B06"/>
    <w:multiLevelType w:val="hybridMultilevel"/>
    <w:tmpl w:val="B0C6364C"/>
    <w:lvl w:ilvl="0" w:tplc="FA682D70">
      <w:start w:val="1"/>
      <w:numFmt w:val="bullet"/>
      <w:lvlText w:val="-"/>
      <w:lvlJc w:val="left"/>
      <w:pPr>
        <w:tabs>
          <w:tab w:val="num" w:pos="789"/>
        </w:tabs>
        <w:ind w:left="789" w:hanging="36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9D0021D"/>
    <w:multiLevelType w:val="multilevel"/>
    <w:tmpl w:val="0000000B"/>
    <w:lvl w:ilvl="0">
      <w:start w:val="1"/>
      <w:numFmt w:val="bullet"/>
      <w:lvlText w:val="-"/>
      <w:lvlJc w:val="left"/>
      <w:pPr>
        <w:tabs>
          <w:tab w:val="num" w:pos="360"/>
        </w:tabs>
        <w:ind w:left="360" w:hanging="360"/>
      </w:pPr>
      <w:rPr>
        <w:rFonts w:ascii="Times New Roman" w:hAnsi="Times New Roman" w:cs="Times New Roman" w:hint="default"/>
      </w:rPr>
    </w:lvl>
    <w:lvl w:ilvl="1">
      <w:start w:val="1"/>
      <w:numFmt w:val="bullet"/>
      <w:lvlText w:val=""/>
      <w:lvlJc w:val="left"/>
      <w:pPr>
        <w:tabs>
          <w:tab w:val="num" w:pos="567"/>
        </w:tabs>
      </w:pPr>
      <w:rPr>
        <w:rFonts w:ascii="Symbol" w:hAnsi="Symbol" w:cs="StarSymbol"/>
        <w:sz w:val="18"/>
        <w:szCs w:val="18"/>
      </w:rPr>
    </w:lvl>
    <w:lvl w:ilvl="2">
      <w:start w:val="1"/>
      <w:numFmt w:val="bullet"/>
      <w:lvlText w:val=""/>
      <w:lvlJc w:val="left"/>
      <w:pPr>
        <w:tabs>
          <w:tab w:val="num" w:pos="850"/>
        </w:tabs>
      </w:pPr>
      <w:rPr>
        <w:rFonts w:ascii="Symbol" w:hAnsi="Symbol" w:cs="StarSymbol"/>
        <w:sz w:val="18"/>
        <w:szCs w:val="18"/>
      </w:rPr>
    </w:lvl>
    <w:lvl w:ilvl="3">
      <w:start w:val="1"/>
      <w:numFmt w:val="bullet"/>
      <w:lvlText w:val=""/>
      <w:lvlJc w:val="left"/>
      <w:pPr>
        <w:tabs>
          <w:tab w:val="num" w:pos="1134"/>
        </w:tabs>
      </w:pPr>
      <w:rPr>
        <w:rFonts w:ascii="Symbol" w:hAnsi="Symbol" w:cs="StarSymbol"/>
        <w:sz w:val="18"/>
        <w:szCs w:val="18"/>
      </w:rPr>
    </w:lvl>
    <w:lvl w:ilvl="4">
      <w:start w:val="1"/>
      <w:numFmt w:val="bullet"/>
      <w:lvlText w:val=""/>
      <w:lvlJc w:val="left"/>
      <w:pPr>
        <w:tabs>
          <w:tab w:val="num" w:pos="1417"/>
        </w:tabs>
      </w:pPr>
      <w:rPr>
        <w:rFonts w:ascii="Symbol" w:hAnsi="Symbol" w:cs="StarSymbol"/>
        <w:sz w:val="18"/>
        <w:szCs w:val="18"/>
      </w:rPr>
    </w:lvl>
    <w:lvl w:ilvl="5">
      <w:start w:val="1"/>
      <w:numFmt w:val="bullet"/>
      <w:lvlText w:val=""/>
      <w:lvlJc w:val="left"/>
      <w:pPr>
        <w:tabs>
          <w:tab w:val="num" w:pos="1701"/>
        </w:tabs>
      </w:pPr>
      <w:rPr>
        <w:rFonts w:ascii="Symbol" w:hAnsi="Symbol" w:cs="StarSymbol"/>
        <w:sz w:val="18"/>
        <w:szCs w:val="18"/>
      </w:rPr>
    </w:lvl>
    <w:lvl w:ilvl="6">
      <w:start w:val="1"/>
      <w:numFmt w:val="bullet"/>
      <w:lvlText w:val=""/>
      <w:lvlJc w:val="left"/>
      <w:pPr>
        <w:tabs>
          <w:tab w:val="num" w:pos="1984"/>
        </w:tabs>
      </w:pPr>
      <w:rPr>
        <w:rFonts w:ascii="Symbol" w:hAnsi="Symbol" w:cs="StarSymbol"/>
        <w:sz w:val="18"/>
        <w:szCs w:val="18"/>
      </w:rPr>
    </w:lvl>
    <w:lvl w:ilvl="7">
      <w:start w:val="1"/>
      <w:numFmt w:val="bullet"/>
      <w:lvlText w:val=""/>
      <w:lvlJc w:val="left"/>
      <w:pPr>
        <w:tabs>
          <w:tab w:val="num" w:pos="2268"/>
        </w:tabs>
      </w:pPr>
      <w:rPr>
        <w:rFonts w:ascii="Symbol" w:hAnsi="Symbol" w:cs="StarSymbol"/>
        <w:sz w:val="18"/>
        <w:szCs w:val="18"/>
      </w:rPr>
    </w:lvl>
    <w:lvl w:ilvl="8">
      <w:start w:val="1"/>
      <w:numFmt w:val="bullet"/>
      <w:lvlText w:val=""/>
      <w:lvlJc w:val="left"/>
      <w:pPr>
        <w:tabs>
          <w:tab w:val="num" w:pos="2551"/>
        </w:tabs>
      </w:pPr>
      <w:rPr>
        <w:rFonts w:ascii="Symbol" w:hAnsi="Symbol" w:cs="StarSymbol"/>
        <w:sz w:val="18"/>
        <w:szCs w:val="18"/>
      </w:rPr>
    </w:lvl>
  </w:abstractNum>
  <w:abstractNum w:abstractNumId="39" w15:restartNumberingAfterBreak="0">
    <w:nsid w:val="7C9236AD"/>
    <w:multiLevelType w:val="hybridMultilevel"/>
    <w:tmpl w:val="82161F98"/>
    <w:lvl w:ilvl="0" w:tplc="0415000D">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30"/>
  </w:num>
  <w:num w:numId="8">
    <w:abstractNumId w:val="17"/>
  </w:num>
  <w:num w:numId="9">
    <w:abstractNumId w:val="38"/>
  </w:num>
  <w:num w:numId="10">
    <w:abstractNumId w:val="15"/>
  </w:num>
  <w:num w:numId="11">
    <w:abstractNumId w:val="23"/>
  </w:num>
  <w:num w:numId="12">
    <w:abstractNumId w:val="13"/>
  </w:num>
  <w:num w:numId="13">
    <w:abstractNumId w:val="25"/>
  </w:num>
  <w:num w:numId="14">
    <w:abstractNumId w:val="27"/>
  </w:num>
  <w:num w:numId="15">
    <w:abstractNumId w:val="37"/>
  </w:num>
  <w:num w:numId="16">
    <w:abstractNumId w:val="6"/>
  </w:num>
  <w:num w:numId="17">
    <w:abstractNumId w:val="18"/>
  </w:num>
  <w:num w:numId="18">
    <w:abstractNumId w:val="14"/>
  </w:num>
  <w:num w:numId="19">
    <w:abstractNumId w:val="22"/>
  </w:num>
  <w:num w:numId="2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
  </w:num>
  <w:num w:numId="22">
    <w:abstractNumId w:val="33"/>
  </w:num>
  <w:num w:numId="23">
    <w:abstractNumId w:val="16"/>
  </w:num>
  <w:num w:numId="24">
    <w:abstractNumId w:val="8"/>
  </w:num>
  <w:num w:numId="25">
    <w:abstractNumId w:val="11"/>
  </w:num>
  <w:num w:numId="26">
    <w:abstractNumId w:val="20"/>
  </w:num>
  <w:num w:numId="27">
    <w:abstractNumId w:val="10"/>
  </w:num>
  <w:num w:numId="28">
    <w:abstractNumId w:val="32"/>
  </w:num>
  <w:num w:numId="29">
    <w:abstractNumId w:val="7"/>
  </w:num>
  <w:num w:numId="30">
    <w:abstractNumId w:val="28"/>
  </w:num>
  <w:num w:numId="31">
    <w:abstractNumId w:val="21"/>
  </w:num>
  <w:num w:numId="32">
    <w:abstractNumId w:val="36"/>
  </w:num>
  <w:num w:numId="33">
    <w:abstractNumId w:val="26"/>
  </w:num>
  <w:num w:numId="34">
    <w:abstractNumId w:val="12"/>
  </w:num>
  <w:num w:numId="35">
    <w:abstractNumId w:val="31"/>
  </w:num>
  <w:num w:numId="36">
    <w:abstractNumId w:val="19"/>
  </w:num>
  <w:num w:numId="37">
    <w:abstractNumId w:val="9"/>
  </w:num>
  <w:num w:numId="38">
    <w:abstractNumId w:val="39"/>
  </w:num>
  <w:num w:numId="39">
    <w:abstractNumId w:val="34"/>
  </w:num>
  <w:num w:numId="40">
    <w:abstractNumId w:val="24"/>
  </w:num>
  <w:num w:numId="41">
    <w:abstractNumId w:val="2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56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055B"/>
    <w:rsid w:val="0000779C"/>
    <w:rsid w:val="00020B9A"/>
    <w:rsid w:val="000253B3"/>
    <w:rsid w:val="0002574D"/>
    <w:rsid w:val="000328B7"/>
    <w:rsid w:val="0004304A"/>
    <w:rsid w:val="000636E8"/>
    <w:rsid w:val="00065399"/>
    <w:rsid w:val="00066055"/>
    <w:rsid w:val="000664A2"/>
    <w:rsid w:val="0007011D"/>
    <w:rsid w:val="00082D8A"/>
    <w:rsid w:val="0008424A"/>
    <w:rsid w:val="000903D8"/>
    <w:rsid w:val="0009264F"/>
    <w:rsid w:val="0009270D"/>
    <w:rsid w:val="000A4243"/>
    <w:rsid w:val="000A5C62"/>
    <w:rsid w:val="000A7DB5"/>
    <w:rsid w:val="000B35E5"/>
    <w:rsid w:val="000B3A8A"/>
    <w:rsid w:val="000B725C"/>
    <w:rsid w:val="000C2586"/>
    <w:rsid w:val="000C7AE0"/>
    <w:rsid w:val="000E3597"/>
    <w:rsid w:val="000F6679"/>
    <w:rsid w:val="0010224A"/>
    <w:rsid w:val="001144B9"/>
    <w:rsid w:val="00120570"/>
    <w:rsid w:val="0012098F"/>
    <w:rsid w:val="00121D68"/>
    <w:rsid w:val="00134121"/>
    <w:rsid w:val="0013563B"/>
    <w:rsid w:val="001403C7"/>
    <w:rsid w:val="00141939"/>
    <w:rsid w:val="00147416"/>
    <w:rsid w:val="001749D3"/>
    <w:rsid w:val="00191577"/>
    <w:rsid w:val="00192DDE"/>
    <w:rsid w:val="001A0ACA"/>
    <w:rsid w:val="001A61DA"/>
    <w:rsid w:val="001B5983"/>
    <w:rsid w:val="001B74D2"/>
    <w:rsid w:val="001C55E0"/>
    <w:rsid w:val="001C6422"/>
    <w:rsid w:val="001C7B10"/>
    <w:rsid w:val="001D38BC"/>
    <w:rsid w:val="001D5668"/>
    <w:rsid w:val="001D7670"/>
    <w:rsid w:val="001E6204"/>
    <w:rsid w:val="001E7F14"/>
    <w:rsid w:val="001F7A82"/>
    <w:rsid w:val="00205E3A"/>
    <w:rsid w:val="00207247"/>
    <w:rsid w:val="00207FA6"/>
    <w:rsid w:val="00227AE1"/>
    <w:rsid w:val="00236016"/>
    <w:rsid w:val="002520A5"/>
    <w:rsid w:val="00257EA3"/>
    <w:rsid w:val="00266967"/>
    <w:rsid w:val="002748C6"/>
    <w:rsid w:val="00274D5A"/>
    <w:rsid w:val="00275E6E"/>
    <w:rsid w:val="0029343B"/>
    <w:rsid w:val="002A6FF0"/>
    <w:rsid w:val="002A72FC"/>
    <w:rsid w:val="002C732F"/>
    <w:rsid w:val="002E126F"/>
    <w:rsid w:val="002F5E50"/>
    <w:rsid w:val="00314F4C"/>
    <w:rsid w:val="003203AB"/>
    <w:rsid w:val="00325C85"/>
    <w:rsid w:val="003325B4"/>
    <w:rsid w:val="00333487"/>
    <w:rsid w:val="0034110D"/>
    <w:rsid w:val="00342FF1"/>
    <w:rsid w:val="00344204"/>
    <w:rsid w:val="00344633"/>
    <w:rsid w:val="00356986"/>
    <w:rsid w:val="003747AE"/>
    <w:rsid w:val="003818A3"/>
    <w:rsid w:val="00385EFB"/>
    <w:rsid w:val="003A33E2"/>
    <w:rsid w:val="003A3DBD"/>
    <w:rsid w:val="003B0080"/>
    <w:rsid w:val="003B6207"/>
    <w:rsid w:val="003C095F"/>
    <w:rsid w:val="003D7389"/>
    <w:rsid w:val="003E42AF"/>
    <w:rsid w:val="003E5B5A"/>
    <w:rsid w:val="003F4CE4"/>
    <w:rsid w:val="00416145"/>
    <w:rsid w:val="00432430"/>
    <w:rsid w:val="00432E2E"/>
    <w:rsid w:val="00442B99"/>
    <w:rsid w:val="004468F2"/>
    <w:rsid w:val="0045245E"/>
    <w:rsid w:val="004530AE"/>
    <w:rsid w:val="00453B4D"/>
    <w:rsid w:val="004541A5"/>
    <w:rsid w:val="00461B2C"/>
    <w:rsid w:val="004665A2"/>
    <w:rsid w:val="004747A1"/>
    <w:rsid w:val="00475A25"/>
    <w:rsid w:val="0048551F"/>
    <w:rsid w:val="004864DF"/>
    <w:rsid w:val="004B10FA"/>
    <w:rsid w:val="004B6777"/>
    <w:rsid w:val="004C3CB7"/>
    <w:rsid w:val="004D0C2E"/>
    <w:rsid w:val="004D10FD"/>
    <w:rsid w:val="004D20A2"/>
    <w:rsid w:val="004D6C8F"/>
    <w:rsid w:val="004E3EFB"/>
    <w:rsid w:val="004F2CA5"/>
    <w:rsid w:val="004F3C9D"/>
    <w:rsid w:val="0050359A"/>
    <w:rsid w:val="005157CD"/>
    <w:rsid w:val="00526C0C"/>
    <w:rsid w:val="00532130"/>
    <w:rsid w:val="00544C10"/>
    <w:rsid w:val="00550111"/>
    <w:rsid w:val="00551AC4"/>
    <w:rsid w:val="005526A0"/>
    <w:rsid w:val="00552C75"/>
    <w:rsid w:val="00557201"/>
    <w:rsid w:val="00560A6A"/>
    <w:rsid w:val="00590FE2"/>
    <w:rsid w:val="005949D0"/>
    <w:rsid w:val="005A6522"/>
    <w:rsid w:val="005B6039"/>
    <w:rsid w:val="005C056B"/>
    <w:rsid w:val="005C5A6D"/>
    <w:rsid w:val="005E5906"/>
    <w:rsid w:val="005E7493"/>
    <w:rsid w:val="005F6475"/>
    <w:rsid w:val="00610023"/>
    <w:rsid w:val="006125BE"/>
    <w:rsid w:val="00622AC8"/>
    <w:rsid w:val="0062768C"/>
    <w:rsid w:val="0064576F"/>
    <w:rsid w:val="00657793"/>
    <w:rsid w:val="00667A8B"/>
    <w:rsid w:val="0067140F"/>
    <w:rsid w:val="0067586B"/>
    <w:rsid w:val="0068551A"/>
    <w:rsid w:val="006904A0"/>
    <w:rsid w:val="006B0610"/>
    <w:rsid w:val="006B365C"/>
    <w:rsid w:val="006C56D8"/>
    <w:rsid w:val="006D6E42"/>
    <w:rsid w:val="006E31AD"/>
    <w:rsid w:val="006E3A7A"/>
    <w:rsid w:val="006E5C9B"/>
    <w:rsid w:val="006E5EB5"/>
    <w:rsid w:val="006E7243"/>
    <w:rsid w:val="006F1674"/>
    <w:rsid w:val="00700637"/>
    <w:rsid w:val="00700918"/>
    <w:rsid w:val="00703621"/>
    <w:rsid w:val="00710AEB"/>
    <w:rsid w:val="007214EF"/>
    <w:rsid w:val="007219B6"/>
    <w:rsid w:val="00721C52"/>
    <w:rsid w:val="00722895"/>
    <w:rsid w:val="007240C3"/>
    <w:rsid w:val="00744B38"/>
    <w:rsid w:val="00745F23"/>
    <w:rsid w:val="00751E69"/>
    <w:rsid w:val="00751F29"/>
    <w:rsid w:val="0075680B"/>
    <w:rsid w:val="00767485"/>
    <w:rsid w:val="0079323E"/>
    <w:rsid w:val="00793390"/>
    <w:rsid w:val="00797C7F"/>
    <w:rsid w:val="007B420F"/>
    <w:rsid w:val="007B456C"/>
    <w:rsid w:val="007B4957"/>
    <w:rsid w:val="007B7D87"/>
    <w:rsid w:val="007C5D1C"/>
    <w:rsid w:val="007D46ED"/>
    <w:rsid w:val="007D57FE"/>
    <w:rsid w:val="007E0E65"/>
    <w:rsid w:val="007E4077"/>
    <w:rsid w:val="007E4773"/>
    <w:rsid w:val="007F056C"/>
    <w:rsid w:val="007F17E1"/>
    <w:rsid w:val="007F3A1F"/>
    <w:rsid w:val="007F5400"/>
    <w:rsid w:val="007F7864"/>
    <w:rsid w:val="008000AC"/>
    <w:rsid w:val="00801C39"/>
    <w:rsid w:val="00801D57"/>
    <w:rsid w:val="00804A5D"/>
    <w:rsid w:val="00826768"/>
    <w:rsid w:val="00832B92"/>
    <w:rsid w:val="00843580"/>
    <w:rsid w:val="00844422"/>
    <w:rsid w:val="0084498E"/>
    <w:rsid w:val="00845A90"/>
    <w:rsid w:val="00857313"/>
    <w:rsid w:val="00857DAE"/>
    <w:rsid w:val="00873079"/>
    <w:rsid w:val="008742B2"/>
    <w:rsid w:val="00875025"/>
    <w:rsid w:val="00891FBF"/>
    <w:rsid w:val="008B2DA6"/>
    <w:rsid w:val="008B5715"/>
    <w:rsid w:val="008B7C6D"/>
    <w:rsid w:val="008C0EC3"/>
    <w:rsid w:val="008C5215"/>
    <w:rsid w:val="008D4428"/>
    <w:rsid w:val="008D4ADC"/>
    <w:rsid w:val="008E27B6"/>
    <w:rsid w:val="008F3B0D"/>
    <w:rsid w:val="00911FDC"/>
    <w:rsid w:val="00953003"/>
    <w:rsid w:val="00956111"/>
    <w:rsid w:val="00956BF0"/>
    <w:rsid w:val="00957FEE"/>
    <w:rsid w:val="00960E99"/>
    <w:rsid w:val="009819FB"/>
    <w:rsid w:val="009838B0"/>
    <w:rsid w:val="009839B2"/>
    <w:rsid w:val="009A124C"/>
    <w:rsid w:val="009B14FE"/>
    <w:rsid w:val="009B242B"/>
    <w:rsid w:val="009B4093"/>
    <w:rsid w:val="009C1B83"/>
    <w:rsid w:val="009C3E7B"/>
    <w:rsid w:val="009D0EC3"/>
    <w:rsid w:val="009E12AD"/>
    <w:rsid w:val="009E49B6"/>
    <w:rsid w:val="009E5047"/>
    <w:rsid w:val="009E657D"/>
    <w:rsid w:val="00A06662"/>
    <w:rsid w:val="00A170F9"/>
    <w:rsid w:val="00A223D2"/>
    <w:rsid w:val="00A22410"/>
    <w:rsid w:val="00A23FCC"/>
    <w:rsid w:val="00A411E6"/>
    <w:rsid w:val="00A46DED"/>
    <w:rsid w:val="00A5012B"/>
    <w:rsid w:val="00A53398"/>
    <w:rsid w:val="00A5772B"/>
    <w:rsid w:val="00A62BBB"/>
    <w:rsid w:val="00A730D5"/>
    <w:rsid w:val="00A82F78"/>
    <w:rsid w:val="00A85542"/>
    <w:rsid w:val="00A924FB"/>
    <w:rsid w:val="00AA222F"/>
    <w:rsid w:val="00AB0B2C"/>
    <w:rsid w:val="00AB4970"/>
    <w:rsid w:val="00AB52CD"/>
    <w:rsid w:val="00AB5DF8"/>
    <w:rsid w:val="00AD4A1B"/>
    <w:rsid w:val="00AD6CA8"/>
    <w:rsid w:val="00AE501B"/>
    <w:rsid w:val="00AF05F6"/>
    <w:rsid w:val="00AF349F"/>
    <w:rsid w:val="00B0512D"/>
    <w:rsid w:val="00B126F2"/>
    <w:rsid w:val="00B127CF"/>
    <w:rsid w:val="00B17E79"/>
    <w:rsid w:val="00B20F61"/>
    <w:rsid w:val="00B376AC"/>
    <w:rsid w:val="00B41C18"/>
    <w:rsid w:val="00B42DC8"/>
    <w:rsid w:val="00B57E42"/>
    <w:rsid w:val="00B6374B"/>
    <w:rsid w:val="00B65D2D"/>
    <w:rsid w:val="00B72FB6"/>
    <w:rsid w:val="00B75587"/>
    <w:rsid w:val="00B85FD0"/>
    <w:rsid w:val="00B86A2A"/>
    <w:rsid w:val="00B9603C"/>
    <w:rsid w:val="00BA4F68"/>
    <w:rsid w:val="00BA611A"/>
    <w:rsid w:val="00BA64B9"/>
    <w:rsid w:val="00BB26D5"/>
    <w:rsid w:val="00BC3A98"/>
    <w:rsid w:val="00BD1F26"/>
    <w:rsid w:val="00BD621B"/>
    <w:rsid w:val="00BE3F0C"/>
    <w:rsid w:val="00C01D79"/>
    <w:rsid w:val="00C104CB"/>
    <w:rsid w:val="00C20BD2"/>
    <w:rsid w:val="00C40568"/>
    <w:rsid w:val="00C447D7"/>
    <w:rsid w:val="00C473BF"/>
    <w:rsid w:val="00C56383"/>
    <w:rsid w:val="00C56B21"/>
    <w:rsid w:val="00C83579"/>
    <w:rsid w:val="00C848D5"/>
    <w:rsid w:val="00C863CD"/>
    <w:rsid w:val="00C86918"/>
    <w:rsid w:val="00C93C8F"/>
    <w:rsid w:val="00CA15E4"/>
    <w:rsid w:val="00CB1822"/>
    <w:rsid w:val="00CD77C3"/>
    <w:rsid w:val="00CE593A"/>
    <w:rsid w:val="00D0213C"/>
    <w:rsid w:val="00D0788D"/>
    <w:rsid w:val="00D1355E"/>
    <w:rsid w:val="00D14847"/>
    <w:rsid w:val="00D15352"/>
    <w:rsid w:val="00D15693"/>
    <w:rsid w:val="00D15C93"/>
    <w:rsid w:val="00D177CB"/>
    <w:rsid w:val="00D2249A"/>
    <w:rsid w:val="00D266CF"/>
    <w:rsid w:val="00D300A1"/>
    <w:rsid w:val="00D322AD"/>
    <w:rsid w:val="00D3353B"/>
    <w:rsid w:val="00D33710"/>
    <w:rsid w:val="00D40C12"/>
    <w:rsid w:val="00D5784D"/>
    <w:rsid w:val="00D61898"/>
    <w:rsid w:val="00D62B0D"/>
    <w:rsid w:val="00D67E4A"/>
    <w:rsid w:val="00D90C07"/>
    <w:rsid w:val="00D915AB"/>
    <w:rsid w:val="00DA28C8"/>
    <w:rsid w:val="00DB055B"/>
    <w:rsid w:val="00DB4498"/>
    <w:rsid w:val="00DC0D9C"/>
    <w:rsid w:val="00DD5207"/>
    <w:rsid w:val="00DE0FF3"/>
    <w:rsid w:val="00DE133E"/>
    <w:rsid w:val="00DF5F82"/>
    <w:rsid w:val="00E006A9"/>
    <w:rsid w:val="00E03FCA"/>
    <w:rsid w:val="00E10DE0"/>
    <w:rsid w:val="00E24978"/>
    <w:rsid w:val="00E603F8"/>
    <w:rsid w:val="00E81D05"/>
    <w:rsid w:val="00E92828"/>
    <w:rsid w:val="00EA0659"/>
    <w:rsid w:val="00EB33E3"/>
    <w:rsid w:val="00EC59E5"/>
    <w:rsid w:val="00ED5492"/>
    <w:rsid w:val="00F02364"/>
    <w:rsid w:val="00F031F5"/>
    <w:rsid w:val="00F10D13"/>
    <w:rsid w:val="00F16DF2"/>
    <w:rsid w:val="00F2153B"/>
    <w:rsid w:val="00F24C08"/>
    <w:rsid w:val="00F27C1F"/>
    <w:rsid w:val="00F32B9E"/>
    <w:rsid w:val="00F35446"/>
    <w:rsid w:val="00F35A5C"/>
    <w:rsid w:val="00F35CE6"/>
    <w:rsid w:val="00F36CC2"/>
    <w:rsid w:val="00F43B03"/>
    <w:rsid w:val="00F51A3A"/>
    <w:rsid w:val="00F578E8"/>
    <w:rsid w:val="00F86A1A"/>
    <w:rsid w:val="00F93B62"/>
    <w:rsid w:val="00F95F7B"/>
    <w:rsid w:val="00F967BA"/>
    <w:rsid w:val="00FA2A9A"/>
    <w:rsid w:val="00FA65A6"/>
    <w:rsid w:val="00FB0046"/>
    <w:rsid w:val="00FB3E3C"/>
    <w:rsid w:val="00FC142F"/>
    <w:rsid w:val="00FC5AE3"/>
    <w:rsid w:val="00FC5BAD"/>
    <w:rsid w:val="00FE3E80"/>
    <w:rsid w:val="00FF24C6"/>
    <w:rsid w:val="00FF2C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2CB200A9"/>
  <w15:chartTrackingRefBased/>
  <w15:docId w15:val="{9D40EEDD-6902-4916-94C0-3DC07DD3E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B055B"/>
    <w:pPr>
      <w:widowControl w:val="0"/>
      <w:suppressAutoHyphens/>
    </w:pPr>
    <w:rPr>
      <w:rFonts w:ascii="Times New Roman" w:eastAsia="Verdana" w:hAnsi="Times New Roman"/>
      <w:sz w:val="24"/>
      <w:szCs w:val="24"/>
    </w:rPr>
  </w:style>
  <w:style w:type="paragraph" w:styleId="Nagwek1">
    <w:name w:val="heading 1"/>
    <w:basedOn w:val="Normalny"/>
    <w:next w:val="Normalny"/>
    <w:link w:val="Nagwek1Znak"/>
    <w:qFormat/>
    <w:rsid w:val="00DB055B"/>
    <w:pPr>
      <w:keepNext/>
      <w:numPr>
        <w:numId w:val="6"/>
      </w:numPr>
      <w:jc w:val="center"/>
      <w:outlineLvl w:val="0"/>
    </w:pPr>
    <w:rPr>
      <w:b/>
      <w:bCs/>
      <w:sz w:val="36"/>
    </w:rPr>
  </w:style>
  <w:style w:type="paragraph" w:styleId="Nagwek2">
    <w:name w:val="heading 2"/>
    <w:basedOn w:val="Normalny"/>
    <w:next w:val="Normalny"/>
    <w:link w:val="Nagwek2Znak"/>
    <w:qFormat/>
    <w:rsid w:val="00DB055B"/>
    <w:pPr>
      <w:keepNext/>
      <w:spacing w:line="360" w:lineRule="auto"/>
      <w:outlineLvl w:val="1"/>
    </w:pPr>
    <w:rPr>
      <w:b/>
    </w:rPr>
  </w:style>
  <w:style w:type="paragraph" w:styleId="Nagwek3">
    <w:name w:val="heading 3"/>
    <w:basedOn w:val="Normalny"/>
    <w:next w:val="Normalny"/>
    <w:link w:val="Nagwek3Znak"/>
    <w:qFormat/>
    <w:rsid w:val="00DB055B"/>
    <w:pPr>
      <w:keepNext/>
      <w:numPr>
        <w:ilvl w:val="2"/>
        <w:numId w:val="6"/>
      </w:numPr>
      <w:jc w:val="center"/>
      <w:outlineLvl w:val="2"/>
    </w:pPr>
    <w:rPr>
      <w:b/>
      <w:bCs/>
      <w:sz w:val="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DB055B"/>
    <w:rPr>
      <w:rFonts w:ascii="Times New Roman" w:eastAsia="Verdana" w:hAnsi="Times New Roman"/>
      <w:b/>
      <w:bCs/>
      <w:sz w:val="36"/>
      <w:szCs w:val="24"/>
    </w:rPr>
  </w:style>
  <w:style w:type="character" w:customStyle="1" w:styleId="Nagwek2Znak">
    <w:name w:val="Nagłówek 2 Znak"/>
    <w:link w:val="Nagwek2"/>
    <w:rsid w:val="00DB055B"/>
    <w:rPr>
      <w:rFonts w:ascii="Times New Roman" w:eastAsia="Verdana" w:hAnsi="Times New Roman" w:cs="Times New Roman"/>
      <w:b/>
      <w:sz w:val="24"/>
      <w:szCs w:val="24"/>
    </w:rPr>
  </w:style>
  <w:style w:type="character" w:customStyle="1" w:styleId="Nagwek3Znak">
    <w:name w:val="Nagłówek 3 Znak"/>
    <w:link w:val="Nagwek3"/>
    <w:rsid w:val="00DB055B"/>
    <w:rPr>
      <w:rFonts w:ascii="Times New Roman" w:eastAsia="Verdana" w:hAnsi="Times New Roman"/>
      <w:b/>
      <w:bCs/>
      <w:sz w:val="40"/>
      <w:szCs w:val="24"/>
    </w:rPr>
  </w:style>
  <w:style w:type="paragraph" w:styleId="Tekstpodstawowywcity">
    <w:name w:val="Body Text Indent"/>
    <w:basedOn w:val="Normalny"/>
    <w:link w:val="TekstpodstawowywcityZnak"/>
    <w:semiHidden/>
    <w:rsid w:val="00DB055B"/>
    <w:pPr>
      <w:ind w:left="800"/>
    </w:pPr>
    <w:rPr>
      <w:sz w:val="28"/>
    </w:rPr>
  </w:style>
  <w:style w:type="character" w:customStyle="1" w:styleId="TekstpodstawowywcityZnak">
    <w:name w:val="Tekst podstawowy wcięty Znak"/>
    <w:link w:val="Tekstpodstawowywcity"/>
    <w:semiHidden/>
    <w:rsid w:val="00DB055B"/>
    <w:rPr>
      <w:rFonts w:ascii="Times New Roman" w:eastAsia="Verdana" w:hAnsi="Times New Roman" w:cs="Times New Roman"/>
      <w:sz w:val="28"/>
      <w:szCs w:val="24"/>
    </w:rPr>
  </w:style>
  <w:style w:type="paragraph" w:customStyle="1" w:styleId="WW-Tekstpodstawowywcity2">
    <w:name w:val="WW-Tekst podstawowy wcięty 2"/>
    <w:basedOn w:val="Normalny"/>
    <w:rsid w:val="00DB055B"/>
    <w:pPr>
      <w:ind w:left="680"/>
      <w:jc w:val="both"/>
    </w:pPr>
  </w:style>
  <w:style w:type="paragraph" w:styleId="Tekstpodstawowy2">
    <w:name w:val="Body Text 2"/>
    <w:basedOn w:val="Normalny"/>
    <w:link w:val="Tekstpodstawowy2Znak"/>
    <w:semiHidden/>
    <w:rsid w:val="00DB055B"/>
    <w:pPr>
      <w:jc w:val="both"/>
    </w:pPr>
  </w:style>
  <w:style w:type="character" w:customStyle="1" w:styleId="Tekstpodstawowy2Znak">
    <w:name w:val="Tekst podstawowy 2 Znak"/>
    <w:link w:val="Tekstpodstawowy2"/>
    <w:semiHidden/>
    <w:rsid w:val="00DB055B"/>
    <w:rPr>
      <w:rFonts w:ascii="Times New Roman" w:eastAsia="Verdana" w:hAnsi="Times New Roman" w:cs="Times New Roman"/>
      <w:sz w:val="24"/>
      <w:szCs w:val="24"/>
    </w:rPr>
  </w:style>
  <w:style w:type="paragraph" w:styleId="Tekstpodstawowywcity2">
    <w:name w:val="Body Text Indent 2"/>
    <w:aliases w:val=" Znak"/>
    <w:basedOn w:val="Normalny"/>
    <w:link w:val="Tekstpodstawowywcity2Znak"/>
    <w:rsid w:val="00DB055B"/>
    <w:pPr>
      <w:widowControl/>
      <w:suppressAutoHyphens w:val="0"/>
      <w:ind w:left="500" w:hanging="500"/>
    </w:pPr>
    <w:rPr>
      <w:rFonts w:eastAsia="Times New Roman"/>
      <w:b/>
      <w:bCs/>
      <w:sz w:val="28"/>
    </w:rPr>
  </w:style>
  <w:style w:type="character" w:customStyle="1" w:styleId="Tekstpodstawowywcity2Znak">
    <w:name w:val="Tekst podstawowy wcięty 2 Znak"/>
    <w:aliases w:val=" Znak Znak"/>
    <w:link w:val="Tekstpodstawowywcity2"/>
    <w:rsid w:val="00DB055B"/>
    <w:rPr>
      <w:rFonts w:ascii="Times New Roman" w:eastAsia="Times New Roman" w:hAnsi="Times New Roman" w:cs="Times New Roman"/>
      <w:b/>
      <w:bCs/>
      <w:sz w:val="28"/>
      <w:szCs w:val="24"/>
      <w:lang w:eastAsia="pl-PL"/>
    </w:rPr>
  </w:style>
  <w:style w:type="paragraph" w:customStyle="1" w:styleId="Default">
    <w:name w:val="Default"/>
    <w:rsid w:val="00DB055B"/>
    <w:pPr>
      <w:autoSpaceDE w:val="0"/>
      <w:autoSpaceDN w:val="0"/>
      <w:adjustRightInd w:val="0"/>
    </w:pPr>
    <w:rPr>
      <w:rFonts w:ascii="Arial" w:eastAsia="Times New Roman" w:hAnsi="Arial" w:cs="Arial"/>
      <w:color w:val="000000"/>
      <w:sz w:val="24"/>
      <w:szCs w:val="24"/>
    </w:rPr>
  </w:style>
  <w:style w:type="paragraph" w:styleId="Tekstdymka">
    <w:name w:val="Balloon Text"/>
    <w:basedOn w:val="Normalny"/>
    <w:link w:val="TekstdymkaZnak"/>
    <w:uiPriority w:val="99"/>
    <w:semiHidden/>
    <w:unhideWhenUsed/>
    <w:rsid w:val="00703621"/>
    <w:rPr>
      <w:rFonts w:ascii="Tahoma" w:hAnsi="Tahoma" w:cs="Tahoma"/>
      <w:sz w:val="16"/>
      <w:szCs w:val="16"/>
    </w:rPr>
  </w:style>
  <w:style w:type="character" w:customStyle="1" w:styleId="TekstdymkaZnak">
    <w:name w:val="Tekst dymka Znak"/>
    <w:link w:val="Tekstdymka"/>
    <w:uiPriority w:val="99"/>
    <w:semiHidden/>
    <w:rsid w:val="00703621"/>
    <w:rPr>
      <w:rFonts w:ascii="Tahoma" w:eastAsia="Verdana" w:hAnsi="Tahoma" w:cs="Tahoma"/>
      <w:sz w:val="16"/>
      <w:szCs w:val="16"/>
    </w:rPr>
  </w:style>
  <w:style w:type="character" w:styleId="Pogrubienie">
    <w:name w:val="Strong"/>
    <w:uiPriority w:val="22"/>
    <w:qFormat/>
    <w:rsid w:val="003A3DBD"/>
    <w:rPr>
      <w:b/>
      <w:bCs/>
    </w:rPr>
  </w:style>
  <w:style w:type="character" w:styleId="Hipercze">
    <w:name w:val="Hyperlink"/>
    <w:uiPriority w:val="99"/>
    <w:semiHidden/>
    <w:unhideWhenUsed/>
    <w:rsid w:val="008B2DA6"/>
    <w:rPr>
      <w:strike w:val="0"/>
      <w:dstrike w:val="0"/>
      <w:color w:val="22659E"/>
      <w:u w:val="none"/>
      <w:effect w:val="none"/>
    </w:rPr>
  </w:style>
  <w:style w:type="paragraph" w:styleId="NormalnyWeb">
    <w:name w:val="Normal (Web)"/>
    <w:basedOn w:val="Normalny"/>
    <w:uiPriority w:val="99"/>
    <w:unhideWhenUsed/>
    <w:rsid w:val="008B2DA6"/>
    <w:pPr>
      <w:widowControl/>
      <w:suppressAutoHyphens w:val="0"/>
      <w:spacing w:before="100" w:beforeAutospacing="1" w:after="100" w:afterAutospacing="1"/>
    </w:pPr>
    <w:rPr>
      <w:rFonts w:eastAsia="Times New Roman"/>
    </w:rPr>
  </w:style>
  <w:style w:type="paragraph" w:styleId="Akapitzlist">
    <w:name w:val="List Paragraph"/>
    <w:basedOn w:val="Normalny"/>
    <w:uiPriority w:val="34"/>
    <w:qFormat/>
    <w:rsid w:val="00020B9A"/>
    <w:pPr>
      <w:widowControl/>
      <w:suppressAutoHyphens w:val="0"/>
      <w:ind w:left="720"/>
      <w:contextualSpacing/>
    </w:pPr>
    <w:rPr>
      <w:rFonts w:ascii="Calibri" w:eastAsia="Calibri" w:hAnsi="Calibri"/>
      <w:sz w:val="22"/>
      <w:szCs w:val="22"/>
      <w:lang w:eastAsia="en-US"/>
    </w:rPr>
  </w:style>
  <w:style w:type="character" w:customStyle="1" w:styleId="WW8Num2z3">
    <w:name w:val="WW8Num2z3"/>
    <w:rsid w:val="005E7493"/>
    <w:rPr>
      <w:rFonts w:ascii="Symbol" w:hAnsi="Symbol"/>
    </w:rPr>
  </w:style>
  <w:style w:type="paragraph" w:styleId="Nagwek">
    <w:name w:val="header"/>
    <w:basedOn w:val="Normalny"/>
    <w:link w:val="NagwekZnak"/>
    <w:uiPriority w:val="99"/>
    <w:unhideWhenUsed/>
    <w:rsid w:val="004B10FA"/>
    <w:pPr>
      <w:tabs>
        <w:tab w:val="center" w:pos="4536"/>
        <w:tab w:val="right" w:pos="9072"/>
      </w:tabs>
    </w:pPr>
  </w:style>
  <w:style w:type="character" w:customStyle="1" w:styleId="NagwekZnak">
    <w:name w:val="Nagłówek Znak"/>
    <w:link w:val="Nagwek"/>
    <w:uiPriority w:val="99"/>
    <w:rsid w:val="004B10FA"/>
    <w:rPr>
      <w:rFonts w:ascii="Times New Roman" w:eastAsia="Verdana" w:hAnsi="Times New Roman"/>
      <w:sz w:val="24"/>
      <w:szCs w:val="24"/>
    </w:rPr>
  </w:style>
  <w:style w:type="paragraph" w:styleId="Stopka">
    <w:name w:val="footer"/>
    <w:basedOn w:val="Normalny"/>
    <w:link w:val="StopkaZnak"/>
    <w:uiPriority w:val="99"/>
    <w:unhideWhenUsed/>
    <w:rsid w:val="004B10FA"/>
    <w:pPr>
      <w:tabs>
        <w:tab w:val="center" w:pos="4536"/>
        <w:tab w:val="right" w:pos="9072"/>
      </w:tabs>
    </w:pPr>
  </w:style>
  <w:style w:type="character" w:customStyle="1" w:styleId="StopkaZnak">
    <w:name w:val="Stopka Znak"/>
    <w:link w:val="Stopka"/>
    <w:uiPriority w:val="99"/>
    <w:rsid w:val="004B10FA"/>
    <w:rPr>
      <w:rFonts w:ascii="Times New Roman" w:eastAsia="Verdana" w:hAnsi="Times New Roman"/>
      <w:sz w:val="24"/>
      <w:szCs w:val="24"/>
    </w:rPr>
  </w:style>
  <w:style w:type="paragraph" w:customStyle="1" w:styleId="xmsonormal">
    <w:name w:val="x_msonormal"/>
    <w:basedOn w:val="Normalny"/>
    <w:rsid w:val="00A170F9"/>
    <w:pPr>
      <w:widowControl/>
      <w:suppressAutoHyphens w:val="0"/>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22014">
      <w:bodyDiv w:val="1"/>
      <w:marLeft w:val="0"/>
      <w:marRight w:val="0"/>
      <w:marTop w:val="0"/>
      <w:marBottom w:val="0"/>
      <w:divBdr>
        <w:top w:val="none" w:sz="0" w:space="0" w:color="auto"/>
        <w:left w:val="none" w:sz="0" w:space="0" w:color="auto"/>
        <w:bottom w:val="none" w:sz="0" w:space="0" w:color="auto"/>
        <w:right w:val="none" w:sz="0" w:space="0" w:color="auto"/>
      </w:divBdr>
      <w:divsChild>
        <w:div w:id="138347120">
          <w:marLeft w:val="0"/>
          <w:marRight w:val="0"/>
          <w:marTop w:val="0"/>
          <w:marBottom w:val="0"/>
          <w:divBdr>
            <w:top w:val="none" w:sz="0" w:space="0" w:color="auto"/>
            <w:left w:val="none" w:sz="0" w:space="0" w:color="auto"/>
            <w:bottom w:val="single" w:sz="12" w:space="4" w:color="2E2D59"/>
            <w:right w:val="none" w:sz="0" w:space="0" w:color="auto"/>
          </w:divBdr>
          <w:divsChild>
            <w:div w:id="759838143">
              <w:marLeft w:val="0"/>
              <w:marRight w:val="0"/>
              <w:marTop w:val="0"/>
              <w:marBottom w:val="0"/>
              <w:divBdr>
                <w:top w:val="none" w:sz="0" w:space="0" w:color="auto"/>
                <w:left w:val="none" w:sz="0" w:space="0" w:color="auto"/>
                <w:bottom w:val="none" w:sz="0" w:space="0" w:color="auto"/>
                <w:right w:val="none" w:sz="0" w:space="0" w:color="auto"/>
              </w:divBdr>
              <w:divsChild>
                <w:div w:id="1056471900">
                  <w:marLeft w:val="0"/>
                  <w:marRight w:val="0"/>
                  <w:marTop w:val="0"/>
                  <w:marBottom w:val="150"/>
                  <w:divBdr>
                    <w:top w:val="none" w:sz="0" w:space="0" w:color="auto"/>
                    <w:left w:val="none" w:sz="0" w:space="0" w:color="auto"/>
                    <w:bottom w:val="none" w:sz="0" w:space="0" w:color="auto"/>
                    <w:right w:val="none" w:sz="0" w:space="0" w:color="auto"/>
                  </w:divBdr>
                  <w:divsChild>
                    <w:div w:id="1475222495">
                      <w:marLeft w:val="0"/>
                      <w:marRight w:val="0"/>
                      <w:marTop w:val="0"/>
                      <w:marBottom w:val="0"/>
                      <w:divBdr>
                        <w:top w:val="none" w:sz="0" w:space="0" w:color="auto"/>
                        <w:left w:val="none" w:sz="0" w:space="0" w:color="auto"/>
                        <w:bottom w:val="none" w:sz="0" w:space="0" w:color="auto"/>
                        <w:right w:val="none" w:sz="0" w:space="0" w:color="auto"/>
                      </w:divBdr>
                      <w:divsChild>
                        <w:div w:id="1307591814">
                          <w:marLeft w:val="0"/>
                          <w:marRight w:val="0"/>
                          <w:marTop w:val="0"/>
                          <w:marBottom w:val="0"/>
                          <w:divBdr>
                            <w:top w:val="single" w:sz="2" w:space="0" w:color="CCCCCC"/>
                            <w:left w:val="single" w:sz="6" w:space="11" w:color="CCCCCC"/>
                            <w:bottom w:val="single" w:sz="6" w:space="8" w:color="CCCCCC"/>
                            <w:right w:val="single" w:sz="6" w:space="11" w:color="CCCCCC"/>
                          </w:divBdr>
                          <w:divsChild>
                            <w:div w:id="1048257307">
                              <w:marLeft w:val="0"/>
                              <w:marRight w:val="0"/>
                              <w:marTop w:val="0"/>
                              <w:marBottom w:val="225"/>
                              <w:divBdr>
                                <w:top w:val="none" w:sz="0" w:space="0" w:color="auto"/>
                                <w:left w:val="none" w:sz="0" w:space="0" w:color="auto"/>
                                <w:bottom w:val="none" w:sz="0" w:space="0" w:color="auto"/>
                                <w:right w:val="none" w:sz="0" w:space="0" w:color="auto"/>
                              </w:divBdr>
                              <w:divsChild>
                                <w:div w:id="50159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5545501">
      <w:bodyDiv w:val="1"/>
      <w:marLeft w:val="0"/>
      <w:marRight w:val="0"/>
      <w:marTop w:val="0"/>
      <w:marBottom w:val="0"/>
      <w:divBdr>
        <w:top w:val="none" w:sz="0" w:space="0" w:color="auto"/>
        <w:left w:val="none" w:sz="0" w:space="0" w:color="auto"/>
        <w:bottom w:val="none" w:sz="0" w:space="0" w:color="auto"/>
        <w:right w:val="none" w:sz="0" w:space="0" w:color="auto"/>
      </w:divBdr>
      <w:divsChild>
        <w:div w:id="467821246">
          <w:marLeft w:val="0"/>
          <w:marRight w:val="0"/>
          <w:marTop w:val="0"/>
          <w:marBottom w:val="0"/>
          <w:divBdr>
            <w:top w:val="none" w:sz="0" w:space="0" w:color="auto"/>
            <w:left w:val="none" w:sz="0" w:space="0" w:color="auto"/>
            <w:bottom w:val="single" w:sz="12" w:space="4" w:color="2E2D59"/>
            <w:right w:val="none" w:sz="0" w:space="0" w:color="auto"/>
          </w:divBdr>
          <w:divsChild>
            <w:div w:id="1029797009">
              <w:marLeft w:val="0"/>
              <w:marRight w:val="0"/>
              <w:marTop w:val="0"/>
              <w:marBottom w:val="0"/>
              <w:divBdr>
                <w:top w:val="none" w:sz="0" w:space="0" w:color="auto"/>
                <w:left w:val="none" w:sz="0" w:space="0" w:color="auto"/>
                <w:bottom w:val="none" w:sz="0" w:space="0" w:color="auto"/>
                <w:right w:val="none" w:sz="0" w:space="0" w:color="auto"/>
              </w:divBdr>
              <w:divsChild>
                <w:div w:id="670640846">
                  <w:marLeft w:val="0"/>
                  <w:marRight w:val="0"/>
                  <w:marTop w:val="0"/>
                  <w:marBottom w:val="150"/>
                  <w:divBdr>
                    <w:top w:val="none" w:sz="0" w:space="0" w:color="auto"/>
                    <w:left w:val="none" w:sz="0" w:space="0" w:color="auto"/>
                    <w:bottom w:val="none" w:sz="0" w:space="0" w:color="auto"/>
                    <w:right w:val="none" w:sz="0" w:space="0" w:color="auto"/>
                  </w:divBdr>
                  <w:divsChild>
                    <w:div w:id="557668319">
                      <w:marLeft w:val="0"/>
                      <w:marRight w:val="0"/>
                      <w:marTop w:val="0"/>
                      <w:marBottom w:val="0"/>
                      <w:divBdr>
                        <w:top w:val="none" w:sz="0" w:space="0" w:color="auto"/>
                        <w:left w:val="none" w:sz="0" w:space="0" w:color="auto"/>
                        <w:bottom w:val="none" w:sz="0" w:space="0" w:color="auto"/>
                        <w:right w:val="none" w:sz="0" w:space="0" w:color="auto"/>
                      </w:divBdr>
                      <w:divsChild>
                        <w:div w:id="286856378">
                          <w:marLeft w:val="0"/>
                          <w:marRight w:val="0"/>
                          <w:marTop w:val="0"/>
                          <w:marBottom w:val="0"/>
                          <w:divBdr>
                            <w:top w:val="single" w:sz="2" w:space="0" w:color="CCCCCC"/>
                            <w:left w:val="single" w:sz="6" w:space="11" w:color="CCCCCC"/>
                            <w:bottom w:val="single" w:sz="6" w:space="8" w:color="CCCCCC"/>
                            <w:right w:val="single" w:sz="6" w:space="11" w:color="CCCCCC"/>
                          </w:divBdr>
                          <w:divsChild>
                            <w:div w:id="1019236628">
                              <w:marLeft w:val="0"/>
                              <w:marRight w:val="0"/>
                              <w:marTop w:val="0"/>
                              <w:marBottom w:val="225"/>
                              <w:divBdr>
                                <w:top w:val="none" w:sz="0" w:space="0" w:color="auto"/>
                                <w:left w:val="none" w:sz="0" w:space="0" w:color="auto"/>
                                <w:bottom w:val="none" w:sz="0" w:space="0" w:color="auto"/>
                                <w:right w:val="none" w:sz="0" w:space="0" w:color="auto"/>
                              </w:divBdr>
                              <w:divsChild>
                                <w:div w:id="162846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9517724">
      <w:bodyDiv w:val="1"/>
      <w:marLeft w:val="0"/>
      <w:marRight w:val="0"/>
      <w:marTop w:val="0"/>
      <w:marBottom w:val="0"/>
      <w:divBdr>
        <w:top w:val="none" w:sz="0" w:space="0" w:color="auto"/>
        <w:left w:val="none" w:sz="0" w:space="0" w:color="auto"/>
        <w:bottom w:val="none" w:sz="0" w:space="0" w:color="auto"/>
        <w:right w:val="none" w:sz="0" w:space="0" w:color="auto"/>
      </w:divBdr>
    </w:div>
    <w:div w:id="1184901688">
      <w:bodyDiv w:val="1"/>
      <w:marLeft w:val="0"/>
      <w:marRight w:val="0"/>
      <w:marTop w:val="0"/>
      <w:marBottom w:val="0"/>
      <w:divBdr>
        <w:top w:val="none" w:sz="0" w:space="0" w:color="auto"/>
        <w:left w:val="none" w:sz="0" w:space="0" w:color="auto"/>
        <w:bottom w:val="none" w:sz="0" w:space="0" w:color="auto"/>
        <w:right w:val="none" w:sz="0" w:space="0" w:color="auto"/>
      </w:divBdr>
      <w:divsChild>
        <w:div w:id="1518423804">
          <w:marLeft w:val="0"/>
          <w:marRight w:val="0"/>
          <w:marTop w:val="0"/>
          <w:marBottom w:val="0"/>
          <w:divBdr>
            <w:top w:val="none" w:sz="0" w:space="0" w:color="auto"/>
            <w:left w:val="none" w:sz="0" w:space="0" w:color="auto"/>
            <w:bottom w:val="single" w:sz="12" w:space="4" w:color="2E2D59"/>
            <w:right w:val="none" w:sz="0" w:space="0" w:color="auto"/>
          </w:divBdr>
          <w:divsChild>
            <w:div w:id="270208807">
              <w:marLeft w:val="0"/>
              <w:marRight w:val="0"/>
              <w:marTop w:val="0"/>
              <w:marBottom w:val="0"/>
              <w:divBdr>
                <w:top w:val="none" w:sz="0" w:space="0" w:color="auto"/>
                <w:left w:val="none" w:sz="0" w:space="0" w:color="auto"/>
                <w:bottom w:val="none" w:sz="0" w:space="0" w:color="auto"/>
                <w:right w:val="none" w:sz="0" w:space="0" w:color="auto"/>
              </w:divBdr>
              <w:divsChild>
                <w:div w:id="1424034947">
                  <w:marLeft w:val="0"/>
                  <w:marRight w:val="0"/>
                  <w:marTop w:val="0"/>
                  <w:marBottom w:val="150"/>
                  <w:divBdr>
                    <w:top w:val="none" w:sz="0" w:space="0" w:color="auto"/>
                    <w:left w:val="none" w:sz="0" w:space="0" w:color="auto"/>
                    <w:bottom w:val="none" w:sz="0" w:space="0" w:color="auto"/>
                    <w:right w:val="none" w:sz="0" w:space="0" w:color="auto"/>
                  </w:divBdr>
                  <w:divsChild>
                    <w:div w:id="1161970908">
                      <w:marLeft w:val="0"/>
                      <w:marRight w:val="0"/>
                      <w:marTop w:val="0"/>
                      <w:marBottom w:val="0"/>
                      <w:divBdr>
                        <w:top w:val="none" w:sz="0" w:space="0" w:color="auto"/>
                        <w:left w:val="none" w:sz="0" w:space="0" w:color="auto"/>
                        <w:bottom w:val="none" w:sz="0" w:space="0" w:color="auto"/>
                        <w:right w:val="none" w:sz="0" w:space="0" w:color="auto"/>
                      </w:divBdr>
                      <w:divsChild>
                        <w:div w:id="384254222">
                          <w:marLeft w:val="0"/>
                          <w:marRight w:val="0"/>
                          <w:marTop w:val="0"/>
                          <w:marBottom w:val="0"/>
                          <w:divBdr>
                            <w:top w:val="single" w:sz="2" w:space="0" w:color="CCCCCC"/>
                            <w:left w:val="single" w:sz="6" w:space="11" w:color="CCCCCC"/>
                            <w:bottom w:val="single" w:sz="6" w:space="8" w:color="CCCCCC"/>
                            <w:right w:val="single" w:sz="6" w:space="11" w:color="CCCCCC"/>
                          </w:divBdr>
                          <w:divsChild>
                            <w:div w:id="1145051312">
                              <w:marLeft w:val="0"/>
                              <w:marRight w:val="0"/>
                              <w:marTop w:val="0"/>
                              <w:marBottom w:val="225"/>
                              <w:divBdr>
                                <w:top w:val="none" w:sz="0" w:space="0" w:color="auto"/>
                                <w:left w:val="none" w:sz="0" w:space="0" w:color="auto"/>
                                <w:bottom w:val="none" w:sz="0" w:space="0" w:color="auto"/>
                                <w:right w:val="none" w:sz="0" w:space="0" w:color="auto"/>
                              </w:divBdr>
                              <w:divsChild>
                                <w:div w:id="1189878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0921354">
      <w:bodyDiv w:val="1"/>
      <w:marLeft w:val="0"/>
      <w:marRight w:val="0"/>
      <w:marTop w:val="0"/>
      <w:marBottom w:val="0"/>
      <w:divBdr>
        <w:top w:val="none" w:sz="0" w:space="0" w:color="auto"/>
        <w:left w:val="none" w:sz="0" w:space="0" w:color="auto"/>
        <w:bottom w:val="none" w:sz="0" w:space="0" w:color="auto"/>
        <w:right w:val="none" w:sz="0" w:space="0" w:color="auto"/>
      </w:divBdr>
      <w:divsChild>
        <w:div w:id="431248456">
          <w:marLeft w:val="0"/>
          <w:marRight w:val="0"/>
          <w:marTop w:val="0"/>
          <w:marBottom w:val="450"/>
          <w:divBdr>
            <w:top w:val="none" w:sz="0" w:space="0" w:color="auto"/>
            <w:left w:val="none" w:sz="0" w:space="0" w:color="auto"/>
            <w:bottom w:val="none" w:sz="0" w:space="0" w:color="auto"/>
            <w:right w:val="none" w:sz="0" w:space="0" w:color="auto"/>
          </w:divBdr>
          <w:divsChild>
            <w:div w:id="1838694275">
              <w:marLeft w:val="0"/>
              <w:marRight w:val="0"/>
              <w:marTop w:val="0"/>
              <w:marBottom w:val="0"/>
              <w:divBdr>
                <w:top w:val="none" w:sz="0" w:space="0" w:color="auto"/>
                <w:left w:val="none" w:sz="0" w:space="0" w:color="auto"/>
                <w:bottom w:val="none" w:sz="0" w:space="0" w:color="auto"/>
                <w:right w:val="none" w:sz="0" w:space="0" w:color="auto"/>
              </w:divBdr>
              <w:divsChild>
                <w:div w:id="1581138598">
                  <w:marLeft w:val="0"/>
                  <w:marRight w:val="0"/>
                  <w:marTop w:val="0"/>
                  <w:marBottom w:val="0"/>
                  <w:divBdr>
                    <w:top w:val="none" w:sz="0" w:space="0" w:color="auto"/>
                    <w:left w:val="none" w:sz="0" w:space="0" w:color="auto"/>
                    <w:bottom w:val="none" w:sz="0" w:space="0" w:color="auto"/>
                    <w:right w:val="none" w:sz="0" w:space="0" w:color="auto"/>
                  </w:divBdr>
                  <w:divsChild>
                    <w:div w:id="1040205798">
                      <w:marLeft w:val="0"/>
                      <w:marRight w:val="0"/>
                      <w:marTop w:val="0"/>
                      <w:marBottom w:val="300"/>
                      <w:divBdr>
                        <w:top w:val="none" w:sz="0" w:space="0" w:color="auto"/>
                        <w:left w:val="none" w:sz="0" w:space="0" w:color="auto"/>
                        <w:bottom w:val="none" w:sz="0" w:space="0" w:color="auto"/>
                        <w:right w:val="none" w:sz="0" w:space="0" w:color="auto"/>
                      </w:divBdr>
                      <w:divsChild>
                        <w:div w:id="1828128610">
                          <w:marLeft w:val="0"/>
                          <w:marRight w:val="0"/>
                          <w:marTop w:val="0"/>
                          <w:marBottom w:val="0"/>
                          <w:divBdr>
                            <w:top w:val="none" w:sz="0" w:space="0" w:color="auto"/>
                            <w:left w:val="none" w:sz="0" w:space="0" w:color="auto"/>
                            <w:bottom w:val="none" w:sz="0" w:space="0" w:color="auto"/>
                            <w:right w:val="none" w:sz="0" w:space="0" w:color="auto"/>
                          </w:divBdr>
                          <w:divsChild>
                            <w:div w:id="16406440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9336334">
      <w:bodyDiv w:val="1"/>
      <w:marLeft w:val="0"/>
      <w:marRight w:val="0"/>
      <w:marTop w:val="0"/>
      <w:marBottom w:val="0"/>
      <w:divBdr>
        <w:top w:val="none" w:sz="0" w:space="0" w:color="auto"/>
        <w:left w:val="none" w:sz="0" w:space="0" w:color="auto"/>
        <w:bottom w:val="none" w:sz="0" w:space="0" w:color="auto"/>
        <w:right w:val="none" w:sz="0" w:space="0" w:color="auto"/>
      </w:divBdr>
      <w:divsChild>
        <w:div w:id="923148970">
          <w:marLeft w:val="0"/>
          <w:marRight w:val="0"/>
          <w:marTop w:val="225"/>
          <w:marBottom w:val="0"/>
          <w:divBdr>
            <w:top w:val="none" w:sz="0" w:space="0" w:color="auto"/>
            <w:left w:val="none" w:sz="0" w:space="0" w:color="auto"/>
            <w:bottom w:val="none" w:sz="0" w:space="0" w:color="auto"/>
            <w:right w:val="none" w:sz="0" w:space="0" w:color="auto"/>
          </w:divBdr>
          <w:divsChild>
            <w:div w:id="2002002908">
              <w:marLeft w:val="0"/>
              <w:marRight w:val="0"/>
              <w:marTop w:val="0"/>
              <w:marBottom w:val="0"/>
              <w:divBdr>
                <w:top w:val="none" w:sz="0" w:space="0" w:color="auto"/>
                <w:left w:val="none" w:sz="0" w:space="0" w:color="auto"/>
                <w:bottom w:val="none" w:sz="0" w:space="0" w:color="auto"/>
                <w:right w:val="none" w:sz="0" w:space="0" w:color="auto"/>
              </w:divBdr>
              <w:divsChild>
                <w:div w:id="966012340">
                  <w:marLeft w:val="0"/>
                  <w:marRight w:val="0"/>
                  <w:marTop w:val="0"/>
                  <w:marBottom w:val="0"/>
                  <w:divBdr>
                    <w:top w:val="none" w:sz="0" w:space="0" w:color="auto"/>
                    <w:left w:val="none" w:sz="0" w:space="0" w:color="auto"/>
                    <w:bottom w:val="none" w:sz="0" w:space="0" w:color="auto"/>
                    <w:right w:val="none" w:sz="0" w:space="0" w:color="auto"/>
                  </w:divBdr>
                  <w:divsChild>
                    <w:div w:id="1181160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4957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628088-763E-4D7C-AA42-CF033F497D51}">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08B905BC-09AB-4A8B-A30E-51EBAE2EA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4764</Words>
  <Characters>28589</Characters>
  <Application>Microsoft Office Word</Application>
  <DocSecurity>0</DocSecurity>
  <Lines>238</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michalkubiak</dc:creator>
  <cp:keywords/>
  <dc:description/>
  <cp:lastModifiedBy>Trębas Katarzyna</cp:lastModifiedBy>
  <cp:revision>3</cp:revision>
  <cp:lastPrinted>2025-05-13T09:22:00Z</cp:lastPrinted>
  <dcterms:created xsi:type="dcterms:W3CDTF">2025-05-12T12:57:00Z</dcterms:created>
  <dcterms:modified xsi:type="dcterms:W3CDTF">2025-05-13T09:22:00Z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9cc6ba26-f383-44ab-a311-40cce53a26f8</vt:lpwstr>
  </property>
  <property fmtid="{D5CDD505-2E9C-101B-9397-08002B2CF9AE}" pid="3" name="bjSaver">
    <vt:lpwstr>Aj3BYMHE+KxDs6AyKgh6i8LA3ofGGeEC</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michalkubiak</vt:lpwstr>
  </property>
  <property fmtid="{D5CDD505-2E9C-101B-9397-08002B2CF9AE}" pid="9" name="s5636:Creator type=organization">
    <vt:lpwstr>MILNET-Z</vt:lpwstr>
  </property>
  <property fmtid="{D5CDD505-2E9C-101B-9397-08002B2CF9AE}" pid="10" name="bjPortionMark">
    <vt:lpwstr>[JAW]</vt:lpwstr>
  </property>
  <property fmtid="{D5CDD505-2E9C-101B-9397-08002B2CF9AE}" pid="11" name="s5636:Creator type=IP">
    <vt:lpwstr>10.90.79.131</vt:lpwstr>
  </property>
</Properties>
</file>