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0FD33250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504939">
        <w:rPr>
          <w:rFonts w:ascii="Verdana" w:hAnsi="Verdana" w:cs="Arial"/>
          <w:sz w:val="18"/>
          <w:szCs w:val="18"/>
        </w:rPr>
        <w:t>5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653DB86" w14:textId="77777777" w:rsidR="00DD50B3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</w:p>
    <w:p w14:paraId="344FCF97" w14:textId="5BB41297" w:rsidR="00B358FC" w:rsidRDefault="00B358FC" w:rsidP="00B358FC">
      <w:pPr>
        <w:tabs>
          <w:tab w:val="left" w:pos="720"/>
        </w:tabs>
        <w:suppressAutoHyphens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z</w:t>
      </w:r>
      <w:r w:rsidR="002B673F" w:rsidRPr="002B673F">
        <w:rPr>
          <w:rFonts w:ascii="Verdana" w:hAnsi="Verdana" w:cs="Arial"/>
          <w:b/>
          <w:bCs/>
          <w:sz w:val="18"/>
          <w:szCs w:val="18"/>
        </w:rPr>
        <w:t xml:space="preserve">nak sprawy: </w:t>
      </w:r>
      <w:r w:rsidR="00504939">
        <w:rPr>
          <w:rFonts w:ascii="Verdana" w:hAnsi="Verdana"/>
          <w:b/>
          <w:bCs/>
          <w:sz w:val="18"/>
          <w:szCs w:val="18"/>
        </w:rPr>
        <w:t xml:space="preserve">Usługa eksploatacji Z/I Bełchatów, Z/I Dylów A, Z/I Gotartów, Z/I Julków </w:t>
      </w:r>
      <w:r w:rsidR="00504939">
        <w:rPr>
          <w:rFonts w:ascii="Verdana" w:hAnsi="Verdana"/>
          <w:b/>
          <w:bCs/>
          <w:sz w:val="18"/>
          <w:szCs w:val="18"/>
        </w:rPr>
        <w:br/>
        <w:t>i PSZOK Łękińsko/ 2025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B673F"/>
    <w:rsid w:val="002F549D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04939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358FC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93348"/>
    <w:rsid w:val="00CA1E5B"/>
    <w:rsid w:val="00CB5F86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0B1A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44</cp:revision>
  <cp:lastPrinted>2022-09-14T09:21:00Z</cp:lastPrinted>
  <dcterms:created xsi:type="dcterms:W3CDTF">2022-07-07T04:58:00Z</dcterms:created>
  <dcterms:modified xsi:type="dcterms:W3CDTF">2025-05-12T10:20:00Z</dcterms:modified>
</cp:coreProperties>
</file>